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6401" w14:textId="77777777" w:rsidR="00C80428" w:rsidRPr="00C80428" w:rsidRDefault="005C6F85" w:rsidP="005C6F85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Cristina López Mañero andreak 11-25/PES-00011 galdera egin du, idatziz erantzun dakion. Hona hemen horren bidez eskatzen duena: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Gobernuak zer bitarteko ezarriko du 2030eko urtarrilaren 1etik aurrera Nafarroako bizitegi kolektiboko eraikinek B mailako edo goragoko kalifikazio energetikoa izan dezaten?</w:t>
      </w:r>
    </w:p>
    <w:p w14:paraId="6B0FB865" w14:textId="714E4C8F" w:rsidR="00C80428" w:rsidRPr="00C80428" w:rsidRDefault="00C80428" w:rsidP="005C6F85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Hona hemen Nafarroako Gobernuko Etxebizitzako, Gazteriako eta Migrazio Politiketako kontseilariak horretaz ematen dion informazioa:</w:t>
      </w:r>
    </w:p>
    <w:p w14:paraId="128381E0" w14:textId="77777777" w:rsidR="00C80428" w:rsidRPr="00C80428" w:rsidRDefault="005815A0" w:rsidP="005815A0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Adierazi behar da ezen, eraikin baten fatxada zaharberritzea, haren inguratzaile termikoa hobetzeko, kasu gehienetan ez duela aukera ematen energia-kalifikazioan B letrara </w:t>
      </w:r>
      <w:r>
        <w:rPr>
          <w:sz w:val="22"/>
          <w:i/>
          <w:rFonts w:ascii="Calibri" w:hAnsi="Calibri"/>
        </w:rPr>
        <w:t xml:space="preserve">per se</w:t>
      </w:r>
      <w:r>
        <w:rPr>
          <w:sz w:val="22"/>
          <w:rFonts w:ascii="Calibri" w:hAnsi="Calibri"/>
        </w:rPr>
        <w:t xml:space="preserve"> iristeko; hala ere, nabarmenki laguntzen du hori lortzen, eta, horrenbestez, ildo horretatik, hauxe adierazi behar da:</w:t>
      </w:r>
    </w:p>
    <w:p w14:paraId="48E23FAF" w14:textId="5521F366" w:rsidR="00DA3D1F" w:rsidRPr="00C80428" w:rsidRDefault="00DA3D1F" w:rsidP="005C6F85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2023an, inguratzaile termikoa hobetzeko birgaitze babestuko 112 espedienteri eman zitzaien behin-behineko kalifikazioa, guztira 1.724 etxebizitzari, eta 11.741.959,66 euro eman ziren dirulaguntzetan.</w:t>
      </w:r>
    </w:p>
    <w:p w14:paraId="2AB1EACD" w14:textId="77777777" w:rsidR="005815A0" w:rsidRPr="00C80428" w:rsidRDefault="005815A0" w:rsidP="005815A0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2024an, inguratzaile termikoa hobetzeko birgaitze babestuko 182 espedienteri eman zitzaien behin-behineko kalifikazioa, guztira 3.447 etxebizitzari, eta 22.870.504,35 euro eman ziren dirulaguntzetan.</w:t>
      </w:r>
    </w:p>
    <w:p w14:paraId="7B52D6C0" w14:textId="77777777" w:rsidR="00C80428" w:rsidRPr="00C80428" w:rsidRDefault="005815A0" w:rsidP="005C6F85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Aurreko espedienteak Nafarroako Gobernuaren funts propioekin finantzatu ziren, galarazi gabe Europako SEM funtsei lotutako dirulaguntzen onuradun izatea ere bai.</w:t>
      </w:r>
    </w:p>
    <w:p w14:paraId="46534C3E" w14:textId="23CFF0BA" w:rsidR="005815A0" w:rsidRPr="00C80428" w:rsidRDefault="005815A0" w:rsidP="005C6F85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Halaber, nahiz eta etxebizitza kolektiboko eraikin baten instalazio termiko zentralizatuak hobetzeak ez duen bermatzen energia-kalifikazioan B letrara </w:t>
      </w:r>
      <w:r>
        <w:rPr>
          <w:sz w:val="22"/>
          <w:i/>
          <w:rFonts w:ascii="Calibri" w:hAnsi="Calibri"/>
        </w:rPr>
        <w:t xml:space="preserve">per se</w:t>
      </w:r>
      <w:r>
        <w:rPr>
          <w:sz w:val="22"/>
          <w:rFonts w:ascii="Calibri" w:hAnsi="Calibri"/>
        </w:rPr>
        <w:t xml:space="preserve"> iristea, nabarmenki laguntzen du hori lortzen; horrenbestez, ildo horretatik, hauxe adierazi behar da:</w:t>
      </w:r>
    </w:p>
    <w:p w14:paraId="04A0BB0C" w14:textId="77777777" w:rsidR="005815A0" w:rsidRPr="00C80428" w:rsidRDefault="005815A0" w:rsidP="005815A0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2023an, instalazio termiko zentralizatuak hobetzeko birgaitze babestuko 19 espedienteri eman zitzaien behin-behineko kalifikazioa, guztira 1.574 etxebizitzari, eta 2.158.448,39 euro eman ziren dirulaguntzetan.</w:t>
      </w:r>
    </w:p>
    <w:p w14:paraId="501A569D" w14:textId="77777777" w:rsidR="00C80428" w:rsidRPr="00C80428" w:rsidRDefault="005815A0" w:rsidP="005815A0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2024an, instalazio termiko zentralizatuak hobetzeko birgaitze babestuko 36 espedienteri eman zitzaien behin-behineko kalifikazioa, guztira 2.126 etxebizitzari, eta 3.572.009,38 euro eman ziren dirulaguntzetan.</w:t>
      </w:r>
    </w:p>
    <w:p w14:paraId="60630B6E" w14:textId="77777777" w:rsidR="00C80428" w:rsidRPr="00C80428" w:rsidRDefault="00C83D87" w:rsidP="005C6F85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Bat etorriz Klima Aldaketari eta Energia Trantsizioari buruzko martxoaren 22ko 4/2022 Foru Legearen 40.3 artikuluan xedatzen denarekin, Nafarroako Gobernuak jarraituko du 2030. urterako ezarritako helburuak betetzeko neurri posibleak aztertzen.</w:t>
      </w:r>
    </w:p>
    <w:p w14:paraId="53901468" w14:textId="77777777" w:rsidR="00C80428" w:rsidRPr="00C80428" w:rsidRDefault="00C83D87" w:rsidP="00C83D87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2142CC13" w14:textId="77777777" w:rsidR="00C80428" w:rsidRPr="00C80428" w:rsidRDefault="003A51EA" w:rsidP="00C80428">
      <w:pPr>
        <w:rPr>
          <w:color w:val="00000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Iruñean, 2025eko otsailaren 11n</w:t>
      </w:r>
    </w:p>
    <w:p w14:paraId="2BA59D24" w14:textId="4A28D88C" w:rsidR="009E22FA" w:rsidRPr="00C80428" w:rsidRDefault="00C80428" w:rsidP="00F037C2">
      <w:pPr>
        <w:rPr>
          <w:color w:val="00000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Etxebizitzako, Gazteriako eta Migrazio Politiketako kontseilaria:</w:t>
      </w:r>
      <w:r>
        <w:rPr>
          <w:sz w:val="22"/>
          <w:color w:val="000000"/>
          <w:rFonts w:ascii="Calibri" w:hAnsi="Calibri"/>
        </w:rPr>
        <w:t xml:space="preserve"> </w:t>
      </w:r>
      <w:r>
        <w:rPr>
          <w:sz w:val="22"/>
          <w:color w:val="000000"/>
          <w:rFonts w:ascii="Calibri" w:hAnsi="Calibri"/>
        </w:rPr>
        <w:t xml:space="preserve">Begoña Alfaro García</w:t>
      </w:r>
    </w:p>
    <w:sectPr w:rsidR="009E22FA" w:rsidRPr="00C80428" w:rsidSect="00FE1701">
      <w:headerReference w:type="first" r:id="rId6"/>
      <w:footerReference w:type="first" r:id="rId7"/>
      <w:pgSz w:w="11901" w:h="16817" w:code="9"/>
      <w:pgMar w:top="2835" w:right="1418" w:bottom="226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71FF" w14:textId="77777777" w:rsidR="009022B4" w:rsidRDefault="009022B4">
      <w:r>
        <w:separator/>
      </w:r>
    </w:p>
  </w:endnote>
  <w:endnote w:type="continuationSeparator" w:id="0">
    <w:p w14:paraId="27E2AA3C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138B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A1D8" w14:textId="77777777" w:rsidR="009022B4" w:rsidRDefault="009022B4">
      <w:r>
        <w:separator/>
      </w:r>
    </w:p>
  </w:footnote>
  <w:footnote w:type="continuationSeparator" w:id="0">
    <w:p w14:paraId="424C06EA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BA37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1A865E80" wp14:editId="2FE41D55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016B"/>
    <w:rsid w:val="000334B4"/>
    <w:rsid w:val="000729E0"/>
    <w:rsid w:val="00083C0A"/>
    <w:rsid w:val="0009463A"/>
    <w:rsid w:val="000B64A1"/>
    <w:rsid w:val="000D1DA9"/>
    <w:rsid w:val="000D79CF"/>
    <w:rsid w:val="00116AF7"/>
    <w:rsid w:val="001671B2"/>
    <w:rsid w:val="00170AFF"/>
    <w:rsid w:val="001C487C"/>
    <w:rsid w:val="00243D22"/>
    <w:rsid w:val="00247EB5"/>
    <w:rsid w:val="00277C9A"/>
    <w:rsid w:val="00280F08"/>
    <w:rsid w:val="002B07C3"/>
    <w:rsid w:val="002F09C8"/>
    <w:rsid w:val="002F582A"/>
    <w:rsid w:val="00304004"/>
    <w:rsid w:val="0033227E"/>
    <w:rsid w:val="0034596E"/>
    <w:rsid w:val="003A51EA"/>
    <w:rsid w:val="003B31C6"/>
    <w:rsid w:val="003F1206"/>
    <w:rsid w:val="004029E6"/>
    <w:rsid w:val="0045331A"/>
    <w:rsid w:val="004B452B"/>
    <w:rsid w:val="00524CFD"/>
    <w:rsid w:val="005261D5"/>
    <w:rsid w:val="005367EB"/>
    <w:rsid w:val="0053751F"/>
    <w:rsid w:val="005815A0"/>
    <w:rsid w:val="005A7A2E"/>
    <w:rsid w:val="005B095B"/>
    <w:rsid w:val="005C6849"/>
    <w:rsid w:val="005C6F85"/>
    <w:rsid w:val="005F6D5D"/>
    <w:rsid w:val="00680577"/>
    <w:rsid w:val="00696F6F"/>
    <w:rsid w:val="006A5952"/>
    <w:rsid w:val="007018B0"/>
    <w:rsid w:val="0071169E"/>
    <w:rsid w:val="0072285D"/>
    <w:rsid w:val="00793F61"/>
    <w:rsid w:val="007F2C1A"/>
    <w:rsid w:val="007F433A"/>
    <w:rsid w:val="00834D40"/>
    <w:rsid w:val="008354B9"/>
    <w:rsid w:val="00843157"/>
    <w:rsid w:val="008A7FDF"/>
    <w:rsid w:val="009022B4"/>
    <w:rsid w:val="009024B8"/>
    <w:rsid w:val="00994342"/>
    <w:rsid w:val="009C2ED9"/>
    <w:rsid w:val="009E202F"/>
    <w:rsid w:val="009E22FA"/>
    <w:rsid w:val="009E381E"/>
    <w:rsid w:val="00A077F0"/>
    <w:rsid w:val="00A117E7"/>
    <w:rsid w:val="00A2145B"/>
    <w:rsid w:val="00A52259"/>
    <w:rsid w:val="00A67280"/>
    <w:rsid w:val="00A85153"/>
    <w:rsid w:val="00AE303F"/>
    <w:rsid w:val="00B12AAA"/>
    <w:rsid w:val="00B13A40"/>
    <w:rsid w:val="00B33684"/>
    <w:rsid w:val="00B46857"/>
    <w:rsid w:val="00B662C6"/>
    <w:rsid w:val="00B96F7E"/>
    <w:rsid w:val="00BD436B"/>
    <w:rsid w:val="00BD6A02"/>
    <w:rsid w:val="00BE2BD3"/>
    <w:rsid w:val="00C45E0E"/>
    <w:rsid w:val="00C529E3"/>
    <w:rsid w:val="00C80428"/>
    <w:rsid w:val="00C83D87"/>
    <w:rsid w:val="00CA2943"/>
    <w:rsid w:val="00CC1284"/>
    <w:rsid w:val="00CC4D11"/>
    <w:rsid w:val="00CE65F5"/>
    <w:rsid w:val="00D304C8"/>
    <w:rsid w:val="00D74400"/>
    <w:rsid w:val="00D9171D"/>
    <w:rsid w:val="00DA3D1F"/>
    <w:rsid w:val="00DF6784"/>
    <w:rsid w:val="00E45FC9"/>
    <w:rsid w:val="00E8181E"/>
    <w:rsid w:val="00EB05BE"/>
    <w:rsid w:val="00F037C2"/>
    <w:rsid w:val="00F329A0"/>
    <w:rsid w:val="00F344C7"/>
    <w:rsid w:val="00FE1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3AC4500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6</cp:revision>
  <cp:lastPrinted>2024-02-28T07:39:00Z</cp:lastPrinted>
  <dcterms:created xsi:type="dcterms:W3CDTF">2025-02-10T08:15:00Z</dcterms:created>
  <dcterms:modified xsi:type="dcterms:W3CDTF">2025-03-18T09:16:00Z</dcterms:modified>
</cp:coreProperties>
</file>