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ACFB9" w14:textId="77777777" w:rsidR="006841C8" w:rsidRPr="006841C8" w:rsidRDefault="006841C8" w:rsidP="006841C8">
      <w:pPr>
        <w:jc w:val="both"/>
        <w:rPr>
          <w:rFonts w:ascii="Calibri" w:hAnsi="Calibri" w:cs="Calibri"/>
        </w:rPr>
      </w:pPr>
      <w:r>
        <w:rPr>
          <w:rFonts w:ascii="Calibri" w:hAnsi="Calibri"/>
        </w:rPr>
        <w:t xml:space="preserve">UPN talde parlamentarioak aurkeztutako 11-25/PES -00067 galdera idatziari dagokionez, Hezkuntzako kontseilariak honako informazio hau ematen du:</w:t>
      </w:r>
    </w:p>
    <w:p w14:paraId="6BDBF893" w14:textId="77777777" w:rsidR="006841C8" w:rsidRPr="006841C8" w:rsidRDefault="006841C8" w:rsidP="006841C8">
      <w:pPr>
        <w:jc w:val="both"/>
        <w:rPr>
          <w:rFonts w:ascii="Calibri" w:hAnsi="Calibri" w:cs="Calibri"/>
        </w:rPr>
      </w:pPr>
      <w:r>
        <w:rPr>
          <w:rFonts w:ascii="Calibri" w:hAnsi="Calibri"/>
        </w:rPr>
        <w:t xml:space="preserve">Kontseilari honek 2025eko otsailaren 18an Parlamentuko Hezkuntza Batzordean jakinarazi zuenez, abuztuaren 30eko 251/1993 Legegintzako Foru Dekretu bidez onetsitako Nafarroako Administrazio Publikoen zerbitzuko Langileriaren Estatutuak Nafarroako Funtzio Publikora sartzeko betekizun gisa ezartzen du honako hau:</w:t>
      </w:r>
    </w:p>
    <w:p w14:paraId="760D4AC4" w14:textId="77777777" w:rsidR="006841C8" w:rsidRPr="006841C8" w:rsidRDefault="006841C8" w:rsidP="006841C8">
      <w:pPr>
        <w:jc w:val="both"/>
        <w:rPr>
          <w:rFonts w:ascii="Calibri" w:hAnsi="Calibri" w:cs="Calibri"/>
        </w:rPr>
      </w:pPr>
      <w:r>
        <w:rPr>
          <w:rFonts w:ascii="Calibri" w:hAnsi="Calibri"/>
        </w:rPr>
        <w:t xml:space="preserve">e) Eginkizun publikoetan aritzeko ezgaitua edo baztertua ez izatea eta Administrazio Publiko bateko zerbitzutik bereizia ez izatea.</w:t>
      </w:r>
    </w:p>
    <w:p w14:paraId="670C2164" w14:textId="77777777" w:rsidR="006841C8" w:rsidRPr="006841C8" w:rsidRDefault="006841C8" w:rsidP="006841C8">
      <w:pPr>
        <w:jc w:val="both"/>
        <w:rPr>
          <w:rFonts w:ascii="Calibri" w:hAnsi="Calibri" w:cs="Calibri"/>
        </w:rPr>
      </w:pPr>
      <w:r>
        <w:rPr>
          <w:rFonts w:ascii="Calibri" w:hAnsi="Calibri"/>
        </w:rPr>
        <w:t xml:space="preserve">Betekizun berbera exijitzen da aldi baterako kontratazioko zerrendetara sartzeko eta kasuko kontratuak sinatzeko.</w:t>
      </w:r>
    </w:p>
    <w:p w14:paraId="2FCF9F95" w14:textId="77777777" w:rsidR="006841C8" w:rsidRPr="006841C8" w:rsidRDefault="006841C8" w:rsidP="006841C8">
      <w:pPr>
        <w:jc w:val="both"/>
        <w:rPr>
          <w:rFonts w:ascii="Calibri" w:hAnsi="Calibri" w:cs="Calibri"/>
        </w:rPr>
      </w:pPr>
      <w:r>
        <w:rPr>
          <w:rFonts w:ascii="Calibri" w:hAnsi="Calibri"/>
        </w:rPr>
        <w:t xml:space="preserve">Hezkuntza Departamentuak ez du jakin Nafarroako ikastetxe publikoren batean irakasle gisa kontratatutako pertsona bati ere kontratua egin zaionik Nafarroako Gobernuak jakinda ez zuela betekizun hori betetzen.</w:t>
      </w:r>
    </w:p>
    <w:p w14:paraId="11F2CD39" w14:textId="77777777" w:rsidR="006841C8" w:rsidRPr="006841C8" w:rsidRDefault="006841C8" w:rsidP="006841C8">
      <w:pPr>
        <w:jc w:val="both"/>
        <w:rPr>
          <w:rFonts w:ascii="Calibri" w:hAnsi="Calibri" w:cs="Calibri"/>
        </w:rPr>
      </w:pPr>
      <w:r>
        <w:rPr>
          <w:rFonts w:ascii="Calibri" w:hAnsi="Calibri"/>
        </w:rPr>
        <w:t xml:space="preserve">Era berean, Departamentu honek ez du jakin 2015. urtean Zigor Kodea aldatu zenetik irakaslearen lanbidea gauzatzeko desgaikuntza berezia jasota dagoen epai baten berri eman zaionik administrazio honi.</w:t>
      </w:r>
    </w:p>
    <w:p w14:paraId="0B478158" w14:textId="77777777" w:rsidR="006841C8" w:rsidRPr="006841C8" w:rsidRDefault="006841C8" w:rsidP="006841C8">
      <w:pPr>
        <w:jc w:val="both"/>
        <w:rPr>
          <w:rFonts w:ascii="Calibri" w:hAnsi="Calibri" w:cs="Calibri"/>
        </w:rPr>
      </w:pPr>
      <w:r>
        <w:rPr>
          <w:rFonts w:ascii="Calibri" w:hAnsi="Calibri"/>
        </w:rPr>
        <w:t xml:space="preserve">Ez da jakin, halaber, pertsona bat ere kontratatua izan denik terrorismoagatik kondenatua izan dena; izan ere, kondenatzeko epaian ez bada inposatzen irakaslearen lanbidea gauzatzeko edo funtzio publikoak egiteko desgaikuntza osagarria, informazio hori ez zaio bidaltzen administrazio honi.</w:t>
      </w:r>
      <w:r>
        <w:rPr>
          <w:rFonts w:ascii="Calibri" w:hAnsi="Calibri"/>
        </w:rPr>
        <w:t xml:space="preserve"> </w:t>
      </w:r>
      <w:r>
        <w:rPr>
          <w:rFonts w:ascii="Calibri" w:hAnsi="Calibri"/>
        </w:rPr>
        <w:t xml:space="preserve">Beraz, ezin dugu izenik eman, eskatu duzunarekin bat, ofizialki ez baitaude jasota.</w:t>
      </w:r>
    </w:p>
    <w:p w14:paraId="6E6B3213" w14:textId="77777777" w:rsidR="006841C8" w:rsidRPr="006841C8" w:rsidRDefault="006841C8" w:rsidP="006841C8">
      <w:pPr>
        <w:jc w:val="both"/>
        <w:rPr>
          <w:rFonts w:ascii="Calibri" w:hAnsi="Calibri" w:cs="Calibri"/>
        </w:rPr>
      </w:pPr>
      <w:r>
        <w:rPr>
          <w:rFonts w:ascii="Calibri" w:hAnsi="Calibri"/>
        </w:rPr>
        <w:t xml:space="preserve">Edozelan ere, galdera egin duzunez gero, gogorarazten dizut otsailaren 18an Hezkuntza Batzordean izandako agerraldian kontseilari honek Nafarroako Parlamentuaren Bilkuren Egunkaria aipatu zuela, Iribas jaunak Hezkuntza kontseilari zenean egindako zenbait aipuri eta Legebiltzarreko jardueraren akta ofizialei buruz, gai horri berari erantzunez; horrez gainera, 2013. eta 2014. urteetan Guardia Zibilaren txosten ofizial baten edukia jaso zuten komunikabideei buruzko hainbat aipamen egin zituen. Nafarroako hezkuntza publikoan aurrekariak zituzten irakasleen presentziari buruzkoa zen gaia, zehazki D ereduan.</w:t>
      </w:r>
    </w:p>
    <w:p w14:paraId="4172B1BE" w14:textId="31E30CB4" w:rsidR="00B065BA" w:rsidRPr="006841C8" w:rsidRDefault="006841C8" w:rsidP="006841C8">
      <w:pPr>
        <w:jc w:val="both"/>
        <w:rPr>
          <w:rFonts w:ascii="Calibri" w:hAnsi="Calibri" w:cs="Calibri"/>
        </w:rPr>
      </w:pPr>
      <w:r>
        <w:rPr>
          <w:rFonts w:ascii="Calibri" w:hAnsi="Calibri"/>
        </w:rPr>
        <w:t xml:space="preserve">Iruñean, 2025eko martxoaren 11n</w:t>
      </w:r>
    </w:p>
    <w:p w14:paraId="6C53E90A" w14:textId="4F7D6F8C" w:rsidR="006841C8" w:rsidRPr="006841C8" w:rsidRDefault="006841C8" w:rsidP="006841C8">
      <w:pPr>
        <w:jc w:val="both"/>
        <w:rPr>
          <w:rFonts w:ascii="Calibri" w:hAnsi="Calibri" w:cs="Calibri"/>
        </w:rPr>
      </w:pPr>
      <w:r>
        <w:rPr>
          <w:rFonts w:ascii="Calibri" w:hAnsi="Calibri"/>
        </w:rPr>
        <w:t xml:space="preserve">Hezkuntzako kontseilaria:</w:t>
      </w:r>
      <w:r>
        <w:rPr>
          <w:rFonts w:ascii="Calibri" w:hAnsi="Calibri"/>
        </w:rPr>
        <w:t xml:space="preserve"> </w:t>
      </w:r>
      <w:r>
        <w:rPr>
          <w:rFonts w:ascii="Calibri" w:hAnsi="Calibri"/>
        </w:rPr>
        <w:t xml:space="preserve">Carlos Gimeno Gurpegui</w:t>
      </w:r>
    </w:p>
    <w:sectPr w:rsidR="006841C8" w:rsidRPr="006841C8"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C8"/>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841C8"/>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DB28C0"/>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20DE"/>
  <w15:chartTrackingRefBased/>
  <w15:docId w15:val="{645353D2-4CCE-4F46-AF7A-E7388C51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4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4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41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41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41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41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41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41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41C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41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41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41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41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41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41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41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41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41C8"/>
    <w:rPr>
      <w:rFonts w:eastAsiaTheme="majorEastAsia" w:cstheme="majorBidi"/>
      <w:color w:val="272727" w:themeColor="text1" w:themeTint="D8"/>
    </w:rPr>
  </w:style>
  <w:style w:type="paragraph" w:styleId="Ttulo">
    <w:name w:val="Title"/>
    <w:basedOn w:val="Normal"/>
    <w:next w:val="Normal"/>
    <w:link w:val="TtuloCar"/>
    <w:uiPriority w:val="10"/>
    <w:qFormat/>
    <w:rsid w:val="00684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41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41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41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41C8"/>
    <w:pPr>
      <w:spacing w:before="160"/>
      <w:jc w:val="center"/>
    </w:pPr>
    <w:rPr>
      <w:i/>
      <w:iCs/>
      <w:color w:val="404040" w:themeColor="text1" w:themeTint="BF"/>
    </w:rPr>
  </w:style>
  <w:style w:type="character" w:customStyle="1" w:styleId="CitaCar">
    <w:name w:val="Cita Car"/>
    <w:basedOn w:val="Fuentedeprrafopredeter"/>
    <w:link w:val="Cita"/>
    <w:uiPriority w:val="29"/>
    <w:rsid w:val="006841C8"/>
    <w:rPr>
      <w:i/>
      <w:iCs/>
      <w:color w:val="404040" w:themeColor="text1" w:themeTint="BF"/>
    </w:rPr>
  </w:style>
  <w:style w:type="paragraph" w:styleId="Prrafodelista">
    <w:name w:val="List Paragraph"/>
    <w:basedOn w:val="Normal"/>
    <w:uiPriority w:val="34"/>
    <w:qFormat/>
    <w:rsid w:val="006841C8"/>
    <w:pPr>
      <w:ind w:left="720"/>
      <w:contextualSpacing/>
    </w:pPr>
  </w:style>
  <w:style w:type="character" w:styleId="nfasisintenso">
    <w:name w:val="Intense Emphasis"/>
    <w:basedOn w:val="Fuentedeprrafopredeter"/>
    <w:uiPriority w:val="21"/>
    <w:qFormat/>
    <w:rsid w:val="006841C8"/>
    <w:rPr>
      <w:i/>
      <w:iCs/>
      <w:color w:val="0F4761" w:themeColor="accent1" w:themeShade="BF"/>
    </w:rPr>
  </w:style>
  <w:style w:type="paragraph" w:styleId="Citadestacada">
    <w:name w:val="Intense Quote"/>
    <w:basedOn w:val="Normal"/>
    <w:next w:val="Normal"/>
    <w:link w:val="CitadestacadaCar"/>
    <w:uiPriority w:val="30"/>
    <w:qFormat/>
    <w:rsid w:val="00684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41C8"/>
    <w:rPr>
      <w:i/>
      <w:iCs/>
      <w:color w:val="0F4761" w:themeColor="accent1" w:themeShade="BF"/>
    </w:rPr>
  </w:style>
  <w:style w:type="character" w:styleId="Referenciaintensa">
    <w:name w:val="Intense Reference"/>
    <w:basedOn w:val="Fuentedeprrafopredeter"/>
    <w:uiPriority w:val="32"/>
    <w:qFormat/>
    <w:rsid w:val="006841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2073</Characters>
  <Application>Microsoft Office Word</Application>
  <DocSecurity>0</DocSecurity>
  <Lines>17</Lines>
  <Paragraphs>4</Paragraphs>
  <ScaleCrop>false</ScaleCrop>
  <Company>HP Inc.</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2025-04-14T10:31:00Z</dcterms:created>
  <dcterms:modified xsi:type="dcterms:W3CDTF">2025-04-14T10:33:00Z</dcterms:modified>
</cp:coreProperties>
</file>