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DF72E" w14:textId="77777777" w:rsidR="007A6337" w:rsidRPr="007A6337" w:rsidRDefault="007A6337" w:rsidP="007A6337">
      <w:pPr>
        <w:pStyle w:val="Style"/>
        <w:spacing w:before="100" w:beforeAutospacing="1" w:after="200"/>
        <w:ind w:left="1997" w:right="1997"/>
        <w:jc w:val="both"/>
        <w:textAlignment w:val="baseline"/>
        <w:rPr>
          <w:rFonts w:ascii="Calibri" w:eastAsia="Arial" w:hAnsi="Calibri" w:cs="Calibri"/>
          <w:b/>
          <w:sz w:val="22"/>
          <w:szCs w:val="22"/>
        </w:rPr>
      </w:pPr>
    </w:p>
    <w:p w14:paraId="41379127" w14:textId="77777777" w:rsidR="007A6337" w:rsidRDefault="005549F9" w:rsidP="007A6337">
      <w:pPr>
        <w:pStyle w:val="Style"/>
        <w:spacing w:before="100" w:beforeAutospacing="1" w:after="200"/>
        <w:ind w:left="1997" w:right="1997"/>
        <w:jc w:val="both"/>
        <w:textAlignment w:val="baseline"/>
        <w:rPr>
          <w:rFonts w:ascii="Calibri" w:hAnsi="Calibri" w:cs="Calibri"/>
          <w:sz w:val="22"/>
          <w:szCs w:val="22"/>
        </w:rPr>
      </w:pPr>
      <w:r>
        <w:rPr>
          <w:rFonts w:ascii="Calibri" w:hAnsi="Calibri"/>
          <w:b/>
          <w:sz w:val="22"/>
        </w:rPr>
        <w:t xml:space="preserve">FORU-LEGE PROPOSAMENA, ALBOKO ESKLEROSI AMIOTROFIKOA DUTEN PERTSONAK BABESTU, HAIEI ARRETA INTEGRALA EMAN ETA HAIEN BIZI-KALITATEA HOBETZEKOA </w:t>
      </w:r>
    </w:p>
    <w:p w14:paraId="22AC4D7C" w14:textId="77777777" w:rsidR="007A6337" w:rsidRDefault="005549F9" w:rsidP="0017567B">
      <w:pPr>
        <w:pStyle w:val="Style"/>
        <w:spacing w:before="100" w:beforeAutospacing="1" w:after="200"/>
        <w:ind w:left="4248" w:right="1997" w:firstLine="708"/>
        <w:textAlignment w:val="baseline"/>
        <w:rPr>
          <w:rFonts w:ascii="Calibri" w:eastAsia="Arial" w:hAnsi="Calibri" w:cs="Calibri"/>
          <w:b/>
          <w:sz w:val="22"/>
          <w:szCs w:val="22"/>
        </w:rPr>
      </w:pPr>
      <w:r>
        <w:rPr>
          <w:rFonts w:ascii="Calibri" w:hAnsi="Calibri"/>
          <w:b/>
          <w:sz w:val="22"/>
        </w:rPr>
        <w:t xml:space="preserve">HITZAURREA </w:t>
      </w:r>
    </w:p>
    <w:p w14:paraId="12E7D891" w14:textId="1690C43A" w:rsidR="0017567B" w:rsidRPr="0017567B" w:rsidRDefault="0017567B" w:rsidP="0017567B">
      <w:pPr>
        <w:pStyle w:val="Style"/>
        <w:spacing w:before="100" w:beforeAutospacing="1" w:after="200"/>
        <w:ind w:right="1997"/>
        <w:textAlignment w:val="baseline"/>
        <w:rPr>
          <w:rFonts w:ascii="Calibri" w:hAnsi="Calibri" w:cs="Calibri"/>
          <w:bCs/>
          <w:sz w:val="22"/>
          <w:szCs w:val="22"/>
        </w:rPr>
      </w:pP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t>I</w:t>
      </w:r>
    </w:p>
    <w:p w14:paraId="7D2CEB63" w14:textId="0BC86A8D" w:rsidR="00143C03" w:rsidRPr="007A6337" w:rsidRDefault="005549F9" w:rsidP="007A6337">
      <w:pPr>
        <w:pStyle w:val="Style"/>
        <w:spacing w:before="100" w:beforeAutospacing="1" w:after="200"/>
        <w:ind w:left="1987" w:right="2006"/>
        <w:jc w:val="both"/>
        <w:textAlignment w:val="baseline"/>
        <w:rPr>
          <w:rFonts w:ascii="Calibri" w:hAnsi="Calibri" w:cs="Calibri"/>
          <w:sz w:val="22"/>
          <w:szCs w:val="22"/>
        </w:rPr>
      </w:pPr>
      <w:r>
        <w:rPr>
          <w:rFonts w:ascii="Calibri" w:hAnsi="Calibri"/>
          <w:sz w:val="22"/>
        </w:rPr>
        <w:t xml:space="preserve">Desgaitasuna duten Pertsonen Eskubideei buruzko Nazioarteko Konbentzioa, Nazio Batuen Erakundearen Batzar Nagusiak 2006ko abenduaren 13an </w:t>
      </w:r>
      <w:proofErr w:type="spellStart"/>
      <w:r>
        <w:rPr>
          <w:rFonts w:ascii="Calibri" w:hAnsi="Calibri"/>
          <w:sz w:val="22"/>
        </w:rPr>
        <w:t>onetsia</w:t>
      </w:r>
      <w:proofErr w:type="spellEnd"/>
      <w:r>
        <w:rPr>
          <w:rFonts w:ascii="Calibri" w:hAnsi="Calibri"/>
          <w:sz w:val="22"/>
        </w:rPr>
        <w:t xml:space="preserve">, Espainiak 2007ko abenduaren 3an berretsi zuen, eta 2008ko maiatzaren 3an hartu zuen indarra. Tratatu horren bitartez, Estatu sinatzaileak konprometitzen dira bermatzera eta sustatzera desgaitasuna duten pertsonek beren giza eskubide eta oinarrizko askatasun guztiak erabat egikaritu ahal izan ditzatela, desgaitasun-arrazoiengatiko inolako diskriminaziorik gabe. </w:t>
      </w:r>
    </w:p>
    <w:p w14:paraId="3F4F30E6" w14:textId="77777777" w:rsidR="00143C03" w:rsidRPr="007A6337" w:rsidRDefault="005549F9" w:rsidP="007A6337">
      <w:pPr>
        <w:pStyle w:val="Style"/>
        <w:spacing w:before="100" w:beforeAutospacing="1" w:after="200"/>
        <w:ind w:left="1992" w:right="2002"/>
        <w:jc w:val="both"/>
        <w:textAlignment w:val="baseline"/>
        <w:rPr>
          <w:rFonts w:ascii="Calibri" w:hAnsi="Calibri" w:cs="Calibri"/>
          <w:sz w:val="22"/>
          <w:szCs w:val="22"/>
        </w:rPr>
      </w:pPr>
      <w:r>
        <w:rPr>
          <w:rFonts w:ascii="Calibri" w:hAnsi="Calibri"/>
          <w:sz w:val="22"/>
        </w:rPr>
        <w:t xml:space="preserve">Bestetik, Espainiako Konstituzioak, bere 49 eta 50. artikuluetan, botere publikoen erantzukizun gisa ezartzen du desgaitasuna duten pertsonentzako eta zaharrentzako arreta-sistema bat bermatzea, bai eta, halaber, botere publikoek herritarren ongizateaz arduratuko diren gizarte-zerbitzuak sustatzea ere. </w:t>
      </w:r>
    </w:p>
    <w:p w14:paraId="246E5A08" w14:textId="2F83987B" w:rsidR="00143C03" w:rsidRPr="007A6337" w:rsidRDefault="005549F9" w:rsidP="007A6337">
      <w:pPr>
        <w:pStyle w:val="Style"/>
        <w:ind w:left="1990" w:right="2002"/>
        <w:jc w:val="both"/>
        <w:textAlignment w:val="baseline"/>
        <w:rPr>
          <w:rFonts w:ascii="Calibri" w:hAnsi="Calibri" w:cs="Calibri"/>
          <w:sz w:val="22"/>
          <w:szCs w:val="22"/>
        </w:rPr>
        <w:sectPr w:rsidR="00143C03" w:rsidRPr="007A6337">
          <w:type w:val="continuous"/>
          <w:pgSz w:w="12240" w:h="20160"/>
          <w:pgMar w:top="360" w:right="475" w:bottom="360" w:left="489" w:header="0" w:footer="0" w:gutter="0"/>
          <w:cols w:space="720"/>
        </w:sectPr>
      </w:pPr>
      <w:r>
        <w:rPr>
          <w:rFonts w:ascii="Calibri" w:hAnsi="Calibri"/>
          <w:sz w:val="22"/>
        </w:rPr>
        <w:t>Konstituzioko agindu horri erantzuna emate aldera, gurean abenduaren 14ko 39/2006 Legea onetsi zen, Autonomia Pertsonalerakoa eta Mendekotasuna duten Pertsonen Arretarakoa. Lege horren bidez arautzen dira mendekotasunen bat duten pertsonen autonomia pertsonala areagotzeko eta horiei arreta eskaintzeko oinarrizko baldintzak; eta, xede horrekin, Autonomiarako eta Mendekotasun-arretarako Sistema bat sortzen da, administrazio publiko guztien lankidetza eta parte-hartzearekin.</w:t>
      </w:r>
    </w:p>
    <w:p w14:paraId="192440DB" w14:textId="46C20DA2" w:rsidR="00143C03" w:rsidRPr="007A6337" w:rsidRDefault="00143C03" w:rsidP="00F50BC3">
      <w:pPr>
        <w:pStyle w:val="Style"/>
        <w:ind w:right="1997"/>
        <w:jc w:val="both"/>
        <w:textAlignment w:val="baseline"/>
        <w:rPr>
          <w:rFonts w:ascii="Calibri" w:hAnsi="Calibri" w:cs="Calibri"/>
          <w:sz w:val="22"/>
          <w:szCs w:val="22"/>
        </w:rPr>
      </w:pPr>
    </w:p>
    <w:p w14:paraId="1ED8CD34" w14:textId="77777777" w:rsidR="00143C03" w:rsidRPr="007A6337" w:rsidRDefault="005549F9" w:rsidP="007A6337">
      <w:pPr>
        <w:pStyle w:val="Style"/>
        <w:spacing w:before="100" w:beforeAutospacing="1" w:after="200"/>
        <w:ind w:left="1987" w:right="1992"/>
        <w:jc w:val="both"/>
        <w:textAlignment w:val="baseline"/>
        <w:rPr>
          <w:rFonts w:ascii="Calibri" w:hAnsi="Calibri" w:cs="Calibri"/>
          <w:sz w:val="22"/>
          <w:szCs w:val="22"/>
        </w:rPr>
      </w:pPr>
      <w:r>
        <w:rPr>
          <w:rFonts w:ascii="Calibri" w:hAnsi="Calibri"/>
          <w:sz w:val="22"/>
        </w:rPr>
        <w:t xml:space="preserve">Alboko Esklerosi </w:t>
      </w:r>
      <w:proofErr w:type="spellStart"/>
      <w:r>
        <w:rPr>
          <w:rFonts w:ascii="Calibri" w:hAnsi="Calibri"/>
          <w:sz w:val="22"/>
        </w:rPr>
        <w:t>Amiotrofikoa</w:t>
      </w:r>
      <w:proofErr w:type="spellEnd"/>
      <w:r>
        <w:rPr>
          <w:rFonts w:ascii="Calibri" w:hAnsi="Calibri"/>
          <w:sz w:val="22"/>
        </w:rPr>
        <w:t xml:space="preserve"> (AEA) eritasun </w:t>
      </w:r>
      <w:proofErr w:type="spellStart"/>
      <w:r>
        <w:rPr>
          <w:rFonts w:ascii="Calibri" w:hAnsi="Calibri"/>
          <w:sz w:val="22"/>
        </w:rPr>
        <w:t>neurodegeneratibo</w:t>
      </w:r>
      <w:proofErr w:type="spellEnd"/>
      <w:r>
        <w:rPr>
          <w:rFonts w:ascii="Calibri" w:hAnsi="Calibri"/>
          <w:sz w:val="22"/>
        </w:rPr>
        <w:t xml:space="preserve"> bat da, garuneko eta bizkarrezur-muineko neurona motorrei eragiten diena eta, horrenbestez, mugitzeko, mintzatzeko, irensteko eta are arnasa egiteko ahalmenen galera progresiboa ekartzen duena. Halatan, </w:t>
      </w:r>
      <w:proofErr w:type="spellStart"/>
      <w:r>
        <w:rPr>
          <w:rFonts w:ascii="Calibri" w:hAnsi="Calibri"/>
          <w:sz w:val="22"/>
        </w:rPr>
        <w:t>AEAk</w:t>
      </w:r>
      <w:proofErr w:type="spellEnd"/>
      <w:r>
        <w:rPr>
          <w:rFonts w:ascii="Calibri" w:hAnsi="Calibri"/>
          <w:sz w:val="22"/>
        </w:rPr>
        <w:t xml:space="preserve"> jotako pertsonak harrapatuta suertatzen dira erantzuteari uzten dion gorputz batean, eta hartaratuta eguneroko eginkizunak betetzeko laguntza gero eta gehiago behar izatera, halako moldez non erabat mendeko bihurtzen baitira, harik eta, kasurik gehienetan, asfixiaz hiltzen diren arte.  Gaur den egunean ezezaguna da eritasunaren zergatia, eta ez dago horretarako tratamendurik ez eta sendagairik ere; beraz, gaixotasun hilgarria da. </w:t>
      </w:r>
    </w:p>
    <w:p w14:paraId="7E450DD7" w14:textId="1CE7DC53" w:rsidR="00143C03" w:rsidRPr="007A6337" w:rsidRDefault="005549F9" w:rsidP="007A6337">
      <w:pPr>
        <w:pStyle w:val="Style"/>
        <w:spacing w:before="100" w:beforeAutospacing="1" w:after="200"/>
        <w:ind w:left="1987" w:right="1992"/>
        <w:jc w:val="both"/>
        <w:textAlignment w:val="baseline"/>
        <w:rPr>
          <w:rFonts w:ascii="Calibri" w:hAnsi="Calibri" w:cs="Calibri"/>
          <w:sz w:val="22"/>
          <w:szCs w:val="22"/>
        </w:rPr>
      </w:pPr>
      <w:r>
        <w:rPr>
          <w:rFonts w:ascii="Calibri" w:hAnsi="Calibri"/>
          <w:sz w:val="22"/>
        </w:rPr>
        <w:t xml:space="preserve">Espainian, estimazioa da 4.000tik 4.500era bitarte direla </w:t>
      </w:r>
      <w:proofErr w:type="spellStart"/>
      <w:r>
        <w:rPr>
          <w:rFonts w:ascii="Calibri" w:hAnsi="Calibri"/>
          <w:sz w:val="22"/>
        </w:rPr>
        <w:t>AEAk</w:t>
      </w:r>
      <w:proofErr w:type="spellEnd"/>
      <w:r>
        <w:rPr>
          <w:rFonts w:ascii="Calibri" w:hAnsi="Calibri"/>
          <w:sz w:val="22"/>
        </w:rPr>
        <w:t xml:space="preserve"> jotako pertsonak, eta urtero 900 kasu berri inguru diagnostikatzen dira. Eritasunaren prebalentzia Europako beste herrialde batzuetakoaren antzekoa da; alegia, 100.000 biztanleko 2 eta 3 kasu bitarteko batezbestekoa, urtean. Batez besteko diagnostiko-adina 60 urtekoa da, baina pertsona heldu gazteetan nahiz zaharretan ere ager daiteke. </w:t>
      </w:r>
    </w:p>
    <w:p w14:paraId="3A30FC06" w14:textId="77777777" w:rsidR="00143C03" w:rsidRPr="007A6337" w:rsidRDefault="005549F9" w:rsidP="007A6337">
      <w:pPr>
        <w:pStyle w:val="Style"/>
        <w:spacing w:before="100" w:beforeAutospacing="1" w:after="200"/>
        <w:ind w:left="1987" w:right="1992"/>
        <w:jc w:val="both"/>
        <w:textAlignment w:val="baseline"/>
        <w:rPr>
          <w:rFonts w:ascii="Calibri" w:hAnsi="Calibri" w:cs="Calibri"/>
          <w:sz w:val="22"/>
          <w:szCs w:val="22"/>
        </w:rPr>
      </w:pPr>
      <w:r>
        <w:rPr>
          <w:rFonts w:ascii="Calibri" w:hAnsi="Calibri"/>
          <w:sz w:val="22"/>
        </w:rPr>
        <w:t xml:space="preserve">Osasunbidearekin eta Nafarroako Osasun Publikoaren eta Lan Osasunaren Institutuarekin lotura duten profesional batzuek egindako azterlan baten arabera, </w:t>
      </w:r>
      <w:proofErr w:type="spellStart"/>
      <w:r>
        <w:rPr>
          <w:rFonts w:ascii="Calibri" w:hAnsi="Calibri"/>
          <w:sz w:val="22"/>
        </w:rPr>
        <w:t>AEAk</w:t>
      </w:r>
      <w:proofErr w:type="spellEnd"/>
      <w:r>
        <w:rPr>
          <w:rFonts w:ascii="Calibri" w:hAnsi="Calibri"/>
          <w:sz w:val="22"/>
        </w:rPr>
        <w:t xml:space="preserve"> jotako pertsonen 200 kasutik goraxeago detektatu dira Nafarroan 2007az geroztik. Urteko diagnostiko-kopurua 16koa da, batez beste. Nafarroako Gobernuaren Osasun Departamentuaren gaur egungo datuen arabera, Nafarroan 46 pertsona daude egun, </w:t>
      </w:r>
      <w:proofErr w:type="spellStart"/>
      <w:r>
        <w:rPr>
          <w:rFonts w:ascii="Calibri" w:hAnsi="Calibri"/>
          <w:sz w:val="22"/>
        </w:rPr>
        <w:t>AEAko</w:t>
      </w:r>
      <w:proofErr w:type="spellEnd"/>
      <w:r>
        <w:rPr>
          <w:rFonts w:ascii="Calibri" w:hAnsi="Calibri"/>
          <w:sz w:val="22"/>
        </w:rPr>
        <w:t xml:space="preserve"> diagnostikoa dutenak. </w:t>
      </w:r>
    </w:p>
    <w:p w14:paraId="04414308" w14:textId="77777777" w:rsidR="00143C03" w:rsidRPr="007A6337" w:rsidRDefault="005549F9" w:rsidP="007A6337">
      <w:pPr>
        <w:pStyle w:val="Style"/>
        <w:spacing w:before="100" w:beforeAutospacing="1" w:after="200"/>
        <w:ind w:left="1987" w:right="1992"/>
        <w:jc w:val="both"/>
        <w:textAlignment w:val="baseline"/>
        <w:rPr>
          <w:rFonts w:ascii="Calibri" w:hAnsi="Calibri" w:cs="Calibri"/>
          <w:sz w:val="22"/>
          <w:szCs w:val="22"/>
        </w:rPr>
      </w:pPr>
      <w:r>
        <w:rPr>
          <w:rFonts w:ascii="Calibri" w:hAnsi="Calibri"/>
          <w:sz w:val="22"/>
        </w:rPr>
        <w:t xml:space="preserve">2007tik aurrera, Nafarroako Foru Komunitateak diziplina anitzeko AEA-unitate bat dauka Nafarroako Ospitale Unibertsitarioan, eta horren bidez kalitatezko zainketa aringarriak ematen dizkie AEA duten pertsonei, bai eta arreta psikologikoa ere. Diziplina anitzeko unitatea arlo hauetako profesionalek osatzen dute: Neurologia, Erizaintza, Gizarte Lana, Nutrizioa, Pneumologia, Etxeko Arretako Euskarri Taldea (EAET), Arreta Psikosozialeko Euskarri Taldea (APET) eta Neurofisiologia. Horrez gain, zerbitzu hauen laguntza dute, beharrezkoa denean: Medikuntza Fisikoa eta Errehabilitazioa (MFE), Osasun Mentala, Medikuntza Intentsiboa, Genetika, Erradiologia Interbentzionista eta Endoskopia Digestiboa. </w:t>
      </w:r>
    </w:p>
    <w:p w14:paraId="56B53D02" w14:textId="77777777" w:rsidR="00143C03" w:rsidRPr="007A6337" w:rsidRDefault="005549F9" w:rsidP="007A6337">
      <w:pPr>
        <w:pStyle w:val="Style"/>
        <w:spacing w:before="100" w:beforeAutospacing="1" w:after="200"/>
        <w:ind w:left="1987" w:right="1992"/>
        <w:jc w:val="both"/>
        <w:textAlignment w:val="baseline"/>
        <w:rPr>
          <w:rFonts w:ascii="Calibri" w:hAnsi="Calibri" w:cs="Calibri"/>
          <w:sz w:val="22"/>
          <w:szCs w:val="22"/>
        </w:rPr>
      </w:pPr>
      <w:r>
        <w:rPr>
          <w:rFonts w:ascii="Calibri" w:hAnsi="Calibri"/>
          <w:sz w:val="22"/>
        </w:rPr>
        <w:t xml:space="preserve">Oinarrizko Osasun Laguntzako taldearekin koordinatzea funtsezkoa da gaixotasunaren fase guztietan, eta garrantzi berezia hartzen du fase aurreratuetan, arreta etxean ematearekin, arreta aringarrian (zeina fase goiztiarretan hasi beharrekoa baita) eta bizi-amaierako prozesuan. </w:t>
      </w:r>
    </w:p>
    <w:p w14:paraId="14535CAB" w14:textId="7B96CE9F" w:rsidR="00143C03" w:rsidRPr="007A6337" w:rsidRDefault="005549F9" w:rsidP="007A6337">
      <w:pPr>
        <w:pStyle w:val="Style"/>
        <w:spacing w:before="100" w:beforeAutospacing="1" w:after="200"/>
        <w:ind w:left="1987" w:right="1992"/>
        <w:jc w:val="both"/>
        <w:textAlignment w:val="baseline"/>
        <w:rPr>
          <w:rFonts w:ascii="Calibri" w:hAnsi="Calibri" w:cs="Calibri"/>
          <w:sz w:val="22"/>
          <w:szCs w:val="22"/>
        </w:rPr>
      </w:pPr>
      <w:r>
        <w:rPr>
          <w:rFonts w:ascii="Calibri" w:hAnsi="Calibri"/>
          <w:sz w:val="22"/>
        </w:rPr>
        <w:t xml:space="preserve">AEA duten pazienteentzako arreta sartuta dago Paziente Kronikoari eta </w:t>
      </w:r>
      <w:proofErr w:type="spellStart"/>
      <w:r>
        <w:rPr>
          <w:rFonts w:ascii="Calibri" w:hAnsi="Calibri"/>
          <w:sz w:val="22"/>
        </w:rPr>
        <w:lastRenderedPageBreak/>
        <w:t>Pluripatologikoari</w:t>
      </w:r>
      <w:proofErr w:type="spellEnd"/>
      <w:r>
        <w:rPr>
          <w:rFonts w:ascii="Calibri" w:hAnsi="Calibri"/>
          <w:sz w:val="22"/>
        </w:rPr>
        <w:t xml:space="preserve"> Arreta Emateko Nafarroako Estrategiaren barrenean 2018. urteaz geroztik, urte horretan zirkuitu azkar bat ezarri baitzen gaixotasun horrentzat. Dena den, zirkuitu azkar horrek ez dauka baloraziorako eta laguntzarako epe bat ezartzen duen zuzenbidezko ezein arauren babesik; eta, tamalez, ematen diren epeak ezin </w:t>
      </w:r>
      <w:proofErr w:type="spellStart"/>
      <w:r>
        <w:rPr>
          <w:rFonts w:ascii="Calibri" w:hAnsi="Calibri"/>
          <w:sz w:val="22"/>
        </w:rPr>
        <w:t>onartuzkoak</w:t>
      </w:r>
      <w:proofErr w:type="spellEnd"/>
      <w:r>
        <w:rPr>
          <w:rFonts w:ascii="Calibri" w:hAnsi="Calibri"/>
          <w:sz w:val="22"/>
        </w:rPr>
        <w:t xml:space="preserve"> dira gaixotasun hori duten pertsonentzat eta haien familientzat. </w:t>
      </w:r>
    </w:p>
    <w:p w14:paraId="5D16D6AC" w14:textId="77777777" w:rsidR="00143C03" w:rsidRPr="007A6337" w:rsidRDefault="005549F9" w:rsidP="007A6337">
      <w:pPr>
        <w:pStyle w:val="Style"/>
        <w:spacing w:before="100" w:beforeAutospacing="1" w:after="200"/>
        <w:ind w:left="1997" w:right="1997"/>
        <w:jc w:val="both"/>
        <w:textAlignment w:val="baseline"/>
        <w:rPr>
          <w:rFonts w:ascii="Calibri" w:hAnsi="Calibri" w:cs="Calibri"/>
          <w:sz w:val="22"/>
          <w:szCs w:val="22"/>
        </w:rPr>
      </w:pPr>
      <w:r>
        <w:rPr>
          <w:rFonts w:ascii="Calibri" w:hAnsi="Calibri"/>
          <w:sz w:val="22"/>
        </w:rPr>
        <w:t xml:space="preserve">Bestalde, Foru Komunitatean, ANELA-Alboko Esklerosi </w:t>
      </w:r>
      <w:proofErr w:type="spellStart"/>
      <w:r>
        <w:rPr>
          <w:rFonts w:ascii="Calibri" w:hAnsi="Calibri"/>
          <w:sz w:val="22"/>
        </w:rPr>
        <w:t>Amiotrofikoaren</w:t>
      </w:r>
      <w:proofErr w:type="spellEnd"/>
      <w:r>
        <w:rPr>
          <w:rFonts w:ascii="Calibri" w:hAnsi="Calibri"/>
          <w:sz w:val="22"/>
        </w:rPr>
        <w:t xml:space="preserve"> Nafarroako Elkarteak laguntza garrantzitsua ematen die gaixotasunak jotako pertsonei eta haien familiei. </w:t>
      </w:r>
    </w:p>
    <w:p w14:paraId="50367A6C" w14:textId="77777777" w:rsidR="00143C03" w:rsidRPr="007A6337" w:rsidRDefault="005549F9" w:rsidP="007A6337">
      <w:pPr>
        <w:pStyle w:val="Style"/>
        <w:spacing w:before="100" w:beforeAutospacing="1" w:after="200"/>
        <w:ind w:left="1997" w:right="1997"/>
        <w:jc w:val="both"/>
        <w:textAlignment w:val="baseline"/>
        <w:rPr>
          <w:rFonts w:ascii="Calibri" w:hAnsi="Calibri" w:cs="Calibri"/>
          <w:sz w:val="22"/>
          <w:szCs w:val="22"/>
        </w:rPr>
      </w:pPr>
      <w:proofErr w:type="spellStart"/>
      <w:r>
        <w:rPr>
          <w:rFonts w:ascii="Calibri" w:hAnsi="Calibri"/>
          <w:sz w:val="22"/>
        </w:rPr>
        <w:t>AEAk</w:t>
      </w:r>
      <w:proofErr w:type="spellEnd"/>
      <w:r>
        <w:rPr>
          <w:rFonts w:ascii="Calibri" w:hAnsi="Calibri"/>
          <w:sz w:val="22"/>
        </w:rPr>
        <w:t xml:space="preserve"> eragin sakona dauka bai pazientearengan bai haren </w:t>
      </w:r>
      <w:proofErr w:type="spellStart"/>
      <w:r>
        <w:rPr>
          <w:rFonts w:ascii="Calibri" w:hAnsi="Calibri"/>
          <w:sz w:val="22"/>
        </w:rPr>
        <w:t>familiarengan</w:t>
      </w:r>
      <w:proofErr w:type="spellEnd"/>
      <w:r>
        <w:rPr>
          <w:rFonts w:ascii="Calibri" w:hAnsi="Calibri"/>
          <w:sz w:val="22"/>
        </w:rPr>
        <w:t xml:space="preserve">, haien bizitza atzera-bueltarik gabe iraulirik. Erronka fisiko, emozional, ekonomiko eta sozialen pilaketa dela-eta, AEA eritasun bereziki suntsigarria gertatzen da; eta, dituen ondorioei aurre egiteko, beharrezko ditu ikuspegi integrala eta babes komunitario mardula. </w:t>
      </w:r>
    </w:p>
    <w:p w14:paraId="55035753" w14:textId="77777777" w:rsidR="00143C03" w:rsidRPr="007A6337" w:rsidRDefault="005549F9" w:rsidP="007A6337">
      <w:pPr>
        <w:pStyle w:val="Style"/>
        <w:spacing w:before="100" w:beforeAutospacing="1" w:after="200"/>
        <w:ind w:left="1997" w:right="1997"/>
        <w:jc w:val="both"/>
        <w:textAlignment w:val="baseline"/>
        <w:rPr>
          <w:rFonts w:ascii="Calibri" w:hAnsi="Calibri" w:cs="Calibri"/>
          <w:sz w:val="22"/>
          <w:szCs w:val="22"/>
        </w:rPr>
      </w:pPr>
      <w:r>
        <w:rPr>
          <w:rFonts w:ascii="Calibri" w:hAnsi="Calibri"/>
          <w:sz w:val="22"/>
        </w:rPr>
        <w:t xml:space="preserve">Eritasunak muskulu-funtzioaren galera graduala eragiten du, eta, horren eskutik, oinarrizko zereginak egin ezina: ibili, hitz egin, irentsi, eta, azkenik, arnasa hartu. Progresio geraezin horrek laguntza teknikoekiko eta kanpo-zainketekiko mendekotasun gero eta handiagoa sortzen du. </w:t>
      </w:r>
    </w:p>
    <w:p w14:paraId="7C3A000A" w14:textId="77777777" w:rsidR="00143C03" w:rsidRPr="007A6337" w:rsidRDefault="005549F9" w:rsidP="007A6337">
      <w:pPr>
        <w:pStyle w:val="Style"/>
        <w:spacing w:before="100" w:beforeAutospacing="1" w:after="200"/>
        <w:ind w:left="1997" w:right="1997"/>
        <w:jc w:val="both"/>
        <w:textAlignment w:val="baseline"/>
        <w:rPr>
          <w:rFonts w:ascii="Calibri" w:hAnsi="Calibri" w:cs="Calibri"/>
          <w:sz w:val="22"/>
          <w:szCs w:val="22"/>
        </w:rPr>
      </w:pPr>
      <w:r>
        <w:rPr>
          <w:rFonts w:ascii="Calibri" w:hAnsi="Calibri"/>
          <w:sz w:val="22"/>
        </w:rPr>
        <w:t xml:space="preserve">Eritasunaren </w:t>
      </w:r>
      <w:proofErr w:type="spellStart"/>
      <w:r>
        <w:rPr>
          <w:rFonts w:ascii="Calibri" w:hAnsi="Calibri"/>
          <w:sz w:val="22"/>
        </w:rPr>
        <w:t>progresibotasun</w:t>
      </w:r>
      <w:proofErr w:type="spellEnd"/>
      <w:r>
        <w:rPr>
          <w:rFonts w:ascii="Calibri" w:hAnsi="Calibri"/>
          <w:sz w:val="22"/>
        </w:rPr>
        <w:t xml:space="preserve"> eta </w:t>
      </w:r>
      <w:proofErr w:type="spellStart"/>
      <w:r>
        <w:rPr>
          <w:rFonts w:ascii="Calibri" w:hAnsi="Calibri"/>
          <w:sz w:val="22"/>
        </w:rPr>
        <w:t>terminaltasunari</w:t>
      </w:r>
      <w:proofErr w:type="spellEnd"/>
      <w:r>
        <w:rPr>
          <w:rFonts w:ascii="Calibri" w:hAnsi="Calibri"/>
          <w:sz w:val="22"/>
        </w:rPr>
        <w:t xml:space="preserve"> buruzko oharmenak antsietatea, depresioa eta etsipena ekar ditzake. Sarri askotan, pazientea borroka emozional ez nolanahikoan murgildurik suertatzen da, galdu egiten ditu-eta autonomia eta bere gorputzaren beraren gaineko kontrola. </w:t>
      </w:r>
    </w:p>
    <w:p w14:paraId="58206742" w14:textId="77777777" w:rsidR="00143C03" w:rsidRPr="007A6337" w:rsidRDefault="005549F9" w:rsidP="007A6337">
      <w:pPr>
        <w:pStyle w:val="Style"/>
        <w:spacing w:before="100" w:beforeAutospacing="1" w:after="200"/>
        <w:ind w:left="1997" w:right="1997"/>
        <w:jc w:val="both"/>
        <w:textAlignment w:val="baseline"/>
        <w:rPr>
          <w:rFonts w:ascii="Calibri" w:hAnsi="Calibri" w:cs="Calibri"/>
          <w:sz w:val="22"/>
          <w:szCs w:val="22"/>
        </w:rPr>
      </w:pPr>
      <w:r>
        <w:rPr>
          <w:rFonts w:ascii="Calibri" w:hAnsi="Calibri"/>
          <w:sz w:val="22"/>
        </w:rPr>
        <w:t xml:space="preserve">Ahaideek, eta bereziki zaintzaile nagusienek, funtsezko zeregina hartu ohi dute pazientearen arretan. Hori fisikoki akigarria eta emozionalki izugarrizkoa izan daiteke, ezen maite duten norbaiten gainbeherari aurre egin behar izaten diote beren ongizate propioari eusten saiatzen diren bitartean. </w:t>
      </w:r>
    </w:p>
    <w:p w14:paraId="6E2630E8" w14:textId="77777777" w:rsidR="00143C03" w:rsidRPr="007A6337" w:rsidRDefault="005549F9" w:rsidP="007A6337">
      <w:pPr>
        <w:pStyle w:val="Style"/>
        <w:spacing w:before="100" w:beforeAutospacing="1" w:after="200"/>
        <w:ind w:left="1997" w:right="1997"/>
        <w:jc w:val="both"/>
        <w:textAlignment w:val="baseline"/>
        <w:rPr>
          <w:rFonts w:ascii="Calibri" w:hAnsi="Calibri" w:cs="Calibri"/>
          <w:sz w:val="22"/>
          <w:szCs w:val="22"/>
        </w:rPr>
      </w:pPr>
      <w:proofErr w:type="spellStart"/>
      <w:r>
        <w:rPr>
          <w:rFonts w:ascii="Calibri" w:hAnsi="Calibri"/>
          <w:sz w:val="22"/>
        </w:rPr>
        <w:t>AEAk</w:t>
      </w:r>
      <w:proofErr w:type="spellEnd"/>
      <w:r>
        <w:rPr>
          <w:rFonts w:ascii="Calibri" w:hAnsi="Calibri"/>
          <w:sz w:val="22"/>
        </w:rPr>
        <w:t xml:space="preserve"> jotako paziente baten zainketak ekartzen duen astindu ekonomikoa arras handia izan daiteke, barne harturik medikuntzazko arretaren, etxe barreneko egokitzapenaren eta laguntza-gailuen gastuak, bai eta familiako kide batek zaintzaile bilakatzearren bere lanaldia murriztu edo bere lana utzi behar izatearen ondoriozko diru-sarrera galera ere. AEA duen pertsona batek urtean duen batez besteko kostua 45.000 euro ingurukoa dela estimatzen da: 8.000, osasungintza-kostuetarako; 28.000, zeharkako kostuetarako; 9.000, osasungintzaz bestelako kostuetarako. </w:t>
      </w:r>
    </w:p>
    <w:p w14:paraId="561662B3" w14:textId="77777777" w:rsidR="007A6337" w:rsidRDefault="005549F9" w:rsidP="007A6337">
      <w:pPr>
        <w:pStyle w:val="Style"/>
        <w:spacing w:before="100" w:beforeAutospacing="1" w:after="200"/>
        <w:ind w:left="1997" w:right="1997"/>
        <w:jc w:val="both"/>
        <w:textAlignment w:val="baseline"/>
        <w:rPr>
          <w:rFonts w:ascii="Calibri" w:hAnsi="Calibri" w:cs="Calibri"/>
          <w:sz w:val="22"/>
          <w:szCs w:val="22"/>
        </w:rPr>
      </w:pPr>
      <w:r>
        <w:rPr>
          <w:rFonts w:ascii="Calibri" w:hAnsi="Calibri"/>
          <w:sz w:val="22"/>
        </w:rPr>
        <w:t xml:space="preserve">Eriak eta haien familiak behartuta suertatzen dira estalita ez dauden prestazioen osasungintza-kostuei aurre egitera, hala nola errehabilitazio kronikoa, fisioterapia, logopedia, terapia okupazionala, laguntza psikologikoaren kostuak, laguntza tekniko eta ortopedikoen kostuak, ohe artikulatua, eskaren aurkako lastaira, garabia, gurpil-aulkiak, irakurgailu optikoa, zainketa profesionalen kostuak, zeinak, gaixotasunaren larritasunaren arabera,  hilabetean 6.000 eurorainokoak izan baitaitezke gaixotasuna aurreratuta dagoenean; halaber, etxebizitza edo ibilgailuak egokitzeko kostuak. Kinka hori areagotu egiten da eriak lan egiteari utzi behar izatearekin, bai eta, askotan, haren bikotekideak ere, zeinak zaintzaile nagusia izatearen eginkizuna bete behar izaten baitu. </w:t>
      </w:r>
    </w:p>
    <w:p w14:paraId="209231AA" w14:textId="2BC074AC" w:rsidR="00143C03" w:rsidRPr="007A6337" w:rsidRDefault="005549F9" w:rsidP="007A6337">
      <w:pPr>
        <w:pStyle w:val="Style"/>
        <w:spacing w:before="100" w:beforeAutospacing="1" w:after="200"/>
        <w:ind w:left="1992" w:right="2006"/>
        <w:jc w:val="both"/>
        <w:textAlignment w:val="baseline"/>
        <w:rPr>
          <w:rFonts w:ascii="Calibri" w:hAnsi="Calibri" w:cs="Calibri"/>
          <w:sz w:val="22"/>
          <w:szCs w:val="22"/>
        </w:rPr>
      </w:pPr>
      <w:r>
        <w:rPr>
          <w:rFonts w:ascii="Calibri" w:hAnsi="Calibri"/>
          <w:sz w:val="22"/>
        </w:rPr>
        <w:t xml:space="preserve">Beraz, heldu behar zaien erronkak ugariak dira oso, baldin </w:t>
      </w:r>
      <w:proofErr w:type="spellStart"/>
      <w:r>
        <w:rPr>
          <w:rFonts w:ascii="Calibri" w:hAnsi="Calibri"/>
          <w:sz w:val="22"/>
        </w:rPr>
        <w:t>AEAk</w:t>
      </w:r>
      <w:proofErr w:type="spellEnd"/>
      <w:r>
        <w:rPr>
          <w:rFonts w:ascii="Calibri" w:hAnsi="Calibri"/>
          <w:sz w:val="22"/>
        </w:rPr>
        <w:t xml:space="preserve"> jotako pertsonen eta haien familien eskubideak eta beharrizanak guztiz aitortuak eta aseak izan daitezen bermatuko bada. </w:t>
      </w:r>
    </w:p>
    <w:p w14:paraId="23881031" w14:textId="77777777" w:rsidR="00143C03" w:rsidRPr="007A6337" w:rsidRDefault="005549F9" w:rsidP="007A6337">
      <w:pPr>
        <w:pStyle w:val="Style"/>
        <w:spacing w:before="100" w:beforeAutospacing="1" w:after="200"/>
        <w:ind w:left="1987" w:right="1997"/>
        <w:jc w:val="both"/>
        <w:textAlignment w:val="baseline"/>
        <w:rPr>
          <w:rFonts w:ascii="Calibri" w:hAnsi="Calibri" w:cs="Calibri"/>
          <w:sz w:val="22"/>
          <w:szCs w:val="22"/>
        </w:rPr>
      </w:pPr>
      <w:r>
        <w:rPr>
          <w:rFonts w:ascii="Calibri" w:hAnsi="Calibri"/>
          <w:sz w:val="22"/>
        </w:rPr>
        <w:t xml:space="preserve">Berriki, gurean, erronka horiei erantzuteko aurrerapauso muntadun bat eman da urriaren 30eko 3/2024 Legearen onespenarekin, Alboko Esklerosi </w:t>
      </w:r>
      <w:proofErr w:type="spellStart"/>
      <w:r>
        <w:rPr>
          <w:rFonts w:ascii="Calibri" w:hAnsi="Calibri"/>
          <w:sz w:val="22"/>
        </w:rPr>
        <w:t>Amiotrofikoa</w:t>
      </w:r>
      <w:proofErr w:type="spellEnd"/>
      <w:r>
        <w:rPr>
          <w:rFonts w:ascii="Calibri" w:hAnsi="Calibri"/>
          <w:sz w:val="22"/>
        </w:rPr>
        <w:t xml:space="preserve"> (AEA) duten pertsonen eta konplexutasun handi eta bilakaera atzeraezinekoak diren beste eritasun batzuk dituztenen bizi-kalitatea hobetzekoa, hain zuzen. Arau horrek giltzarrizko neurriak ezarri ditu desgaitasunaren eta mendekotasunaren aitorpenak azkartzeko, laguntza soziosanitarioa indartzeko eta zaintzaileen nahiz ukituriko familien babesa areagotzeko. </w:t>
      </w:r>
    </w:p>
    <w:p w14:paraId="35E1DB94" w14:textId="78E3BBF1" w:rsidR="00143C03" w:rsidRPr="007A6337" w:rsidRDefault="005549F9" w:rsidP="007A6337">
      <w:pPr>
        <w:pStyle w:val="Style"/>
        <w:spacing w:before="100" w:beforeAutospacing="1" w:after="200"/>
        <w:ind w:left="1987" w:right="1997"/>
        <w:jc w:val="both"/>
        <w:textAlignment w:val="baseline"/>
        <w:rPr>
          <w:rFonts w:ascii="Calibri" w:hAnsi="Calibri" w:cs="Calibri"/>
          <w:sz w:val="22"/>
          <w:szCs w:val="22"/>
        </w:rPr>
      </w:pPr>
      <w:r>
        <w:rPr>
          <w:rFonts w:ascii="Calibri" w:hAnsi="Calibri"/>
          <w:sz w:val="22"/>
        </w:rPr>
        <w:t xml:space="preserve">Alabaina, esperientziak erakusten du arauen ezarpen petoa prozesu motela gerta daitekeela estatu-mailan, nahiz eta AEA azkartasunez eta suntsigarritasunez aurrera egiten duen gaitza izan. Testuinguru honetan, Nafarroako Foru Komunitateak, heldurik gizarte-zerbitzuen eta ikerketaren alorrean dituen eskumen esklusiboei eta osasunaren alorreko legeria nazionala garatu eta exekutatzeko dituen eskumen historikoei, honako foru lege hau sustatzen du, erantzun azkar eta eraginkorra bermatze aldera, araudi nazionalaren osagarri eta </w:t>
      </w:r>
      <w:proofErr w:type="spellStart"/>
      <w:r>
        <w:rPr>
          <w:rFonts w:ascii="Calibri" w:hAnsi="Calibri"/>
          <w:sz w:val="22"/>
        </w:rPr>
        <w:lastRenderedPageBreak/>
        <w:t>hobegarri</w:t>
      </w:r>
      <w:proofErr w:type="spellEnd"/>
      <w:r>
        <w:rPr>
          <w:rFonts w:ascii="Calibri" w:hAnsi="Calibri"/>
          <w:sz w:val="22"/>
        </w:rPr>
        <w:t xml:space="preserve">, Nafarroan AEA duten pertsonek haizu dituzten eskubide eta zerbitzuen berehalako aplikazioa ziurtaturik eta haiei eskubide berriak aitorturik. </w:t>
      </w:r>
    </w:p>
    <w:p w14:paraId="5FAB7DC0" w14:textId="0811E0AB" w:rsidR="007A6337" w:rsidRDefault="005549F9" w:rsidP="007A6337">
      <w:pPr>
        <w:pStyle w:val="Style"/>
        <w:spacing w:before="100" w:beforeAutospacing="1" w:after="200"/>
        <w:ind w:left="1987" w:right="1997"/>
        <w:jc w:val="both"/>
        <w:textAlignment w:val="baseline"/>
        <w:rPr>
          <w:rFonts w:ascii="Calibri" w:hAnsi="Calibri" w:cs="Calibri"/>
          <w:sz w:val="22"/>
          <w:szCs w:val="22"/>
        </w:rPr>
      </w:pPr>
      <w:r>
        <w:rPr>
          <w:rFonts w:ascii="Calibri" w:hAnsi="Calibri"/>
          <w:sz w:val="22"/>
        </w:rPr>
        <w:t xml:space="preserve">Foru lege honek berariazko araubide bat ezartzen du, ziurtatze aldera beharrezko gizarte- eta osasungintza-zerbitzuetarako irispide bermatua izan dezaten AEA duten pertsonek. Zerbitzu horiek barne hartzen dituzte tratamenduak, laguntza teknikoak, etxeko laguntza eta behar bezalako zainketa aringarriak. Araubide horrek bermatuko du </w:t>
      </w:r>
      <w:r w:rsidR="0010208D">
        <w:rPr>
          <w:rFonts w:ascii="Calibri" w:hAnsi="Calibri"/>
          <w:sz w:val="22"/>
        </w:rPr>
        <w:t>AEA duten</w:t>
      </w:r>
      <w:r>
        <w:rPr>
          <w:rFonts w:ascii="Calibri" w:hAnsi="Calibri"/>
          <w:sz w:val="22"/>
        </w:rPr>
        <w:t xml:space="preserve"> pertsona guztiek irispidea izan dezaten, zein ere den beren bizitokia, kalitate handiko osasun-zerbitzuetara, barne direla espezialistak, terapia aurreratuak eta zainketa aringarriak. Oinarriak ezarriko ditu administrazio desberdinen ekintzen koordinaziorako estrategia bat sortzeko (osasungintzarenak, gizarte-zerbitzuenak eta abar), halatan </w:t>
      </w:r>
      <w:r w:rsidR="0010208D">
        <w:rPr>
          <w:rFonts w:ascii="Calibri" w:hAnsi="Calibri"/>
          <w:sz w:val="22"/>
        </w:rPr>
        <w:t>AEA duten</w:t>
      </w:r>
      <w:r>
        <w:rPr>
          <w:rFonts w:ascii="Calibri" w:hAnsi="Calibri"/>
          <w:sz w:val="22"/>
        </w:rPr>
        <w:t xml:space="preserve">en premiei erantzun koherente eta eraginkorra ematen zaiela ziurtatze aldera. Eta finantzaketa nahikoa eta denboran zehar eutsia bermatuko du, bai pazienteen arreta integralarentzat, bai ikerketarentzat. Horrek dakar aurrekontu publikoetatik baliabide berariazkoak esleitzea </w:t>
      </w:r>
      <w:proofErr w:type="spellStart"/>
      <w:r>
        <w:rPr>
          <w:rFonts w:ascii="Calibri" w:hAnsi="Calibri"/>
          <w:sz w:val="22"/>
        </w:rPr>
        <w:t>AEArako</w:t>
      </w:r>
      <w:proofErr w:type="spellEnd"/>
      <w:r>
        <w:rPr>
          <w:rFonts w:ascii="Calibri" w:hAnsi="Calibri"/>
          <w:sz w:val="22"/>
        </w:rPr>
        <w:t xml:space="preserve">. </w:t>
      </w:r>
    </w:p>
    <w:p w14:paraId="739C3CCC" w14:textId="469035D6" w:rsidR="00143C03" w:rsidRPr="007A6337" w:rsidRDefault="007A6337" w:rsidP="007A6337">
      <w:pPr>
        <w:pStyle w:val="Style"/>
        <w:spacing w:before="100" w:beforeAutospacing="1" w:after="200"/>
        <w:ind w:left="5587" w:right="1997"/>
        <w:textAlignment w:val="baseline"/>
        <w:rPr>
          <w:rFonts w:ascii="Calibri" w:hAnsi="Calibri" w:cs="Calibri"/>
          <w:sz w:val="22"/>
          <w:szCs w:val="22"/>
        </w:rPr>
      </w:pPr>
      <w:r>
        <w:rPr>
          <w:rFonts w:ascii="Calibri" w:hAnsi="Calibri"/>
          <w:sz w:val="22"/>
        </w:rPr>
        <w:t xml:space="preserve">II </w:t>
      </w:r>
    </w:p>
    <w:p w14:paraId="4BD54223" w14:textId="2D67AA07" w:rsidR="00143C03" w:rsidRPr="007A6337" w:rsidRDefault="005549F9" w:rsidP="007A6337">
      <w:pPr>
        <w:pStyle w:val="Style"/>
        <w:spacing w:before="100" w:beforeAutospacing="1" w:after="200"/>
        <w:ind w:left="1992" w:right="2016"/>
        <w:jc w:val="both"/>
        <w:textAlignment w:val="baseline"/>
        <w:rPr>
          <w:rFonts w:ascii="Calibri" w:hAnsi="Calibri" w:cs="Calibri"/>
          <w:sz w:val="22"/>
          <w:szCs w:val="22"/>
        </w:rPr>
      </w:pPr>
      <w:r>
        <w:rPr>
          <w:rFonts w:ascii="Calibri" w:hAnsi="Calibri"/>
          <w:sz w:val="22"/>
        </w:rPr>
        <w:t xml:space="preserve">Foru lege honen egitura hauxe da: hiru titulu, xedapen gehigarri bat, xedapen indargabetzaile bat eta azken xedapen bat. </w:t>
      </w:r>
    </w:p>
    <w:p w14:paraId="233D2C41" w14:textId="73035964" w:rsidR="007A6337" w:rsidRDefault="005549F9" w:rsidP="007A6337">
      <w:pPr>
        <w:pStyle w:val="Style"/>
        <w:spacing w:before="100" w:beforeAutospacing="1" w:after="200"/>
        <w:ind w:left="1987" w:right="1997"/>
        <w:jc w:val="both"/>
        <w:textAlignment w:val="baseline"/>
        <w:rPr>
          <w:rFonts w:ascii="Calibri" w:hAnsi="Calibri" w:cs="Calibri"/>
          <w:sz w:val="22"/>
          <w:szCs w:val="22"/>
        </w:rPr>
      </w:pPr>
      <w:r>
        <w:rPr>
          <w:rFonts w:ascii="Calibri" w:hAnsi="Calibri"/>
          <w:sz w:val="22"/>
        </w:rPr>
        <w:t xml:space="preserve">I. tituluan jasota datoz xedea, foru legeak oinarri hartzen dituen printzipioak eta onuradunak. II. tituluan, batetik, I. kapituluak </w:t>
      </w:r>
      <w:r w:rsidR="0010208D">
        <w:rPr>
          <w:rFonts w:ascii="Calibri" w:hAnsi="Calibri"/>
          <w:sz w:val="22"/>
        </w:rPr>
        <w:t>AEA duten</w:t>
      </w:r>
      <w:r>
        <w:rPr>
          <w:rFonts w:ascii="Calibri" w:hAnsi="Calibri"/>
          <w:sz w:val="22"/>
        </w:rPr>
        <w:t xml:space="preserve"> pertsonen eskubideak jasotzen ditu, mendekotasun- eta desgaitasun-graduaren aitorpenari, prestazio eta zerbitzu espezializatuetarako irispideari, laguntza teknikoak eskuratzeko nahiz etxean geratu ahal izateko laguntzak lortzeko babes finantzarioari eta </w:t>
      </w:r>
      <w:proofErr w:type="spellStart"/>
      <w:r>
        <w:rPr>
          <w:rFonts w:ascii="Calibri" w:hAnsi="Calibri"/>
          <w:sz w:val="22"/>
        </w:rPr>
        <w:t>elektromendekotasun</w:t>
      </w:r>
      <w:proofErr w:type="spellEnd"/>
      <w:r>
        <w:rPr>
          <w:rFonts w:ascii="Calibri" w:hAnsi="Calibri"/>
          <w:sz w:val="22"/>
        </w:rPr>
        <w:t xml:space="preserve">-kasuetarako berariazko laguntza-neurriei dagokienez. Bestalde, II. kapituluan heltzen zaio </w:t>
      </w:r>
      <w:r w:rsidR="0010208D">
        <w:rPr>
          <w:rFonts w:ascii="Calibri" w:hAnsi="Calibri"/>
          <w:sz w:val="22"/>
        </w:rPr>
        <w:t>AEA duten</w:t>
      </w:r>
      <w:r>
        <w:rPr>
          <w:rFonts w:ascii="Calibri" w:hAnsi="Calibri"/>
          <w:sz w:val="22"/>
        </w:rPr>
        <w:t xml:space="preserve"> pertsonen familiek daukaten eskubideari, pertsona horiek zaintzearren hartzen diren lan-eszedentziekin eta lanaldi-murrizketekin loturiko dirulaguntzei dagokienez. Bestetik, III. kapituluan organo bat sortzen da foru lege honen aplikazioa koordinatzeko eta horren betetzearen jarraipena egiteko, </w:t>
      </w:r>
      <w:proofErr w:type="spellStart"/>
      <w:r>
        <w:rPr>
          <w:rFonts w:ascii="Calibri" w:hAnsi="Calibri"/>
          <w:sz w:val="22"/>
        </w:rPr>
        <w:t>zeinean</w:t>
      </w:r>
      <w:proofErr w:type="spellEnd"/>
      <w:r>
        <w:rPr>
          <w:rFonts w:ascii="Calibri" w:hAnsi="Calibri"/>
          <w:sz w:val="22"/>
        </w:rPr>
        <w:t xml:space="preserve"> parte hartuko baitute </w:t>
      </w:r>
      <w:r w:rsidR="0010208D">
        <w:rPr>
          <w:rFonts w:ascii="Calibri" w:hAnsi="Calibri"/>
          <w:sz w:val="22"/>
        </w:rPr>
        <w:t>AEA duten</w:t>
      </w:r>
      <w:r>
        <w:rPr>
          <w:rFonts w:ascii="Calibri" w:hAnsi="Calibri"/>
          <w:sz w:val="22"/>
        </w:rPr>
        <w:t xml:space="preserve"> pertsonei laguntzeko hirugarren sektoreko elkarteek. Azkenik, III. tituluak ardatz hartzen ditu ikerketa eta prestakuntza. </w:t>
      </w:r>
    </w:p>
    <w:p w14:paraId="3C10E11D" w14:textId="1E82DF0B" w:rsidR="00143C03" w:rsidRPr="007A6337" w:rsidRDefault="005549F9" w:rsidP="007A6337">
      <w:pPr>
        <w:pStyle w:val="Style"/>
        <w:spacing w:before="100" w:beforeAutospacing="1" w:after="200"/>
        <w:ind w:left="5213" w:right="1997"/>
        <w:textAlignment w:val="baseline"/>
        <w:rPr>
          <w:rFonts w:ascii="Calibri" w:hAnsi="Calibri" w:cs="Calibri"/>
          <w:sz w:val="22"/>
          <w:szCs w:val="22"/>
        </w:rPr>
      </w:pPr>
      <w:r>
        <w:rPr>
          <w:rFonts w:ascii="Calibri" w:hAnsi="Calibri"/>
          <w:sz w:val="22"/>
        </w:rPr>
        <w:t xml:space="preserve">I. TITULUA </w:t>
      </w:r>
    </w:p>
    <w:p w14:paraId="67EC5286" w14:textId="77777777" w:rsidR="00CA4ED0" w:rsidRDefault="005549F9" w:rsidP="007A6337">
      <w:pPr>
        <w:pStyle w:val="Style"/>
        <w:spacing w:before="100" w:beforeAutospacing="1" w:after="200"/>
        <w:ind w:left="1987" w:right="4450" w:firstLine="2453"/>
        <w:textAlignment w:val="baseline"/>
        <w:rPr>
          <w:rFonts w:ascii="Calibri" w:hAnsi="Calibri"/>
          <w:b/>
          <w:sz w:val="22"/>
        </w:rPr>
      </w:pPr>
      <w:r>
        <w:rPr>
          <w:rFonts w:ascii="Calibri" w:hAnsi="Calibri"/>
          <w:b/>
          <w:sz w:val="22"/>
        </w:rPr>
        <w:t xml:space="preserve">Xedapen orokorrak </w:t>
      </w:r>
    </w:p>
    <w:p w14:paraId="6E98E5DB" w14:textId="3EA8AC71" w:rsidR="00143C03" w:rsidRPr="00CA4ED0" w:rsidRDefault="005549F9" w:rsidP="00CA4ED0">
      <w:pPr>
        <w:pStyle w:val="Style"/>
        <w:spacing w:before="100" w:beforeAutospacing="1" w:after="200"/>
        <w:ind w:left="1987" w:right="1997"/>
        <w:textAlignment w:val="baseline"/>
        <w:rPr>
          <w:rFonts w:ascii="Calibri" w:hAnsi="Calibri"/>
          <w:b/>
          <w:sz w:val="22"/>
        </w:rPr>
      </w:pPr>
      <w:r>
        <w:rPr>
          <w:rFonts w:ascii="Calibri" w:hAnsi="Calibri"/>
          <w:b/>
          <w:sz w:val="22"/>
        </w:rPr>
        <w:t xml:space="preserve">1. artikulua. </w:t>
      </w:r>
      <w:r w:rsidRPr="00CA4ED0">
        <w:rPr>
          <w:rFonts w:ascii="Calibri" w:hAnsi="Calibri"/>
          <w:b/>
          <w:sz w:val="22"/>
        </w:rPr>
        <w:t xml:space="preserve">Xedea. </w:t>
      </w:r>
    </w:p>
    <w:p w14:paraId="7AB6F7F8" w14:textId="60B55EB4" w:rsidR="00143C03" w:rsidRPr="007A6337" w:rsidRDefault="005549F9" w:rsidP="007A6337">
      <w:pPr>
        <w:pStyle w:val="Style"/>
        <w:spacing w:before="100" w:beforeAutospacing="1" w:after="200"/>
        <w:ind w:left="1997" w:right="2002"/>
        <w:jc w:val="both"/>
        <w:textAlignment w:val="baseline"/>
        <w:rPr>
          <w:rFonts w:ascii="Calibri" w:hAnsi="Calibri" w:cs="Calibri"/>
          <w:sz w:val="22"/>
          <w:szCs w:val="22"/>
        </w:rPr>
      </w:pPr>
      <w:r>
        <w:rPr>
          <w:rFonts w:ascii="Calibri" w:hAnsi="Calibri"/>
          <w:sz w:val="22"/>
        </w:rPr>
        <w:t xml:space="preserve">Foru lege honen xedea da zuzenbidezko esparru bat ezartzea, AEA-Alboko Esklerosi </w:t>
      </w:r>
      <w:proofErr w:type="spellStart"/>
      <w:r>
        <w:rPr>
          <w:rFonts w:ascii="Calibri" w:hAnsi="Calibri"/>
          <w:sz w:val="22"/>
        </w:rPr>
        <w:t>Amiotrofikoa</w:t>
      </w:r>
      <w:proofErr w:type="spellEnd"/>
      <w:r>
        <w:rPr>
          <w:rFonts w:ascii="Calibri" w:hAnsi="Calibri"/>
          <w:sz w:val="22"/>
        </w:rPr>
        <w:t xml:space="preserve"> duten pertsonen eta haien familien babesa, arreta integrala eta bizi-kalitatearen hobekuntza bermatuko dituena. </w:t>
      </w:r>
    </w:p>
    <w:p w14:paraId="74D35FB9" w14:textId="47F5AC91" w:rsidR="007A6337" w:rsidRDefault="005549F9" w:rsidP="007A6337">
      <w:pPr>
        <w:pStyle w:val="Style"/>
        <w:spacing w:before="100" w:beforeAutospacing="1" w:after="200"/>
        <w:ind w:left="1997" w:right="2002"/>
        <w:jc w:val="both"/>
        <w:textAlignment w:val="baseline"/>
        <w:rPr>
          <w:rFonts w:ascii="Calibri" w:hAnsi="Calibri" w:cs="Calibri"/>
          <w:sz w:val="22"/>
          <w:szCs w:val="22"/>
        </w:rPr>
      </w:pPr>
      <w:r>
        <w:rPr>
          <w:rFonts w:ascii="Calibri" w:hAnsi="Calibri"/>
          <w:sz w:val="22"/>
        </w:rPr>
        <w:t xml:space="preserve">Horretarako, foru lege honek pazienteen eskubideak arautzen ditu, ikerketa zientifikoa sustatzen du, tratamendu eta zainketa aringarri egokietarako irispidea ziurtatzen du, eta oinarriak ezartzen ditu administrazio publikoek eta entitate pribatuek gaitz honen aurkako borrokan aurrera eramandako ekintzak koordinatzeko, </w:t>
      </w:r>
      <w:r w:rsidR="0010208D">
        <w:rPr>
          <w:rFonts w:ascii="Calibri" w:hAnsi="Calibri"/>
          <w:sz w:val="22"/>
        </w:rPr>
        <w:t>AEA duten</w:t>
      </w:r>
      <w:r>
        <w:rPr>
          <w:rFonts w:ascii="Calibri" w:hAnsi="Calibri"/>
          <w:sz w:val="22"/>
        </w:rPr>
        <w:t xml:space="preserve"> pertsonen premiei erantzun berehalakoa ematea bermatzearekin bat, </w:t>
      </w:r>
      <w:proofErr w:type="spellStart"/>
      <w:r>
        <w:rPr>
          <w:rFonts w:ascii="Calibri" w:hAnsi="Calibri"/>
          <w:sz w:val="22"/>
        </w:rPr>
        <w:t>integraltasunez</w:t>
      </w:r>
      <w:proofErr w:type="spellEnd"/>
      <w:r>
        <w:rPr>
          <w:rFonts w:ascii="Calibri" w:hAnsi="Calibri"/>
          <w:sz w:val="22"/>
        </w:rPr>
        <w:t xml:space="preserve"> eta iraunkortasunez landuz gaitz honen aurkako borroka.  </w:t>
      </w:r>
    </w:p>
    <w:p w14:paraId="33FDCDF9" w14:textId="7CD7909A" w:rsidR="00143C03" w:rsidRPr="007A6337" w:rsidRDefault="005549F9" w:rsidP="007A6337">
      <w:pPr>
        <w:pStyle w:val="Style"/>
        <w:spacing w:before="100" w:beforeAutospacing="1" w:after="200"/>
        <w:ind w:left="1987" w:right="1997"/>
        <w:textAlignment w:val="baseline"/>
        <w:rPr>
          <w:rFonts w:ascii="Calibri" w:hAnsi="Calibri" w:cs="Calibri"/>
          <w:sz w:val="22"/>
          <w:szCs w:val="22"/>
        </w:rPr>
      </w:pPr>
      <w:r>
        <w:rPr>
          <w:rFonts w:ascii="Calibri" w:hAnsi="Calibri"/>
          <w:b/>
          <w:sz w:val="22"/>
        </w:rPr>
        <w:t xml:space="preserve">2. artikulua. </w:t>
      </w:r>
      <w:r>
        <w:rPr>
          <w:rFonts w:ascii="Calibri" w:hAnsi="Calibri"/>
          <w:i/>
          <w:sz w:val="22"/>
        </w:rPr>
        <w:t xml:space="preserve">Printzipioak. </w:t>
      </w:r>
    </w:p>
    <w:p w14:paraId="2AD399DB" w14:textId="58CCF4C5" w:rsidR="00143C03" w:rsidRPr="007A6337" w:rsidRDefault="005549F9" w:rsidP="007A6337">
      <w:pPr>
        <w:pStyle w:val="Style"/>
        <w:spacing w:before="100" w:beforeAutospacing="1" w:after="200"/>
        <w:ind w:left="2002" w:right="1997"/>
        <w:textAlignment w:val="baseline"/>
        <w:rPr>
          <w:rFonts w:ascii="Calibri" w:hAnsi="Calibri" w:cs="Calibri"/>
          <w:sz w:val="22"/>
          <w:szCs w:val="22"/>
        </w:rPr>
      </w:pPr>
      <w:r>
        <w:rPr>
          <w:rFonts w:ascii="Calibri" w:hAnsi="Calibri"/>
          <w:sz w:val="22"/>
        </w:rPr>
        <w:t xml:space="preserve">Foru lege honek printzipio hauek ditu oinarri: </w:t>
      </w:r>
    </w:p>
    <w:p w14:paraId="12C23C94" w14:textId="4F4E69AE" w:rsidR="00143C03" w:rsidRPr="007A6337" w:rsidRDefault="005549F9" w:rsidP="007A6337">
      <w:pPr>
        <w:pStyle w:val="Style"/>
        <w:spacing w:before="100" w:beforeAutospacing="1" w:after="200"/>
        <w:ind w:left="1997" w:right="2002"/>
        <w:jc w:val="both"/>
        <w:textAlignment w:val="baseline"/>
        <w:rPr>
          <w:rFonts w:ascii="Calibri" w:hAnsi="Calibri" w:cs="Calibri"/>
          <w:sz w:val="22"/>
          <w:szCs w:val="22"/>
        </w:rPr>
      </w:pPr>
      <w:r>
        <w:rPr>
          <w:rFonts w:ascii="Calibri" w:hAnsi="Calibri"/>
          <w:sz w:val="22"/>
        </w:rPr>
        <w:t xml:space="preserve">1. Arreta integralerako eskubidea: Bermatzea ezen </w:t>
      </w:r>
      <w:r w:rsidR="0010208D">
        <w:rPr>
          <w:rFonts w:ascii="Calibri" w:hAnsi="Calibri"/>
          <w:sz w:val="22"/>
        </w:rPr>
        <w:t>AEA duten</w:t>
      </w:r>
      <w:r>
        <w:rPr>
          <w:rFonts w:ascii="Calibri" w:hAnsi="Calibri"/>
          <w:sz w:val="22"/>
        </w:rPr>
        <w:t xml:space="preserve"> pertsona guztiek beren beharrizan medikoak, psikologikoak, sozialak eta laguntzarakoak aseko dituen arreta erabatekoa eta koordinatua jasoko dutela. </w:t>
      </w:r>
    </w:p>
    <w:p w14:paraId="409AC153" w14:textId="77777777" w:rsidR="00143C03" w:rsidRPr="007A6337" w:rsidRDefault="005549F9" w:rsidP="007A6337">
      <w:pPr>
        <w:pStyle w:val="Style"/>
        <w:spacing w:before="100" w:beforeAutospacing="1" w:after="200"/>
        <w:ind w:left="1997" w:right="2002"/>
        <w:jc w:val="both"/>
        <w:textAlignment w:val="baseline"/>
        <w:rPr>
          <w:rFonts w:ascii="Calibri" w:hAnsi="Calibri" w:cs="Calibri"/>
          <w:sz w:val="22"/>
          <w:szCs w:val="22"/>
        </w:rPr>
      </w:pPr>
      <w:r>
        <w:rPr>
          <w:rFonts w:ascii="Calibri" w:hAnsi="Calibri"/>
          <w:sz w:val="22"/>
        </w:rPr>
        <w:t xml:space="preserve">2. Ekitatea eta diskriminaziorik eza: Ziurtatzea ezen </w:t>
      </w:r>
      <w:proofErr w:type="spellStart"/>
      <w:r>
        <w:rPr>
          <w:rFonts w:ascii="Calibri" w:hAnsi="Calibri"/>
          <w:sz w:val="22"/>
        </w:rPr>
        <w:t>AEArekin</w:t>
      </w:r>
      <w:proofErr w:type="spellEnd"/>
      <w:r>
        <w:rPr>
          <w:rFonts w:ascii="Calibri" w:hAnsi="Calibri"/>
          <w:sz w:val="22"/>
        </w:rPr>
        <w:t xml:space="preserve"> zerikusia duten baliabide eta zerbitzuetarako irispidea berdina izanen dela pertsona guztientzat, inolako bereizketarik egin gabe haien genero, adin, jatorri etniko, maila sozioekonomiko edo bestelako inguruabar pertsonalengatik. </w:t>
      </w:r>
    </w:p>
    <w:p w14:paraId="2CDDD53D" w14:textId="41141043" w:rsidR="007A6337" w:rsidRDefault="005549F9" w:rsidP="007A6337">
      <w:pPr>
        <w:pStyle w:val="Style"/>
        <w:spacing w:before="100" w:beforeAutospacing="1" w:after="200"/>
        <w:ind w:left="1997" w:right="2002"/>
        <w:jc w:val="both"/>
        <w:textAlignment w:val="baseline"/>
        <w:rPr>
          <w:rFonts w:ascii="Calibri" w:hAnsi="Calibri" w:cs="Calibri"/>
          <w:sz w:val="22"/>
          <w:szCs w:val="22"/>
        </w:rPr>
      </w:pPr>
      <w:r>
        <w:rPr>
          <w:rFonts w:ascii="Calibri" w:hAnsi="Calibri"/>
          <w:sz w:val="22"/>
        </w:rPr>
        <w:t xml:space="preserve">3. Bizi-kalitatea: </w:t>
      </w:r>
      <w:r w:rsidR="0010208D">
        <w:rPr>
          <w:rFonts w:ascii="Calibri" w:hAnsi="Calibri"/>
          <w:sz w:val="22"/>
        </w:rPr>
        <w:t>AEA duten</w:t>
      </w:r>
      <w:r>
        <w:rPr>
          <w:rFonts w:ascii="Calibri" w:hAnsi="Calibri"/>
          <w:sz w:val="22"/>
        </w:rPr>
        <w:t xml:space="preserve"> pertsonen bizi-kalitatea sustatzea behar bezalako zerbitzuak emanez, laguntza emozionala helaraziz eta haien ongizate eta autonomia errazten duten neurriak abiaraziz. </w:t>
      </w:r>
    </w:p>
    <w:p w14:paraId="79E4D75E" w14:textId="1F6B1843" w:rsidR="00143C03" w:rsidRPr="007A6337" w:rsidRDefault="005549F9" w:rsidP="007A6337">
      <w:pPr>
        <w:pStyle w:val="Style"/>
        <w:spacing w:before="100" w:beforeAutospacing="1" w:after="200"/>
        <w:ind w:left="1987" w:right="2006"/>
        <w:jc w:val="both"/>
        <w:textAlignment w:val="baseline"/>
        <w:rPr>
          <w:rFonts w:ascii="Calibri" w:hAnsi="Calibri" w:cs="Calibri"/>
          <w:sz w:val="22"/>
          <w:szCs w:val="22"/>
        </w:rPr>
      </w:pPr>
      <w:r>
        <w:rPr>
          <w:rFonts w:ascii="Calibri" w:hAnsi="Calibri"/>
          <w:sz w:val="22"/>
        </w:rPr>
        <w:lastRenderedPageBreak/>
        <w:t xml:space="preserve">4. Ikerketa eta Garapena: </w:t>
      </w:r>
      <w:proofErr w:type="spellStart"/>
      <w:r>
        <w:rPr>
          <w:rFonts w:ascii="Calibri" w:hAnsi="Calibri"/>
          <w:sz w:val="22"/>
        </w:rPr>
        <w:t>AEAri</w:t>
      </w:r>
      <w:proofErr w:type="spellEnd"/>
      <w:r>
        <w:rPr>
          <w:rFonts w:ascii="Calibri" w:hAnsi="Calibri"/>
          <w:sz w:val="22"/>
        </w:rPr>
        <w:t xml:space="preserve"> buruzko jakintzan aurrerapausoak emateko ikerketa zientifiko eta teknologikoa sustatzea, tratamendu eraginkorrak garatzea eta balizko sendabidea bilatzea, hala oinarrizko ikerketa nola ikerketa aplikatua aldeztuz. </w:t>
      </w:r>
    </w:p>
    <w:p w14:paraId="5B27218A" w14:textId="77777777" w:rsidR="00143C03" w:rsidRPr="007A6337" w:rsidRDefault="005549F9" w:rsidP="007A6337">
      <w:pPr>
        <w:pStyle w:val="Style"/>
        <w:spacing w:before="100" w:beforeAutospacing="1" w:after="200"/>
        <w:ind w:left="1997" w:right="2002"/>
        <w:jc w:val="both"/>
        <w:textAlignment w:val="baseline"/>
        <w:rPr>
          <w:rFonts w:ascii="Calibri" w:hAnsi="Calibri" w:cs="Calibri"/>
          <w:sz w:val="22"/>
          <w:szCs w:val="22"/>
        </w:rPr>
      </w:pPr>
      <w:r>
        <w:rPr>
          <w:rFonts w:ascii="Calibri" w:hAnsi="Calibri"/>
          <w:sz w:val="22"/>
        </w:rPr>
        <w:t xml:space="preserve">5. Parte-hartzea eta autonomia: Ukituriko pertsonen autonomia errespetatu eta aldeztea, beren tratamendu eta zainketari buruzko erabakitze-prozesuan egiazki parte hartzen dutela ziurtatuz eta erkidegoaren bizitzan txertatuak egon daitezela sustatuz.  </w:t>
      </w:r>
    </w:p>
    <w:p w14:paraId="073E96A9" w14:textId="3090BD1A" w:rsidR="00143C03" w:rsidRPr="007A6337" w:rsidRDefault="005549F9" w:rsidP="007A6337">
      <w:pPr>
        <w:pStyle w:val="Style"/>
        <w:spacing w:before="100" w:beforeAutospacing="1" w:after="200"/>
        <w:ind w:left="1997" w:right="2002"/>
        <w:jc w:val="both"/>
        <w:textAlignment w:val="baseline"/>
        <w:rPr>
          <w:rFonts w:ascii="Calibri" w:hAnsi="Calibri" w:cs="Calibri"/>
          <w:sz w:val="22"/>
          <w:szCs w:val="22"/>
        </w:rPr>
      </w:pPr>
      <w:r>
        <w:rPr>
          <w:rFonts w:ascii="Calibri" w:hAnsi="Calibri"/>
          <w:sz w:val="22"/>
        </w:rPr>
        <w:t xml:space="preserve">6. Solidaritatea eta ingurukoen babesa: </w:t>
      </w:r>
      <w:r w:rsidR="0010208D">
        <w:rPr>
          <w:rFonts w:ascii="Calibri" w:hAnsi="Calibri"/>
          <w:sz w:val="22"/>
        </w:rPr>
        <w:t>AEA duten</w:t>
      </w:r>
      <w:r>
        <w:rPr>
          <w:rFonts w:ascii="Calibri" w:hAnsi="Calibri"/>
          <w:sz w:val="22"/>
        </w:rPr>
        <w:t xml:space="preserve"> pertsonen familien eta zaintzaileen funtsezko zeregina aitortu eta aldeztea, haien zama arintzeko eta ongizatea hobetzeko baliabideak eta laguntza helaraziz. </w:t>
      </w:r>
    </w:p>
    <w:p w14:paraId="0726779D" w14:textId="77777777" w:rsidR="00143C03" w:rsidRPr="007A6337" w:rsidRDefault="005549F9" w:rsidP="007A6337">
      <w:pPr>
        <w:pStyle w:val="Style"/>
        <w:spacing w:before="100" w:beforeAutospacing="1" w:after="200"/>
        <w:ind w:left="1997" w:right="2002"/>
        <w:jc w:val="both"/>
        <w:textAlignment w:val="baseline"/>
        <w:rPr>
          <w:rFonts w:ascii="Calibri" w:hAnsi="Calibri" w:cs="Calibri"/>
          <w:sz w:val="22"/>
          <w:szCs w:val="22"/>
        </w:rPr>
      </w:pPr>
      <w:r>
        <w:rPr>
          <w:rFonts w:ascii="Calibri" w:hAnsi="Calibri"/>
          <w:sz w:val="22"/>
        </w:rPr>
        <w:t xml:space="preserve">7. Gardentasuna eta erantzukizuna: Bermatzea </w:t>
      </w:r>
      <w:proofErr w:type="spellStart"/>
      <w:r>
        <w:rPr>
          <w:rFonts w:ascii="Calibri" w:hAnsi="Calibri"/>
          <w:sz w:val="22"/>
        </w:rPr>
        <w:t>AEAren</w:t>
      </w:r>
      <w:proofErr w:type="spellEnd"/>
      <w:r>
        <w:rPr>
          <w:rFonts w:ascii="Calibri" w:hAnsi="Calibri"/>
          <w:sz w:val="22"/>
        </w:rPr>
        <w:t xml:space="preserve"> tratamendu eta zainketara bideraturiko baliabideen kudeatze-lana gardena izan dadila, eta gaitzarekin zerikusia duten politika eta zerbitzuen </w:t>
      </w:r>
      <w:proofErr w:type="spellStart"/>
      <w:r>
        <w:rPr>
          <w:rFonts w:ascii="Calibri" w:hAnsi="Calibri"/>
          <w:sz w:val="22"/>
        </w:rPr>
        <w:t>abiarazpen</w:t>
      </w:r>
      <w:proofErr w:type="spellEnd"/>
      <w:r>
        <w:rPr>
          <w:rFonts w:ascii="Calibri" w:hAnsi="Calibri"/>
          <w:sz w:val="22"/>
        </w:rPr>
        <w:t xml:space="preserve"> eta ebaluazioan erantzukizunez jokatzea. </w:t>
      </w:r>
    </w:p>
    <w:p w14:paraId="69C76792" w14:textId="685C1C3D" w:rsidR="00143C03" w:rsidRPr="007A6337" w:rsidRDefault="005549F9" w:rsidP="007A6337">
      <w:pPr>
        <w:pStyle w:val="Style"/>
        <w:spacing w:before="100" w:beforeAutospacing="1" w:after="200"/>
        <w:ind w:left="1997" w:right="2002"/>
        <w:jc w:val="both"/>
        <w:textAlignment w:val="baseline"/>
        <w:rPr>
          <w:rFonts w:ascii="Calibri" w:hAnsi="Calibri" w:cs="Calibri"/>
          <w:sz w:val="22"/>
          <w:szCs w:val="22"/>
        </w:rPr>
      </w:pPr>
      <w:r>
        <w:rPr>
          <w:rFonts w:ascii="Calibri" w:hAnsi="Calibri"/>
          <w:sz w:val="22"/>
        </w:rPr>
        <w:t xml:space="preserve">8. Zerbitzuetarako irispide unibertsala: Ziurtatzea ezen </w:t>
      </w:r>
      <w:r w:rsidR="0010208D">
        <w:rPr>
          <w:rFonts w:ascii="Calibri" w:hAnsi="Calibri"/>
          <w:sz w:val="22"/>
        </w:rPr>
        <w:t>AEA duten</w:t>
      </w:r>
      <w:r>
        <w:rPr>
          <w:rFonts w:ascii="Calibri" w:hAnsi="Calibri"/>
          <w:sz w:val="22"/>
        </w:rPr>
        <w:t xml:space="preserve"> pertsona guztiek irispide unibertsala izanen dutela beharrezkoak diren zerbitzu mediko, terapeutiko eta laguntzakoetara, oztopo ekonomiko edo geografikorik gabe. </w:t>
      </w:r>
    </w:p>
    <w:p w14:paraId="732E5E6D" w14:textId="77777777" w:rsidR="007A6337" w:rsidRDefault="005549F9" w:rsidP="007A6337">
      <w:pPr>
        <w:pStyle w:val="Style"/>
        <w:spacing w:before="100" w:beforeAutospacing="1" w:after="200"/>
        <w:ind w:left="1997" w:right="2002"/>
        <w:jc w:val="both"/>
        <w:textAlignment w:val="baseline"/>
        <w:rPr>
          <w:rFonts w:ascii="Calibri" w:hAnsi="Calibri" w:cs="Calibri"/>
          <w:sz w:val="22"/>
          <w:szCs w:val="22"/>
        </w:rPr>
      </w:pPr>
      <w:r>
        <w:rPr>
          <w:rFonts w:ascii="Calibri" w:hAnsi="Calibri"/>
          <w:sz w:val="22"/>
        </w:rPr>
        <w:t xml:space="preserve">9. Erakundeen arteko elkarlana: Administrazio publikoen, erakunde pribatuen eta gizarte zibileko entitateen arteko elkarlan eraginkorra sustatzea, </w:t>
      </w:r>
      <w:proofErr w:type="spellStart"/>
      <w:r>
        <w:rPr>
          <w:rFonts w:ascii="Calibri" w:hAnsi="Calibri"/>
          <w:sz w:val="22"/>
        </w:rPr>
        <w:t>AEAk</w:t>
      </w:r>
      <w:proofErr w:type="spellEnd"/>
      <w:r>
        <w:rPr>
          <w:rFonts w:ascii="Calibri" w:hAnsi="Calibri"/>
          <w:sz w:val="22"/>
        </w:rPr>
        <w:t xml:space="preserve"> ekartzen dituen erronkei modu integralean aurre egite aldera. </w:t>
      </w:r>
    </w:p>
    <w:p w14:paraId="54679971" w14:textId="77C8F365" w:rsidR="00143C03" w:rsidRPr="007A6337" w:rsidRDefault="005549F9" w:rsidP="007A6337">
      <w:pPr>
        <w:pStyle w:val="Style"/>
        <w:spacing w:before="100" w:beforeAutospacing="1" w:after="200"/>
        <w:ind w:left="1987" w:right="1997"/>
        <w:textAlignment w:val="baseline"/>
        <w:rPr>
          <w:rFonts w:ascii="Calibri" w:hAnsi="Calibri" w:cs="Calibri"/>
          <w:sz w:val="22"/>
          <w:szCs w:val="22"/>
        </w:rPr>
      </w:pPr>
      <w:r>
        <w:rPr>
          <w:rFonts w:ascii="Calibri" w:hAnsi="Calibri"/>
          <w:b/>
          <w:sz w:val="22"/>
        </w:rPr>
        <w:t>3. artikulua.</w:t>
      </w:r>
      <w:r>
        <w:rPr>
          <w:rFonts w:ascii="Calibri" w:hAnsi="Calibri"/>
          <w:sz w:val="22"/>
        </w:rPr>
        <w:t xml:space="preserve"> </w:t>
      </w:r>
      <w:r>
        <w:rPr>
          <w:rFonts w:ascii="Calibri" w:hAnsi="Calibri"/>
          <w:i/>
          <w:sz w:val="22"/>
        </w:rPr>
        <w:t xml:space="preserve">Onuradunak. </w:t>
      </w:r>
    </w:p>
    <w:p w14:paraId="25767904" w14:textId="235E5F40" w:rsidR="00143C03" w:rsidRPr="007A6337" w:rsidRDefault="005549F9" w:rsidP="007A6337">
      <w:pPr>
        <w:pStyle w:val="Style"/>
        <w:spacing w:before="100" w:beforeAutospacing="1" w:after="200"/>
        <w:ind w:left="1997" w:right="2016"/>
        <w:textAlignment w:val="baseline"/>
        <w:rPr>
          <w:rFonts w:ascii="Calibri" w:hAnsi="Calibri" w:cs="Calibri"/>
          <w:sz w:val="22"/>
          <w:szCs w:val="22"/>
        </w:rPr>
      </w:pPr>
      <w:r>
        <w:rPr>
          <w:rFonts w:ascii="Calibri" w:hAnsi="Calibri"/>
          <w:sz w:val="22"/>
        </w:rPr>
        <w:t xml:space="preserve">Foru lege honen onuradun izanen dira Alboko Esklerosi </w:t>
      </w:r>
      <w:proofErr w:type="spellStart"/>
      <w:r>
        <w:rPr>
          <w:rFonts w:ascii="Calibri" w:hAnsi="Calibri"/>
          <w:sz w:val="22"/>
        </w:rPr>
        <w:t>Amiotrofikoa</w:t>
      </w:r>
      <w:proofErr w:type="spellEnd"/>
      <w:r>
        <w:rPr>
          <w:rFonts w:ascii="Calibri" w:hAnsi="Calibri"/>
          <w:sz w:val="22"/>
        </w:rPr>
        <w:t xml:space="preserve"> diagnostikatuta eduki eta Nafarroan bizi diren pertsonak. </w:t>
      </w:r>
    </w:p>
    <w:p w14:paraId="1C3F3939" w14:textId="214448FE" w:rsidR="007A6337" w:rsidRDefault="005549F9" w:rsidP="007A6337">
      <w:pPr>
        <w:pStyle w:val="Style"/>
        <w:spacing w:before="100" w:beforeAutospacing="1" w:after="200"/>
        <w:ind w:left="1997" w:right="1997"/>
        <w:jc w:val="both"/>
        <w:textAlignment w:val="baseline"/>
        <w:rPr>
          <w:rFonts w:ascii="Calibri" w:eastAsia="Arial" w:hAnsi="Calibri" w:cs="Calibri"/>
          <w:sz w:val="22"/>
          <w:szCs w:val="22"/>
        </w:rPr>
      </w:pPr>
      <w:r>
        <w:rPr>
          <w:rFonts w:ascii="Calibri" w:hAnsi="Calibri"/>
          <w:sz w:val="22"/>
        </w:rPr>
        <w:t>Zerbitzu-zorro komunean jaso gabeko osasun-prestazio eta -zerbitzuen kasuan eta gizarte-zerbitzuen zorroko prestazio eta zerbitzuen kasuan, aginduzkoa izanen da frogatzea eskaeraren aurreko bi urteetan zehar egiazko bizitoki jarraitua Nafarroan eduki izana. Gainera, kasuko prestazio eta zerbitzuak jasota badaude abenduaren 14ko 39/2006 Legean, Autonomia pertsonala sustatzeari eta mendetasun egoeran dauden pertsonak zaintzeari buruzkoan, aginduzkoa izanen da lege horretan eskatzen den bizitokia frogatzea.</w:t>
      </w:r>
    </w:p>
    <w:p w14:paraId="3F38F563" w14:textId="70C2C0CA" w:rsidR="00535FE7" w:rsidRPr="00535FE7" w:rsidRDefault="00535FE7" w:rsidP="00535FE7">
      <w:pPr>
        <w:pStyle w:val="Style"/>
        <w:spacing w:before="100" w:beforeAutospacing="1" w:after="200"/>
        <w:ind w:left="1997" w:right="1997"/>
        <w:jc w:val="center"/>
        <w:textAlignment w:val="baseline"/>
        <w:rPr>
          <w:rFonts w:ascii="Calibri" w:eastAsia="Arial" w:hAnsi="Calibri" w:cs="Calibri"/>
          <w:sz w:val="22"/>
          <w:szCs w:val="22"/>
        </w:rPr>
      </w:pPr>
      <w:r>
        <w:rPr>
          <w:rFonts w:ascii="Calibri" w:hAnsi="Calibri"/>
          <w:sz w:val="22"/>
        </w:rPr>
        <w:t>II. TITULUA</w:t>
      </w:r>
    </w:p>
    <w:p w14:paraId="33D0BAE5" w14:textId="0DF50E8F" w:rsidR="007A6337" w:rsidRDefault="0010208D" w:rsidP="007A6337">
      <w:pPr>
        <w:pStyle w:val="Style"/>
        <w:spacing w:before="100" w:beforeAutospacing="1" w:after="200"/>
        <w:ind w:left="3778" w:right="1987"/>
        <w:textAlignment w:val="baseline"/>
        <w:rPr>
          <w:rFonts w:ascii="Calibri" w:hAnsi="Calibri" w:cs="Calibri"/>
          <w:sz w:val="22"/>
          <w:szCs w:val="22"/>
        </w:rPr>
      </w:pPr>
      <w:r>
        <w:rPr>
          <w:rFonts w:ascii="Calibri" w:hAnsi="Calibri"/>
          <w:b/>
          <w:sz w:val="22"/>
        </w:rPr>
        <w:t>AEA duten</w:t>
      </w:r>
      <w:r w:rsidR="005549F9">
        <w:rPr>
          <w:rFonts w:ascii="Calibri" w:hAnsi="Calibri"/>
          <w:b/>
          <w:sz w:val="22"/>
        </w:rPr>
        <w:t xml:space="preserve"> pertsonentzako arreta integrala </w:t>
      </w:r>
    </w:p>
    <w:p w14:paraId="7910DB1A" w14:textId="73E7E991" w:rsidR="00143C03" w:rsidRPr="00535FE7" w:rsidRDefault="005549F9" w:rsidP="00535FE7">
      <w:pPr>
        <w:pStyle w:val="Style"/>
        <w:spacing w:before="100" w:beforeAutospacing="1" w:after="200"/>
        <w:ind w:left="5074" w:right="1987"/>
        <w:textAlignment w:val="baseline"/>
        <w:rPr>
          <w:rFonts w:ascii="Calibri" w:eastAsia="Arial" w:hAnsi="Calibri" w:cs="Calibri"/>
          <w:sz w:val="22"/>
          <w:szCs w:val="22"/>
        </w:rPr>
      </w:pPr>
      <w:r>
        <w:rPr>
          <w:rFonts w:ascii="Calibri" w:hAnsi="Calibri"/>
          <w:sz w:val="22"/>
        </w:rPr>
        <w:t xml:space="preserve">I. KAPITULUA </w:t>
      </w:r>
    </w:p>
    <w:p w14:paraId="064B95AC" w14:textId="5B0FF7CB" w:rsidR="007A6337" w:rsidRDefault="0010208D" w:rsidP="007A6337">
      <w:pPr>
        <w:pStyle w:val="Style"/>
        <w:spacing w:before="100" w:beforeAutospacing="1" w:after="200"/>
        <w:ind w:left="3926" w:right="1987"/>
        <w:textAlignment w:val="baseline"/>
        <w:rPr>
          <w:rFonts w:ascii="Calibri" w:hAnsi="Calibri" w:cs="Calibri"/>
          <w:sz w:val="22"/>
          <w:szCs w:val="22"/>
        </w:rPr>
      </w:pPr>
      <w:r>
        <w:rPr>
          <w:rFonts w:ascii="Calibri" w:hAnsi="Calibri"/>
          <w:b/>
          <w:sz w:val="22"/>
        </w:rPr>
        <w:t>AEA duten</w:t>
      </w:r>
      <w:r w:rsidR="005549F9">
        <w:rPr>
          <w:rFonts w:ascii="Calibri" w:hAnsi="Calibri"/>
          <w:b/>
          <w:sz w:val="22"/>
        </w:rPr>
        <w:t xml:space="preserve"> pertsonen eskubideak </w:t>
      </w:r>
    </w:p>
    <w:p w14:paraId="108F483F" w14:textId="699EA5CD" w:rsidR="00143C03" w:rsidRPr="007A6337" w:rsidRDefault="005549F9" w:rsidP="007A6337">
      <w:pPr>
        <w:pStyle w:val="Style"/>
        <w:spacing w:before="100" w:beforeAutospacing="1" w:after="200"/>
        <w:ind w:left="1987" w:right="1987"/>
        <w:textAlignment w:val="baseline"/>
        <w:rPr>
          <w:rFonts w:ascii="Calibri" w:hAnsi="Calibri" w:cs="Calibri"/>
          <w:sz w:val="22"/>
          <w:szCs w:val="22"/>
        </w:rPr>
      </w:pPr>
      <w:r>
        <w:rPr>
          <w:rFonts w:ascii="Calibri" w:hAnsi="Calibri"/>
          <w:b/>
          <w:sz w:val="22"/>
        </w:rPr>
        <w:t>4. artikulua.</w:t>
      </w:r>
      <w:r>
        <w:rPr>
          <w:rFonts w:ascii="Calibri" w:hAnsi="Calibri"/>
          <w:sz w:val="22"/>
        </w:rPr>
        <w:t xml:space="preserve"> Mendekotasun- eta desgaitasun-graduaren aitorpena eta prestazio nahiz zerbitzuetarako irispidea.</w:t>
      </w:r>
      <w:r>
        <w:rPr>
          <w:rFonts w:ascii="Calibri" w:hAnsi="Calibri"/>
          <w:b/>
          <w:sz w:val="22"/>
        </w:rPr>
        <w:t xml:space="preserve"> </w:t>
      </w:r>
    </w:p>
    <w:p w14:paraId="19240DE7" w14:textId="79A3D926" w:rsidR="007A6337" w:rsidRDefault="005549F9" w:rsidP="005F414A">
      <w:pPr>
        <w:pStyle w:val="Style"/>
        <w:spacing w:before="100" w:beforeAutospacing="1" w:after="200"/>
        <w:ind w:left="1996" w:right="2002"/>
        <w:jc w:val="both"/>
        <w:textAlignment w:val="baseline"/>
        <w:rPr>
          <w:rFonts w:ascii="Calibri" w:hAnsi="Calibri" w:cs="Calibri"/>
          <w:sz w:val="22"/>
          <w:szCs w:val="22"/>
        </w:rPr>
      </w:pPr>
      <w:r>
        <w:rPr>
          <w:rFonts w:ascii="Calibri" w:hAnsi="Calibri"/>
          <w:sz w:val="22"/>
        </w:rPr>
        <w:t xml:space="preserve">Ezertan galarazi gabe urriaren 30eko 3/2024 Legeak, AEA eta konplexutasun handia eta bilakaera atzeraezina duten beste gaitz edo prozesuak dituzten pertsonen bizi-kalitatea hobetzekoak, 3. eta 5. artikuluetan xedatzen duena, aitorkizun den desgaitasun- eta mendekotasun-graduari dagokionez, </w:t>
      </w:r>
      <w:r w:rsidR="0010208D">
        <w:rPr>
          <w:rFonts w:ascii="Calibri" w:hAnsi="Calibri"/>
          <w:sz w:val="22"/>
        </w:rPr>
        <w:t>AEA duten</w:t>
      </w:r>
      <w:r>
        <w:rPr>
          <w:rFonts w:ascii="Calibri" w:hAnsi="Calibri"/>
          <w:sz w:val="22"/>
        </w:rPr>
        <w:t xml:space="preserve"> pertsonen mendekotasun- eta desgaitasun-egoera aitortzeko ebazpenak eta ebazpen horren berrikuspenek, banakako arreta-programaren berrikuspenak eta prestazio nahiz zerbitzuetarako irispideari buruzko ebazpenek lehentasuna eta </w:t>
      </w:r>
      <w:proofErr w:type="spellStart"/>
      <w:r>
        <w:rPr>
          <w:rFonts w:ascii="Calibri" w:hAnsi="Calibri"/>
          <w:sz w:val="22"/>
        </w:rPr>
        <w:t>presakotasuna</w:t>
      </w:r>
      <w:proofErr w:type="spellEnd"/>
      <w:r>
        <w:rPr>
          <w:rFonts w:ascii="Calibri" w:hAnsi="Calibri"/>
          <w:sz w:val="22"/>
        </w:rPr>
        <w:t xml:space="preserve"> izanen dute, eta gehienez ere hilabeteko epean jaulkiko dira, eskabidea aurkeztu zenetik zenbatuta edo, kasua bada, mendekotasun- eta/edo desgaitasun-graduaren kalifikaziotik zenbatuta. </w:t>
      </w:r>
    </w:p>
    <w:p w14:paraId="605D5260" w14:textId="1CB9A60D" w:rsidR="00143C03" w:rsidRPr="007A6337" w:rsidRDefault="005549F9" w:rsidP="007A6337">
      <w:pPr>
        <w:pStyle w:val="Style"/>
        <w:spacing w:before="100" w:beforeAutospacing="1" w:after="200"/>
        <w:ind w:left="1987" w:right="1987"/>
        <w:textAlignment w:val="baseline"/>
        <w:rPr>
          <w:rFonts w:ascii="Calibri" w:hAnsi="Calibri" w:cs="Calibri"/>
          <w:sz w:val="22"/>
          <w:szCs w:val="22"/>
        </w:rPr>
      </w:pPr>
      <w:r>
        <w:rPr>
          <w:rFonts w:ascii="Calibri" w:hAnsi="Calibri"/>
          <w:b/>
          <w:sz w:val="22"/>
        </w:rPr>
        <w:t xml:space="preserve">5. artikulua. </w:t>
      </w:r>
      <w:r>
        <w:rPr>
          <w:rFonts w:ascii="Calibri" w:hAnsi="Calibri"/>
          <w:i/>
          <w:sz w:val="22"/>
        </w:rPr>
        <w:t xml:space="preserve">Zerbitzu espezializatu soziosanitarioetarako irispidea. </w:t>
      </w:r>
    </w:p>
    <w:p w14:paraId="772E0523" w14:textId="1035B805" w:rsidR="00143C03" w:rsidRPr="007A6337" w:rsidRDefault="005549F9" w:rsidP="007A6337">
      <w:pPr>
        <w:pStyle w:val="Style"/>
        <w:numPr>
          <w:ilvl w:val="0"/>
          <w:numId w:val="1"/>
        </w:numPr>
        <w:spacing w:before="100" w:beforeAutospacing="1" w:after="200"/>
        <w:ind w:left="2376" w:right="2006" w:hanging="302"/>
        <w:jc w:val="both"/>
        <w:textAlignment w:val="baseline"/>
        <w:rPr>
          <w:rFonts w:ascii="Calibri" w:hAnsi="Calibri" w:cs="Calibri"/>
          <w:sz w:val="22"/>
          <w:szCs w:val="22"/>
        </w:rPr>
      </w:pPr>
      <w:r>
        <w:rPr>
          <w:rFonts w:ascii="Calibri" w:hAnsi="Calibri"/>
          <w:sz w:val="22"/>
        </w:rPr>
        <w:t xml:space="preserve">Osasun-alorrean eskudun den Departamentuak bermatuko du erabilia izanen dela doitasunezko medikuntza pertsonalizatua Nafarroan </w:t>
      </w:r>
      <w:r w:rsidR="0010208D">
        <w:rPr>
          <w:rFonts w:ascii="Calibri" w:hAnsi="Calibri"/>
          <w:sz w:val="22"/>
        </w:rPr>
        <w:t>AEA duten</w:t>
      </w:r>
      <w:r>
        <w:rPr>
          <w:rFonts w:ascii="Calibri" w:hAnsi="Calibri"/>
          <w:sz w:val="22"/>
        </w:rPr>
        <w:t xml:space="preserve"> </w:t>
      </w:r>
      <w:r w:rsidR="0010208D">
        <w:rPr>
          <w:rFonts w:ascii="Calibri" w:hAnsi="Calibri"/>
          <w:sz w:val="22"/>
        </w:rPr>
        <w:t xml:space="preserve">pertsona </w:t>
      </w:r>
      <w:r>
        <w:rPr>
          <w:rFonts w:ascii="Calibri" w:hAnsi="Calibri"/>
          <w:sz w:val="22"/>
        </w:rPr>
        <w:t xml:space="preserve">gisa diagnostikatuak izaten diren pertsonen diagnostikorako eta tratamendu-azterketarako. </w:t>
      </w:r>
    </w:p>
    <w:p w14:paraId="3B880EDE" w14:textId="172C83C7" w:rsidR="00143C03" w:rsidRPr="007A6337" w:rsidRDefault="005549F9" w:rsidP="007A6337">
      <w:pPr>
        <w:pStyle w:val="Style"/>
        <w:numPr>
          <w:ilvl w:val="0"/>
          <w:numId w:val="1"/>
        </w:numPr>
        <w:spacing w:before="100" w:beforeAutospacing="1" w:after="200"/>
        <w:ind w:left="2376" w:right="2002" w:hanging="317"/>
        <w:jc w:val="both"/>
        <w:textAlignment w:val="baseline"/>
        <w:rPr>
          <w:rFonts w:ascii="Calibri" w:hAnsi="Calibri" w:cs="Calibri"/>
          <w:sz w:val="22"/>
          <w:szCs w:val="22"/>
        </w:rPr>
      </w:pPr>
      <w:r>
        <w:rPr>
          <w:rFonts w:ascii="Calibri" w:hAnsi="Calibri"/>
          <w:sz w:val="22"/>
        </w:rPr>
        <w:t xml:space="preserve">Diagnostikoaren unetik bertatik, </w:t>
      </w:r>
      <w:r w:rsidR="0010208D">
        <w:rPr>
          <w:rFonts w:ascii="Calibri" w:hAnsi="Calibri"/>
          <w:sz w:val="22"/>
        </w:rPr>
        <w:t>AEA duten</w:t>
      </w:r>
      <w:r>
        <w:rPr>
          <w:rFonts w:ascii="Calibri" w:hAnsi="Calibri"/>
          <w:sz w:val="22"/>
        </w:rPr>
        <w:t xml:space="preserve"> pertsonek berehalakoan jasoko dituzte Nafarroako Paziente Kronikoei eta </w:t>
      </w:r>
      <w:proofErr w:type="spellStart"/>
      <w:r>
        <w:rPr>
          <w:rFonts w:ascii="Calibri" w:hAnsi="Calibri"/>
          <w:sz w:val="22"/>
        </w:rPr>
        <w:t>Pluripatologikoei</w:t>
      </w:r>
      <w:proofErr w:type="spellEnd"/>
      <w:r>
        <w:rPr>
          <w:rFonts w:ascii="Calibri" w:hAnsi="Calibri"/>
          <w:sz w:val="22"/>
        </w:rPr>
        <w:t xml:space="preserve"> Arreta </w:t>
      </w:r>
      <w:r>
        <w:rPr>
          <w:rFonts w:ascii="Calibri" w:hAnsi="Calibri"/>
          <w:sz w:val="22"/>
        </w:rPr>
        <w:lastRenderedPageBreak/>
        <w:t xml:space="preserve">Integratua emateko Estrategiak barne hartzen dituen prestazio eta zerbitzu guztiak, zeinen artean egonen baitira, gutxienez ere, balorazio integrala, esku-hartze integral eta banakaturako plan baten ezarpena, erreferentziazko sendagile espezialista baten esleipena eta lotura-erizain baten esleipena. </w:t>
      </w:r>
    </w:p>
    <w:p w14:paraId="6DAF3DED" w14:textId="15D939AC" w:rsidR="00143C03" w:rsidRPr="007A6337" w:rsidRDefault="005549F9" w:rsidP="007A6337">
      <w:pPr>
        <w:pStyle w:val="Style"/>
        <w:numPr>
          <w:ilvl w:val="0"/>
          <w:numId w:val="1"/>
        </w:numPr>
        <w:spacing w:before="100" w:beforeAutospacing="1" w:after="200"/>
        <w:ind w:left="2376" w:right="2002" w:hanging="298"/>
        <w:jc w:val="both"/>
        <w:textAlignment w:val="baseline"/>
        <w:rPr>
          <w:rFonts w:ascii="Calibri" w:hAnsi="Calibri" w:cs="Calibri"/>
          <w:sz w:val="22"/>
          <w:szCs w:val="22"/>
        </w:rPr>
      </w:pPr>
      <w:r>
        <w:rPr>
          <w:rFonts w:ascii="Calibri" w:hAnsi="Calibri"/>
          <w:sz w:val="22"/>
        </w:rPr>
        <w:t xml:space="preserve">Halaber, Osasunbidea-Nafarroako Osasun Zerbitzuak berariazko zirkuituak apailatuko ditu </w:t>
      </w:r>
      <w:r w:rsidR="0010208D">
        <w:rPr>
          <w:rFonts w:ascii="Calibri" w:hAnsi="Calibri"/>
          <w:sz w:val="22"/>
        </w:rPr>
        <w:t>AEA duten</w:t>
      </w:r>
      <w:r>
        <w:rPr>
          <w:rFonts w:ascii="Calibri" w:hAnsi="Calibri"/>
          <w:sz w:val="22"/>
        </w:rPr>
        <w:t xml:space="preserve"> pertsonentzat, lehentasunez artatuak izan daitezen beren gaitzak ekarritako beharrizanen tratamenduan. </w:t>
      </w:r>
    </w:p>
    <w:p w14:paraId="1A86A23A" w14:textId="195F5A9C" w:rsidR="00143C03" w:rsidRPr="00535FE7" w:rsidRDefault="005549F9" w:rsidP="00535FE7">
      <w:pPr>
        <w:pStyle w:val="Style"/>
        <w:numPr>
          <w:ilvl w:val="0"/>
          <w:numId w:val="1"/>
        </w:numPr>
        <w:spacing w:before="100" w:beforeAutospacing="1" w:after="200"/>
        <w:ind w:left="2376" w:right="2011" w:hanging="322"/>
        <w:jc w:val="both"/>
        <w:textAlignment w:val="baseline"/>
        <w:rPr>
          <w:rFonts w:ascii="Calibri" w:hAnsi="Calibri" w:cs="Calibri"/>
          <w:sz w:val="22"/>
          <w:szCs w:val="22"/>
        </w:rPr>
      </w:pPr>
      <w:r>
        <w:rPr>
          <w:rFonts w:ascii="Calibri" w:hAnsi="Calibri"/>
          <w:sz w:val="22"/>
        </w:rPr>
        <w:t xml:space="preserve">Diagnostikoaren unetik bertatik, Osasunbidea-Nafarroako Osasun Zerbitzuak </w:t>
      </w:r>
      <w:proofErr w:type="spellStart"/>
      <w:r>
        <w:rPr>
          <w:rFonts w:ascii="Calibri" w:hAnsi="Calibri"/>
          <w:sz w:val="22"/>
        </w:rPr>
        <w:t>AEAren</w:t>
      </w:r>
      <w:proofErr w:type="spellEnd"/>
      <w:r>
        <w:rPr>
          <w:rFonts w:ascii="Calibri" w:hAnsi="Calibri"/>
          <w:sz w:val="22"/>
        </w:rPr>
        <w:t xml:space="preserve"> diagnostikoa duten pertsonentzako errehabilitazio integral eta unibertsala, diru publikoz % 100 finantzatua, bermatuko du gaixotasunaren prozesu osoan zehar, etxeko nahiz egoitzako errehabilitazio integraleko modalitateak barne. </w:t>
      </w:r>
    </w:p>
    <w:p w14:paraId="3A0A4DFB" w14:textId="3BFDE274" w:rsidR="00143C03" w:rsidRPr="007A6337" w:rsidRDefault="0010208D" w:rsidP="007A6337">
      <w:pPr>
        <w:pStyle w:val="Style"/>
        <w:numPr>
          <w:ilvl w:val="0"/>
          <w:numId w:val="2"/>
        </w:numPr>
        <w:spacing w:before="100" w:beforeAutospacing="1" w:after="200"/>
        <w:ind w:left="2371" w:right="2002" w:hanging="307"/>
        <w:jc w:val="both"/>
        <w:textAlignment w:val="baseline"/>
        <w:rPr>
          <w:rFonts w:ascii="Calibri" w:hAnsi="Calibri" w:cs="Calibri"/>
          <w:sz w:val="22"/>
          <w:szCs w:val="22"/>
        </w:rPr>
      </w:pPr>
      <w:r>
        <w:rPr>
          <w:rFonts w:ascii="Calibri" w:hAnsi="Calibri"/>
          <w:sz w:val="22"/>
        </w:rPr>
        <w:t>AEA duten</w:t>
      </w:r>
      <w:r w:rsidR="00535FE7">
        <w:rPr>
          <w:rFonts w:ascii="Calibri" w:hAnsi="Calibri"/>
          <w:sz w:val="22"/>
        </w:rPr>
        <w:t xml:space="preserve"> pertsonek eguneko zentro batera joateko beharra dutenean, edo jadanik beren etxean ezin direnean geratu, bermatuko da toki bat izan dezaten, eskabidea egiten dutenetik hilabeteko gehieneko epean, eguneko zentro edo egoitza batean, non langileek prestakuntza eta eskarmentua baitaukate </w:t>
      </w:r>
      <w:proofErr w:type="spellStart"/>
      <w:r w:rsidR="00535FE7">
        <w:rPr>
          <w:rFonts w:ascii="Calibri" w:hAnsi="Calibri"/>
          <w:sz w:val="22"/>
        </w:rPr>
        <w:t>AEAko</w:t>
      </w:r>
      <w:proofErr w:type="spellEnd"/>
      <w:r w:rsidR="00535FE7">
        <w:rPr>
          <w:rFonts w:ascii="Calibri" w:hAnsi="Calibri"/>
          <w:sz w:val="22"/>
        </w:rPr>
        <w:t xml:space="preserve"> diagnostikoa duten pertsonen zainketan.  </w:t>
      </w:r>
    </w:p>
    <w:p w14:paraId="385E77E4" w14:textId="19349A76" w:rsidR="00143C03" w:rsidRPr="007A6337" w:rsidRDefault="005549F9" w:rsidP="007A6337">
      <w:pPr>
        <w:pStyle w:val="Style"/>
        <w:numPr>
          <w:ilvl w:val="0"/>
          <w:numId w:val="2"/>
        </w:numPr>
        <w:spacing w:before="100" w:beforeAutospacing="1" w:after="200"/>
        <w:ind w:left="2371" w:right="2002" w:hanging="317"/>
        <w:jc w:val="both"/>
        <w:textAlignment w:val="baseline"/>
        <w:rPr>
          <w:rFonts w:ascii="Calibri" w:hAnsi="Calibri" w:cs="Calibri"/>
          <w:sz w:val="22"/>
          <w:szCs w:val="22"/>
        </w:rPr>
      </w:pPr>
      <w:r>
        <w:rPr>
          <w:rFonts w:ascii="Calibri" w:hAnsi="Calibri"/>
          <w:sz w:val="22"/>
        </w:rPr>
        <w:t xml:space="preserve">Beren bizitzaren bukaera-partean, bai ospitale edo egoitzan bai beren etxeetan dauden </w:t>
      </w:r>
      <w:r w:rsidR="0010208D">
        <w:rPr>
          <w:rFonts w:ascii="Calibri" w:hAnsi="Calibri"/>
          <w:sz w:val="22"/>
        </w:rPr>
        <w:t>AEA duten</w:t>
      </w:r>
      <w:r>
        <w:rPr>
          <w:rFonts w:ascii="Calibri" w:hAnsi="Calibri"/>
          <w:sz w:val="22"/>
        </w:rPr>
        <w:t xml:space="preserve"> pertsonek bermatuta izanen dituzte, Osasunbidea-Nafarroako Osasun Zerbitzuaren eskutik, laguntza psikologikoa eta </w:t>
      </w:r>
      <w:proofErr w:type="spellStart"/>
      <w:r>
        <w:rPr>
          <w:rFonts w:ascii="Calibri" w:hAnsi="Calibri"/>
          <w:sz w:val="22"/>
        </w:rPr>
        <w:t>bidelaguntasun</w:t>
      </w:r>
      <w:proofErr w:type="spellEnd"/>
      <w:r>
        <w:rPr>
          <w:rFonts w:ascii="Calibri" w:hAnsi="Calibri"/>
          <w:sz w:val="22"/>
        </w:rPr>
        <w:t xml:space="preserve"> emozionala, zainketa aringarriak, bai eta heriotzari hurbiltzeko moduari buruzko erabakia hartzeko beharrezkoak diren beste neurri batzuk ere. </w:t>
      </w:r>
    </w:p>
    <w:p w14:paraId="5DA84414" w14:textId="77777777" w:rsidR="007A6337" w:rsidRDefault="005549F9" w:rsidP="007A6337">
      <w:pPr>
        <w:pStyle w:val="Style"/>
        <w:numPr>
          <w:ilvl w:val="0"/>
          <w:numId w:val="2"/>
        </w:numPr>
        <w:spacing w:before="100" w:beforeAutospacing="1" w:after="200"/>
        <w:ind w:left="2371" w:right="2002" w:hanging="312"/>
        <w:jc w:val="both"/>
        <w:textAlignment w:val="baseline"/>
        <w:rPr>
          <w:rFonts w:ascii="Calibri" w:hAnsi="Calibri" w:cs="Calibri"/>
          <w:sz w:val="22"/>
          <w:szCs w:val="22"/>
        </w:rPr>
      </w:pPr>
      <w:r>
        <w:rPr>
          <w:rFonts w:ascii="Calibri" w:hAnsi="Calibri"/>
          <w:sz w:val="22"/>
        </w:rPr>
        <w:t xml:space="preserve">Gaitzaren hasierako faseetatik landuko da bizitzaren amaiera-unea iristen denean hartu beharrekoak diren erabakien plangintza aurreratua eta partekatua. </w:t>
      </w:r>
    </w:p>
    <w:p w14:paraId="2EC90102" w14:textId="4269532A" w:rsidR="00143C03" w:rsidRPr="007A6337" w:rsidRDefault="005549F9" w:rsidP="007A6337">
      <w:pPr>
        <w:pStyle w:val="Style"/>
        <w:spacing w:before="100" w:beforeAutospacing="1" w:after="200"/>
        <w:ind w:left="1987" w:right="2002"/>
        <w:textAlignment w:val="baseline"/>
        <w:rPr>
          <w:rFonts w:ascii="Calibri" w:hAnsi="Calibri" w:cs="Calibri"/>
          <w:sz w:val="22"/>
          <w:szCs w:val="22"/>
        </w:rPr>
      </w:pPr>
      <w:r>
        <w:rPr>
          <w:rFonts w:ascii="Calibri" w:hAnsi="Calibri"/>
          <w:b/>
          <w:sz w:val="22"/>
        </w:rPr>
        <w:t xml:space="preserve">6. artikulua. </w:t>
      </w:r>
      <w:r>
        <w:rPr>
          <w:rFonts w:ascii="Calibri" w:hAnsi="Calibri"/>
          <w:i/>
          <w:sz w:val="22"/>
        </w:rPr>
        <w:t xml:space="preserve">Lagungarri teknikoetarako laguntza finantzarioa. </w:t>
      </w:r>
    </w:p>
    <w:p w14:paraId="70388357" w14:textId="77777777" w:rsidR="00143C03" w:rsidRPr="007A6337" w:rsidRDefault="005549F9" w:rsidP="007A6337">
      <w:pPr>
        <w:pStyle w:val="Style"/>
        <w:numPr>
          <w:ilvl w:val="0"/>
          <w:numId w:val="3"/>
        </w:numPr>
        <w:spacing w:before="100" w:beforeAutospacing="1" w:after="200"/>
        <w:ind w:left="2371" w:right="2006" w:hanging="360"/>
        <w:jc w:val="both"/>
        <w:textAlignment w:val="baseline"/>
        <w:rPr>
          <w:rFonts w:ascii="Calibri" w:hAnsi="Calibri" w:cs="Calibri"/>
          <w:sz w:val="22"/>
          <w:szCs w:val="22"/>
        </w:rPr>
      </w:pPr>
      <w:r>
        <w:rPr>
          <w:rFonts w:ascii="Calibri" w:hAnsi="Calibri"/>
          <w:sz w:val="22"/>
        </w:rPr>
        <w:t xml:space="preserve">Nafarroako Gobernuak bermatuko du finantzaketa publikoz ordainduak direla teknika aurreratuko lagungarriak, aireztapen egokiko sistema alternatiboak, garabiak, ohe artikulatuak, eskaren aurkako lastaira, beso-euskarridun komun-aulkia, komunikazio alternatibokoak nahiz </w:t>
      </w:r>
      <w:proofErr w:type="spellStart"/>
      <w:r>
        <w:rPr>
          <w:rFonts w:ascii="Calibri" w:hAnsi="Calibri"/>
          <w:sz w:val="22"/>
        </w:rPr>
        <w:t>komunikaerrazleak</w:t>
      </w:r>
      <w:proofErr w:type="spellEnd"/>
      <w:r>
        <w:rPr>
          <w:rFonts w:ascii="Calibri" w:hAnsi="Calibri"/>
          <w:sz w:val="22"/>
        </w:rPr>
        <w:t xml:space="preserve"> diren gailuak, begi-irakurgailuak edo bestelako premia batzuk, </w:t>
      </w:r>
      <w:proofErr w:type="spellStart"/>
      <w:r>
        <w:rPr>
          <w:rFonts w:ascii="Calibri" w:hAnsi="Calibri"/>
          <w:sz w:val="22"/>
        </w:rPr>
        <w:t>AEAaren</w:t>
      </w:r>
      <w:proofErr w:type="spellEnd"/>
      <w:r>
        <w:rPr>
          <w:rFonts w:ascii="Calibri" w:hAnsi="Calibri"/>
          <w:sz w:val="22"/>
        </w:rPr>
        <w:t xml:space="preserve"> diagnostikoa duten pertsonen bizi-kalitatea errazteko. </w:t>
      </w:r>
    </w:p>
    <w:p w14:paraId="431383BC" w14:textId="77777777" w:rsidR="00143C03" w:rsidRPr="007A6337" w:rsidRDefault="005549F9" w:rsidP="007A6337">
      <w:pPr>
        <w:pStyle w:val="Style"/>
        <w:numPr>
          <w:ilvl w:val="0"/>
          <w:numId w:val="3"/>
        </w:numPr>
        <w:spacing w:before="100" w:beforeAutospacing="1" w:after="200"/>
        <w:ind w:left="2376" w:right="2006" w:hanging="360"/>
        <w:jc w:val="both"/>
        <w:textAlignment w:val="baseline"/>
        <w:rPr>
          <w:rFonts w:ascii="Calibri" w:hAnsi="Calibri" w:cs="Calibri"/>
          <w:sz w:val="22"/>
          <w:szCs w:val="22"/>
        </w:rPr>
      </w:pPr>
      <w:r>
        <w:rPr>
          <w:rFonts w:ascii="Calibri" w:hAnsi="Calibri"/>
          <w:sz w:val="22"/>
        </w:rPr>
        <w:t xml:space="preserve">Orobat bermatuko du diru publikoz finantzatuko direla </w:t>
      </w:r>
      <w:proofErr w:type="spellStart"/>
      <w:r>
        <w:rPr>
          <w:rFonts w:ascii="Calibri" w:hAnsi="Calibri"/>
          <w:sz w:val="22"/>
        </w:rPr>
        <w:t>AEAren</w:t>
      </w:r>
      <w:proofErr w:type="spellEnd"/>
      <w:r>
        <w:rPr>
          <w:rFonts w:ascii="Calibri" w:hAnsi="Calibri"/>
          <w:sz w:val="22"/>
        </w:rPr>
        <w:t xml:space="preserve"> diagnostikoa duten pertsonei etxebizitzak eta ibilgailuak egokitzeko laguntzak, bai eta haiei etxebizitza eta ibilgailu egokituak aldi baterako eskaintzeko laguntzak ere. </w:t>
      </w:r>
    </w:p>
    <w:p w14:paraId="5EB1A91F" w14:textId="024350E1" w:rsidR="00143C03" w:rsidRPr="007A6337" w:rsidRDefault="005549F9" w:rsidP="007A6337">
      <w:pPr>
        <w:pStyle w:val="Style"/>
        <w:numPr>
          <w:ilvl w:val="0"/>
          <w:numId w:val="3"/>
        </w:numPr>
        <w:spacing w:before="100" w:beforeAutospacing="1" w:after="200"/>
        <w:ind w:left="2376" w:right="2006" w:hanging="370"/>
        <w:jc w:val="both"/>
        <w:textAlignment w:val="baseline"/>
        <w:rPr>
          <w:rFonts w:ascii="Calibri" w:hAnsi="Calibri" w:cs="Calibri"/>
          <w:sz w:val="22"/>
          <w:szCs w:val="22"/>
        </w:rPr>
      </w:pPr>
      <w:r>
        <w:rPr>
          <w:rFonts w:ascii="Calibri" w:hAnsi="Calibri"/>
          <w:sz w:val="22"/>
        </w:rPr>
        <w:t xml:space="preserve">Bi kasu horietan, finantzaketak berariazko zirkuituak izanen ditu </w:t>
      </w:r>
      <w:r w:rsidR="0010208D">
        <w:rPr>
          <w:rFonts w:ascii="Calibri" w:hAnsi="Calibri"/>
          <w:sz w:val="22"/>
        </w:rPr>
        <w:t>AEA duten</w:t>
      </w:r>
      <w:r>
        <w:rPr>
          <w:rFonts w:ascii="Calibri" w:hAnsi="Calibri"/>
          <w:sz w:val="22"/>
        </w:rPr>
        <w:t xml:space="preserve"> pertsonentzat, izapidetzea eta ebaztea arintzeko. Horretarako epea ez da hilabete bat baino gehiagokoa izanen, eskabidea aurkezten denetik zenbatuta. </w:t>
      </w:r>
    </w:p>
    <w:p w14:paraId="4B5F7F34" w14:textId="77777777" w:rsidR="007A6337" w:rsidRDefault="005549F9" w:rsidP="007A6337">
      <w:pPr>
        <w:pStyle w:val="Style"/>
        <w:numPr>
          <w:ilvl w:val="0"/>
          <w:numId w:val="3"/>
        </w:numPr>
        <w:spacing w:before="100" w:beforeAutospacing="1" w:after="200"/>
        <w:ind w:left="2371" w:right="2002" w:hanging="374"/>
        <w:textAlignment w:val="baseline"/>
        <w:rPr>
          <w:rFonts w:ascii="Calibri" w:hAnsi="Calibri" w:cs="Calibri"/>
          <w:sz w:val="22"/>
          <w:szCs w:val="22"/>
        </w:rPr>
      </w:pPr>
      <w:r>
        <w:rPr>
          <w:rFonts w:ascii="Calibri" w:hAnsi="Calibri"/>
          <w:sz w:val="22"/>
        </w:rPr>
        <w:t xml:space="preserve">Jaso beharreko kopuruak erregelamenduz zehaztuko dira. </w:t>
      </w:r>
    </w:p>
    <w:p w14:paraId="29F3C5BA" w14:textId="1B489A98" w:rsidR="00143C03" w:rsidRPr="007A6337" w:rsidRDefault="005549F9" w:rsidP="007A6337">
      <w:pPr>
        <w:pStyle w:val="Style"/>
        <w:spacing w:before="100" w:beforeAutospacing="1" w:after="200"/>
        <w:ind w:left="1987" w:right="2002"/>
        <w:textAlignment w:val="baseline"/>
        <w:rPr>
          <w:rFonts w:ascii="Calibri" w:hAnsi="Calibri" w:cs="Calibri"/>
          <w:sz w:val="22"/>
          <w:szCs w:val="22"/>
        </w:rPr>
      </w:pPr>
      <w:r>
        <w:rPr>
          <w:rFonts w:ascii="Calibri" w:hAnsi="Calibri"/>
          <w:b/>
          <w:sz w:val="22"/>
        </w:rPr>
        <w:t xml:space="preserve">7. artikulua. </w:t>
      </w:r>
      <w:r>
        <w:rPr>
          <w:rFonts w:ascii="Calibri" w:hAnsi="Calibri"/>
          <w:i/>
          <w:sz w:val="22"/>
        </w:rPr>
        <w:t xml:space="preserve">Etxean irauteko laguntza finantzarioa. </w:t>
      </w:r>
    </w:p>
    <w:p w14:paraId="7929C142" w14:textId="6F4C817B" w:rsidR="00143C03" w:rsidRPr="007A6337" w:rsidRDefault="005549F9" w:rsidP="00CB4DFD">
      <w:pPr>
        <w:pStyle w:val="Style"/>
        <w:spacing w:before="100" w:beforeAutospacing="1" w:after="200"/>
        <w:ind w:left="2002" w:right="2013"/>
        <w:jc w:val="both"/>
        <w:textAlignment w:val="baseline"/>
        <w:rPr>
          <w:rFonts w:ascii="Calibri" w:hAnsi="Calibri" w:cs="Calibri"/>
          <w:sz w:val="22"/>
          <w:szCs w:val="22"/>
        </w:rPr>
        <w:sectPr w:rsidR="00143C03" w:rsidRPr="007A6337">
          <w:type w:val="continuous"/>
          <w:pgSz w:w="12240" w:h="20160"/>
          <w:pgMar w:top="360" w:right="475" w:bottom="360" w:left="489" w:header="0" w:footer="0" w:gutter="0"/>
          <w:cols w:space="720"/>
        </w:sectPr>
      </w:pPr>
      <w:r>
        <w:rPr>
          <w:rFonts w:ascii="Calibri" w:hAnsi="Calibri"/>
          <w:sz w:val="22"/>
        </w:rPr>
        <w:t>Gizarte-gaietan eskudun den departamentuak % 50 igoko du beren etxean mendeko pertsonak dauzkaten familiei sostengu emateko gehieneko eta gutxieneko laguntzen zenbatekoa, bai eta beren familien ardurapean dauden mendeko pertsonen zainketarako zaintzaile profesional bat edo zerbitzu-enpresa bat kontratatzekoak ere. Gutxienekoetarako laguntza ez da aplikatuko bateragarri egiten denean zentro okupazionaletako egonaldiekin edo udalak emandako etxeko laguntzako zerbitzuarekin.</w:t>
      </w:r>
    </w:p>
    <w:p w14:paraId="6A996C73" w14:textId="08A9740E" w:rsidR="00143C03" w:rsidRPr="007A6337" w:rsidRDefault="005549F9" w:rsidP="00CB4DFD">
      <w:pPr>
        <w:pStyle w:val="Style"/>
        <w:spacing w:before="100" w:beforeAutospacing="1" w:after="200"/>
        <w:ind w:left="1701" w:right="1701" w:firstLine="282"/>
        <w:textAlignment w:val="baseline"/>
        <w:rPr>
          <w:rFonts w:ascii="Calibri" w:hAnsi="Calibri" w:cs="Calibri"/>
          <w:sz w:val="22"/>
          <w:szCs w:val="22"/>
        </w:rPr>
      </w:pPr>
      <w:r>
        <w:rPr>
          <w:rFonts w:ascii="Calibri" w:hAnsi="Calibri"/>
          <w:b/>
          <w:sz w:val="22"/>
        </w:rPr>
        <w:t xml:space="preserve">8. artikulua. </w:t>
      </w:r>
      <w:proofErr w:type="spellStart"/>
      <w:r>
        <w:rPr>
          <w:rFonts w:ascii="Calibri" w:hAnsi="Calibri"/>
          <w:sz w:val="22"/>
        </w:rPr>
        <w:t>Elektromendekotasun</w:t>
      </w:r>
      <w:proofErr w:type="spellEnd"/>
      <w:r>
        <w:rPr>
          <w:rFonts w:ascii="Calibri" w:hAnsi="Calibri"/>
          <w:sz w:val="22"/>
        </w:rPr>
        <w:t xml:space="preserve">-egoeran dauden </w:t>
      </w:r>
      <w:r w:rsidR="0010208D">
        <w:rPr>
          <w:rFonts w:ascii="Calibri" w:hAnsi="Calibri"/>
          <w:sz w:val="22"/>
        </w:rPr>
        <w:t>AEA duten</w:t>
      </w:r>
      <w:r>
        <w:rPr>
          <w:rFonts w:ascii="Calibri" w:hAnsi="Calibri"/>
          <w:sz w:val="22"/>
        </w:rPr>
        <w:t xml:space="preserve"> pertsonei sostengu emateko berariazko laguntzak. </w:t>
      </w:r>
    </w:p>
    <w:p w14:paraId="369A33F2" w14:textId="1438A479" w:rsidR="00CB4DFD" w:rsidRPr="00CB4DFD" w:rsidRDefault="00CB4DFD" w:rsidP="00CB4DFD">
      <w:pPr>
        <w:pStyle w:val="Style"/>
        <w:numPr>
          <w:ilvl w:val="0"/>
          <w:numId w:val="4"/>
        </w:numPr>
        <w:spacing w:before="100" w:beforeAutospacing="1" w:after="200"/>
        <w:ind w:left="1701" w:right="1701"/>
        <w:jc w:val="both"/>
        <w:textAlignment w:val="baseline"/>
        <w:rPr>
          <w:rFonts w:ascii="Calibri" w:hAnsi="Calibri" w:cs="Calibri"/>
          <w:sz w:val="22"/>
          <w:szCs w:val="22"/>
        </w:rPr>
      </w:pPr>
      <w:r>
        <w:rPr>
          <w:rFonts w:ascii="Calibri" w:hAnsi="Calibri"/>
          <w:sz w:val="22"/>
        </w:rPr>
        <w:t xml:space="preserve"> Nafarroako Gobernuak </w:t>
      </w:r>
      <w:proofErr w:type="spellStart"/>
      <w:r>
        <w:rPr>
          <w:rFonts w:ascii="Calibri" w:hAnsi="Calibri"/>
          <w:sz w:val="22"/>
        </w:rPr>
        <w:t>elektromendekotasun</w:t>
      </w:r>
      <w:proofErr w:type="spellEnd"/>
      <w:r>
        <w:rPr>
          <w:rFonts w:ascii="Calibri" w:hAnsi="Calibri"/>
          <w:sz w:val="22"/>
        </w:rPr>
        <w:t xml:space="preserve">-egoera aitortuko die </w:t>
      </w:r>
      <w:r w:rsidR="0010208D">
        <w:rPr>
          <w:rFonts w:ascii="Calibri" w:hAnsi="Calibri"/>
          <w:sz w:val="22"/>
        </w:rPr>
        <w:t>AEA duten</w:t>
      </w:r>
      <w:r>
        <w:rPr>
          <w:rFonts w:ascii="Calibri" w:hAnsi="Calibri"/>
          <w:sz w:val="22"/>
        </w:rPr>
        <w:t xml:space="preserve"> pertsonei, haien bizia edo bizi-funtzioak gailu elektrikoen etengabeko erabilerari baldintzatuta daudenean, hala nola </w:t>
      </w:r>
      <w:proofErr w:type="spellStart"/>
      <w:r>
        <w:rPr>
          <w:rFonts w:ascii="Calibri" w:hAnsi="Calibri"/>
          <w:sz w:val="22"/>
        </w:rPr>
        <w:t>aireztagailuak</w:t>
      </w:r>
      <w:proofErr w:type="spellEnd"/>
      <w:r>
        <w:rPr>
          <w:rFonts w:ascii="Calibri" w:hAnsi="Calibri"/>
          <w:sz w:val="22"/>
        </w:rPr>
        <w:t xml:space="preserve"> eta komunikazio alternatiboko sistemak, besteak beste.</w:t>
      </w:r>
    </w:p>
    <w:p w14:paraId="78256346" w14:textId="54C7ADF8" w:rsidR="00143C03" w:rsidRPr="00CB4DFD" w:rsidRDefault="00CB4DFD" w:rsidP="00CB4DFD">
      <w:pPr>
        <w:pStyle w:val="Style"/>
        <w:numPr>
          <w:ilvl w:val="0"/>
          <w:numId w:val="4"/>
        </w:numPr>
        <w:spacing w:before="100" w:beforeAutospacing="1" w:after="200"/>
        <w:ind w:left="1701" w:right="1701"/>
        <w:jc w:val="both"/>
        <w:textAlignment w:val="baseline"/>
        <w:rPr>
          <w:rFonts w:ascii="Calibri" w:hAnsi="Calibri" w:cs="Calibri"/>
          <w:sz w:val="22"/>
          <w:szCs w:val="22"/>
        </w:rPr>
      </w:pPr>
      <w:r>
        <w:rPr>
          <w:rFonts w:ascii="Calibri" w:hAnsi="Calibri"/>
          <w:sz w:val="22"/>
        </w:rPr>
        <w:t xml:space="preserve"> </w:t>
      </w:r>
      <w:proofErr w:type="spellStart"/>
      <w:r>
        <w:rPr>
          <w:rFonts w:ascii="Calibri" w:hAnsi="Calibri"/>
          <w:sz w:val="22"/>
        </w:rPr>
        <w:t>AEAren</w:t>
      </w:r>
      <w:proofErr w:type="spellEnd"/>
      <w:r>
        <w:rPr>
          <w:rFonts w:ascii="Calibri" w:hAnsi="Calibri"/>
          <w:sz w:val="22"/>
        </w:rPr>
        <w:t xml:space="preserve"> diagnostikoa eta </w:t>
      </w:r>
      <w:proofErr w:type="spellStart"/>
      <w:r>
        <w:rPr>
          <w:rFonts w:ascii="Calibri" w:hAnsi="Calibri"/>
          <w:sz w:val="22"/>
        </w:rPr>
        <w:t>elektromendekotasun</w:t>
      </w:r>
      <w:proofErr w:type="spellEnd"/>
      <w:r>
        <w:rPr>
          <w:rFonts w:ascii="Calibri" w:hAnsi="Calibri"/>
          <w:sz w:val="22"/>
        </w:rPr>
        <w:t xml:space="preserve">-egoera duten pertsonek eskubidea izanen dute neurri haietarako, zeinak nazio-mailan </w:t>
      </w:r>
      <w:proofErr w:type="spellStart"/>
      <w:r>
        <w:rPr>
          <w:rFonts w:ascii="Calibri" w:hAnsi="Calibri"/>
          <w:sz w:val="22"/>
        </w:rPr>
        <w:t>elektromendekotasun</w:t>
      </w:r>
      <w:proofErr w:type="spellEnd"/>
      <w:r>
        <w:rPr>
          <w:rFonts w:ascii="Calibri" w:hAnsi="Calibri"/>
          <w:sz w:val="22"/>
        </w:rPr>
        <w:t xml:space="preserve">-egoerako pertsonentzat ezarriko baitira urriaren 30eko 3/2024 Legea aplikatuz; hots, Alboko </w:t>
      </w:r>
      <w:r>
        <w:rPr>
          <w:rFonts w:ascii="Calibri" w:hAnsi="Calibri"/>
          <w:sz w:val="22"/>
        </w:rPr>
        <w:lastRenderedPageBreak/>
        <w:t xml:space="preserve">Esklerosi </w:t>
      </w:r>
      <w:proofErr w:type="spellStart"/>
      <w:r>
        <w:rPr>
          <w:rFonts w:ascii="Calibri" w:hAnsi="Calibri"/>
          <w:sz w:val="22"/>
        </w:rPr>
        <w:t>Amiotrofikoa</w:t>
      </w:r>
      <w:proofErr w:type="spellEnd"/>
      <w:r>
        <w:rPr>
          <w:rFonts w:ascii="Calibri" w:hAnsi="Calibri"/>
          <w:sz w:val="22"/>
        </w:rPr>
        <w:t xml:space="preserve"> (AEA) duten pertsonen eta konplexutasun handi eta bilakaera atzeraezinekoak diren beste eritasun edo prozesu batzuk dituztenen bizi-kalitatea hobetzeko Legea. Bereziki, honako hauetarako: </w:t>
      </w:r>
    </w:p>
    <w:p w14:paraId="5F352779" w14:textId="77777777" w:rsidR="00CB4DFD" w:rsidRPr="00CB4DFD" w:rsidRDefault="00CB4DFD" w:rsidP="00CB4DFD">
      <w:pPr>
        <w:pStyle w:val="Style"/>
        <w:numPr>
          <w:ilvl w:val="0"/>
          <w:numId w:val="5"/>
        </w:numPr>
        <w:spacing w:before="100" w:beforeAutospacing="1" w:after="200"/>
        <w:ind w:left="1701" w:right="1134"/>
        <w:jc w:val="both"/>
        <w:textAlignment w:val="baseline"/>
        <w:rPr>
          <w:rFonts w:ascii="Calibri" w:hAnsi="Calibri" w:cs="Calibri"/>
          <w:sz w:val="22"/>
          <w:szCs w:val="22"/>
        </w:rPr>
      </w:pPr>
      <w:r>
        <w:rPr>
          <w:rFonts w:ascii="Calibri" w:hAnsi="Calibri"/>
          <w:sz w:val="22"/>
        </w:rPr>
        <w:t xml:space="preserve"> Nafarroako Gobernuak berma dezan energia-bideen </w:t>
      </w:r>
      <w:proofErr w:type="spellStart"/>
      <w:r>
        <w:rPr>
          <w:rFonts w:ascii="Calibri" w:hAnsi="Calibri"/>
          <w:sz w:val="22"/>
        </w:rPr>
        <w:t>ziurtagailuetara</w:t>
      </w:r>
      <w:proofErr w:type="spellEnd"/>
      <w:r>
        <w:rPr>
          <w:rFonts w:ascii="Calibri" w:hAnsi="Calibri"/>
          <w:sz w:val="22"/>
        </w:rPr>
        <w:t xml:space="preserve"> lehentasunezko eta doako irispidea izatea, hala nola kanpo-baterietara, etengabeko hornikuntzako sistemetara edo sorgailu eramangarrietara, argindar-etenaldi programatu bat egon daitekeen kasuetan.</w:t>
      </w:r>
    </w:p>
    <w:p w14:paraId="41EFDBB8" w14:textId="77777777" w:rsidR="00CB4DFD" w:rsidRDefault="00CB4DFD" w:rsidP="00CB4DFD">
      <w:pPr>
        <w:pStyle w:val="Style"/>
        <w:numPr>
          <w:ilvl w:val="0"/>
          <w:numId w:val="5"/>
        </w:numPr>
        <w:spacing w:before="100" w:beforeAutospacing="1" w:after="200"/>
        <w:ind w:left="1701" w:right="1134"/>
        <w:jc w:val="both"/>
        <w:textAlignment w:val="baseline"/>
        <w:rPr>
          <w:rFonts w:ascii="Calibri" w:hAnsi="Calibri" w:cs="Calibri"/>
          <w:sz w:val="22"/>
          <w:szCs w:val="22"/>
        </w:rPr>
      </w:pPr>
      <w:r>
        <w:rPr>
          <w:rFonts w:ascii="Calibri" w:hAnsi="Calibri"/>
          <w:sz w:val="22"/>
        </w:rPr>
        <w:t xml:space="preserve"> Nafarroako Gobernuak urtero argindar-fakturarako gutxienez ere % 60koak diren laguntzen deialdi bat egin dezan </w:t>
      </w:r>
      <w:proofErr w:type="spellStart"/>
      <w:r>
        <w:rPr>
          <w:rFonts w:ascii="Calibri" w:hAnsi="Calibri"/>
          <w:sz w:val="22"/>
        </w:rPr>
        <w:t>elektromendekotasuna</w:t>
      </w:r>
      <w:proofErr w:type="spellEnd"/>
      <w:r>
        <w:rPr>
          <w:rFonts w:ascii="Calibri" w:hAnsi="Calibri"/>
          <w:sz w:val="22"/>
        </w:rPr>
        <w:t xml:space="preserve"> duten pertsonak dituzten familientzat.</w:t>
      </w:r>
    </w:p>
    <w:p w14:paraId="223E9D61" w14:textId="169857B5" w:rsidR="00535FE7" w:rsidRPr="00CB4DFD" w:rsidRDefault="00CB4DFD" w:rsidP="00CB4DFD">
      <w:pPr>
        <w:pStyle w:val="Style"/>
        <w:numPr>
          <w:ilvl w:val="0"/>
          <w:numId w:val="4"/>
        </w:numPr>
        <w:spacing w:before="100" w:beforeAutospacing="1" w:after="200"/>
        <w:ind w:left="1701" w:right="1701"/>
        <w:jc w:val="both"/>
        <w:textAlignment w:val="baseline"/>
        <w:rPr>
          <w:rFonts w:ascii="Calibri" w:hAnsi="Calibri" w:cs="Calibri"/>
          <w:sz w:val="22"/>
          <w:szCs w:val="22"/>
        </w:rPr>
      </w:pPr>
      <w:r>
        <w:rPr>
          <w:rFonts w:ascii="Calibri" w:hAnsi="Calibri"/>
          <w:sz w:val="22"/>
        </w:rPr>
        <w:t xml:space="preserve"> Erregelamenduz sortuko da </w:t>
      </w:r>
      <w:r w:rsidR="0010208D">
        <w:rPr>
          <w:rFonts w:ascii="Calibri" w:hAnsi="Calibri"/>
          <w:sz w:val="22"/>
        </w:rPr>
        <w:t>AEA duten</w:t>
      </w:r>
      <w:r>
        <w:rPr>
          <w:rFonts w:ascii="Calibri" w:hAnsi="Calibri"/>
          <w:sz w:val="22"/>
        </w:rPr>
        <w:t xml:space="preserve"> pertsona </w:t>
      </w:r>
      <w:proofErr w:type="spellStart"/>
      <w:r>
        <w:rPr>
          <w:rFonts w:ascii="Calibri" w:hAnsi="Calibri"/>
          <w:sz w:val="22"/>
        </w:rPr>
        <w:t>elektromendekoen</w:t>
      </w:r>
      <w:proofErr w:type="spellEnd"/>
      <w:r>
        <w:rPr>
          <w:rFonts w:ascii="Calibri" w:hAnsi="Calibri"/>
          <w:sz w:val="22"/>
        </w:rPr>
        <w:t xml:space="preserve"> foru-erregistro bat, osasunaren eta gizarte-zerbitzuen alorretan eskudun diren departamentuen artean koordinatua. Erregelamenduz ezarriko dira, halaber, </w:t>
      </w:r>
      <w:proofErr w:type="spellStart"/>
      <w:r>
        <w:rPr>
          <w:rFonts w:ascii="Calibri" w:hAnsi="Calibri"/>
          <w:sz w:val="22"/>
        </w:rPr>
        <w:t>elektromendekotasun</w:t>
      </w:r>
      <w:proofErr w:type="spellEnd"/>
      <w:r>
        <w:rPr>
          <w:rFonts w:ascii="Calibri" w:hAnsi="Calibri"/>
          <w:sz w:val="22"/>
        </w:rPr>
        <w:t xml:space="preserve">-ziurtagiria lortzeko betekizun mediko, tekniko eta administratiboak, bai eta aipatu </w:t>
      </w:r>
      <w:proofErr w:type="spellStart"/>
      <w:r>
        <w:rPr>
          <w:rFonts w:ascii="Calibri" w:hAnsi="Calibri"/>
          <w:sz w:val="22"/>
        </w:rPr>
        <w:t>ziurtagailuen</w:t>
      </w:r>
      <w:proofErr w:type="spellEnd"/>
      <w:r>
        <w:rPr>
          <w:rFonts w:ascii="Calibri" w:hAnsi="Calibri"/>
          <w:sz w:val="22"/>
        </w:rPr>
        <w:t xml:space="preserve"> kudeaketa, finantzaketa eta mantentze-</w:t>
      </w:r>
      <w:proofErr w:type="spellStart"/>
      <w:r>
        <w:rPr>
          <w:rFonts w:ascii="Calibri" w:hAnsi="Calibri"/>
          <w:sz w:val="22"/>
        </w:rPr>
        <w:t>lanetarakoak</w:t>
      </w:r>
      <w:proofErr w:type="spellEnd"/>
      <w:r>
        <w:rPr>
          <w:rFonts w:ascii="Calibri" w:hAnsi="Calibri"/>
          <w:sz w:val="22"/>
        </w:rPr>
        <w:t xml:space="preserve"> ere.</w:t>
      </w:r>
    </w:p>
    <w:p w14:paraId="24A460C4" w14:textId="5D5C6E4C" w:rsidR="00143C03" w:rsidRPr="007A6337" w:rsidRDefault="005549F9" w:rsidP="007A6337">
      <w:pPr>
        <w:pStyle w:val="Style"/>
        <w:spacing w:before="100" w:beforeAutospacing="1" w:after="200"/>
        <w:ind w:left="5045" w:right="2002"/>
        <w:textAlignment w:val="baseline"/>
        <w:rPr>
          <w:rFonts w:ascii="Calibri" w:hAnsi="Calibri" w:cs="Calibri"/>
          <w:sz w:val="22"/>
          <w:szCs w:val="22"/>
        </w:rPr>
      </w:pPr>
      <w:r>
        <w:rPr>
          <w:rFonts w:ascii="Calibri" w:hAnsi="Calibri"/>
          <w:sz w:val="22"/>
        </w:rPr>
        <w:t>II. KAPITULUA</w:t>
      </w:r>
    </w:p>
    <w:p w14:paraId="2F33B34D" w14:textId="003824CD" w:rsidR="007A6337" w:rsidRDefault="0010208D" w:rsidP="007A6337">
      <w:pPr>
        <w:pStyle w:val="Style"/>
        <w:spacing w:before="100" w:beforeAutospacing="1" w:after="200"/>
        <w:ind w:left="3197" w:right="2002"/>
        <w:textAlignment w:val="baseline"/>
        <w:rPr>
          <w:rFonts w:ascii="Calibri" w:hAnsi="Calibri" w:cs="Calibri"/>
          <w:sz w:val="22"/>
          <w:szCs w:val="22"/>
        </w:rPr>
      </w:pPr>
      <w:r>
        <w:rPr>
          <w:rFonts w:ascii="Calibri" w:hAnsi="Calibri"/>
          <w:b/>
          <w:sz w:val="22"/>
        </w:rPr>
        <w:t>AEA duten</w:t>
      </w:r>
      <w:r w:rsidR="005549F9">
        <w:rPr>
          <w:rFonts w:ascii="Calibri" w:hAnsi="Calibri"/>
          <w:b/>
          <w:sz w:val="22"/>
        </w:rPr>
        <w:t xml:space="preserve"> pertsonen familien eskubideak </w:t>
      </w:r>
    </w:p>
    <w:p w14:paraId="10BEE45B" w14:textId="330057C3" w:rsidR="00143C03" w:rsidRPr="007A6337" w:rsidRDefault="005549F9" w:rsidP="007A6337">
      <w:pPr>
        <w:pStyle w:val="Style"/>
        <w:spacing w:before="100" w:beforeAutospacing="1" w:after="200"/>
        <w:ind w:left="1982" w:right="2002"/>
        <w:textAlignment w:val="baseline"/>
        <w:rPr>
          <w:rFonts w:ascii="Calibri" w:hAnsi="Calibri" w:cs="Calibri"/>
          <w:sz w:val="22"/>
          <w:szCs w:val="22"/>
        </w:rPr>
      </w:pPr>
      <w:r>
        <w:rPr>
          <w:rFonts w:ascii="Calibri" w:hAnsi="Calibri"/>
          <w:b/>
          <w:sz w:val="22"/>
        </w:rPr>
        <w:t xml:space="preserve">9. artikulua. </w:t>
      </w:r>
      <w:r>
        <w:rPr>
          <w:rFonts w:ascii="Calibri" w:hAnsi="Calibri"/>
          <w:sz w:val="22"/>
        </w:rPr>
        <w:t xml:space="preserve">Ahaideentzako laguntzak </w:t>
      </w:r>
    </w:p>
    <w:p w14:paraId="064B237F" w14:textId="77777777" w:rsidR="00143C03" w:rsidRPr="007A6337" w:rsidRDefault="005549F9" w:rsidP="007A6337">
      <w:pPr>
        <w:pStyle w:val="Style"/>
        <w:numPr>
          <w:ilvl w:val="0"/>
          <w:numId w:val="7"/>
        </w:numPr>
        <w:spacing w:before="100" w:beforeAutospacing="1" w:after="200"/>
        <w:ind w:left="2242" w:right="2016" w:hanging="293"/>
        <w:textAlignment w:val="baseline"/>
        <w:rPr>
          <w:rFonts w:ascii="Calibri" w:hAnsi="Calibri" w:cs="Calibri"/>
          <w:sz w:val="22"/>
          <w:szCs w:val="22"/>
        </w:rPr>
      </w:pPr>
      <w:r>
        <w:rPr>
          <w:rFonts w:ascii="Calibri" w:hAnsi="Calibri"/>
          <w:sz w:val="22"/>
        </w:rPr>
        <w:t xml:space="preserve">Honako egoera hauetako edozeinetan aurkitzen diren langileentzako laguntzak ezartzen dira: </w:t>
      </w:r>
    </w:p>
    <w:p w14:paraId="0B9D679A" w14:textId="64E37192" w:rsidR="00143C03" w:rsidRPr="007A6337" w:rsidRDefault="005549F9" w:rsidP="007A6337">
      <w:pPr>
        <w:pStyle w:val="Style"/>
        <w:numPr>
          <w:ilvl w:val="0"/>
          <w:numId w:val="8"/>
        </w:numPr>
        <w:spacing w:before="100" w:beforeAutospacing="1" w:after="200"/>
        <w:ind w:left="2366" w:right="2006" w:hanging="312"/>
        <w:jc w:val="both"/>
        <w:textAlignment w:val="baseline"/>
        <w:rPr>
          <w:rFonts w:ascii="Calibri" w:hAnsi="Calibri" w:cs="Calibri"/>
          <w:sz w:val="22"/>
          <w:szCs w:val="22"/>
        </w:rPr>
      </w:pPr>
      <w:r>
        <w:rPr>
          <w:rFonts w:ascii="Calibri" w:hAnsi="Calibri"/>
          <w:sz w:val="22"/>
        </w:rPr>
        <w:t xml:space="preserve">Egoitza-zentroetan modu iraunkorrean bizi ez diren lehen graduko ahaide </w:t>
      </w:r>
      <w:r w:rsidR="0010208D">
        <w:rPr>
          <w:rFonts w:ascii="Calibri" w:hAnsi="Calibri"/>
          <w:sz w:val="22"/>
        </w:rPr>
        <w:t>AEA duten</w:t>
      </w:r>
      <w:r>
        <w:rPr>
          <w:rFonts w:ascii="Calibri" w:hAnsi="Calibri"/>
          <w:sz w:val="22"/>
        </w:rPr>
        <w:t xml:space="preserve">ak zaintze aldera lan-eszedentziako egoeran daudenak. </w:t>
      </w:r>
    </w:p>
    <w:p w14:paraId="5614664A" w14:textId="1330D361" w:rsidR="007A6337" w:rsidRDefault="005549F9" w:rsidP="007A6337">
      <w:pPr>
        <w:pStyle w:val="Style"/>
        <w:numPr>
          <w:ilvl w:val="0"/>
          <w:numId w:val="8"/>
        </w:numPr>
        <w:spacing w:before="100" w:beforeAutospacing="1" w:after="200"/>
        <w:ind w:left="2366" w:right="2006" w:hanging="307"/>
        <w:jc w:val="both"/>
        <w:textAlignment w:val="baseline"/>
        <w:rPr>
          <w:rFonts w:ascii="Calibri" w:hAnsi="Calibri" w:cs="Calibri"/>
          <w:sz w:val="22"/>
          <w:szCs w:val="22"/>
        </w:rPr>
      </w:pPr>
      <w:r>
        <w:rPr>
          <w:rFonts w:ascii="Calibri" w:hAnsi="Calibri"/>
          <w:sz w:val="22"/>
        </w:rPr>
        <w:t xml:space="preserve">Egoitza-zentroetan modu iraunkorrean bizi ez diren lehen graduko ahaide </w:t>
      </w:r>
      <w:r w:rsidR="0010208D">
        <w:rPr>
          <w:rFonts w:ascii="Calibri" w:hAnsi="Calibri"/>
          <w:sz w:val="22"/>
        </w:rPr>
        <w:t>AEA duten</w:t>
      </w:r>
      <w:r>
        <w:rPr>
          <w:rFonts w:ascii="Calibri" w:hAnsi="Calibri"/>
          <w:sz w:val="22"/>
        </w:rPr>
        <w:t xml:space="preserve">ak zaintze aldera % 33ko gutxieneko lanaldi-murrizketako egoeran daudenak. </w:t>
      </w:r>
    </w:p>
    <w:p w14:paraId="77310B5E" w14:textId="61D85A4A" w:rsidR="00143C03" w:rsidRPr="007A6337" w:rsidRDefault="005549F9" w:rsidP="007A6337">
      <w:pPr>
        <w:pStyle w:val="Style"/>
        <w:numPr>
          <w:ilvl w:val="0"/>
          <w:numId w:val="9"/>
        </w:numPr>
        <w:spacing w:before="100" w:beforeAutospacing="1" w:after="200"/>
        <w:ind w:left="2261" w:right="2002" w:hanging="312"/>
        <w:textAlignment w:val="baseline"/>
        <w:rPr>
          <w:rFonts w:ascii="Calibri" w:hAnsi="Calibri" w:cs="Calibri"/>
          <w:sz w:val="22"/>
          <w:szCs w:val="22"/>
        </w:rPr>
      </w:pPr>
      <w:r>
        <w:rPr>
          <w:rFonts w:ascii="Calibri" w:hAnsi="Calibri"/>
          <w:sz w:val="22"/>
        </w:rPr>
        <w:t xml:space="preserve">Laguntza horien onuradun izateko, artikulu honen 1. apartatuan aipaturiko pertsonek honako betekizun hauek bete beharko dituzte: </w:t>
      </w:r>
    </w:p>
    <w:p w14:paraId="2F8E1115" w14:textId="77777777" w:rsidR="00143C03" w:rsidRPr="007A6337" w:rsidRDefault="005549F9" w:rsidP="007A6337">
      <w:pPr>
        <w:pStyle w:val="Style"/>
        <w:numPr>
          <w:ilvl w:val="0"/>
          <w:numId w:val="10"/>
        </w:numPr>
        <w:spacing w:before="100" w:beforeAutospacing="1" w:after="200"/>
        <w:ind w:left="2371" w:right="2011" w:hanging="317"/>
        <w:textAlignment w:val="baseline"/>
        <w:rPr>
          <w:rFonts w:ascii="Calibri" w:hAnsi="Calibri" w:cs="Calibri"/>
          <w:sz w:val="22"/>
          <w:szCs w:val="22"/>
        </w:rPr>
      </w:pPr>
      <w:r>
        <w:rPr>
          <w:rFonts w:ascii="Calibri" w:hAnsi="Calibri"/>
          <w:sz w:val="22"/>
        </w:rPr>
        <w:t xml:space="preserve">Besteren kontura edo sozietate kooperatiboetan lan-bazkide gisa edo laneko bazkide gisa lan egiten aritzea. </w:t>
      </w:r>
    </w:p>
    <w:p w14:paraId="783216E3" w14:textId="39BF82BD" w:rsidR="00143C03" w:rsidRPr="007A6337" w:rsidRDefault="005549F9" w:rsidP="007A6337">
      <w:pPr>
        <w:pStyle w:val="Style"/>
        <w:numPr>
          <w:ilvl w:val="0"/>
          <w:numId w:val="10"/>
        </w:numPr>
        <w:spacing w:before="100" w:beforeAutospacing="1" w:after="200"/>
        <w:ind w:left="2376" w:right="1997" w:hanging="312"/>
        <w:jc w:val="both"/>
        <w:textAlignment w:val="baseline"/>
        <w:rPr>
          <w:rFonts w:ascii="Calibri" w:hAnsi="Calibri" w:cs="Calibri"/>
          <w:sz w:val="22"/>
          <w:szCs w:val="22"/>
        </w:rPr>
      </w:pPr>
      <w:r>
        <w:rPr>
          <w:rFonts w:ascii="Calibri" w:hAnsi="Calibri"/>
          <w:sz w:val="22"/>
        </w:rPr>
        <w:t xml:space="preserve">Laguntza eskatu aurreko sei hilabeteetan Gizarte Segurantzan alta emanda egon izana, salbu eta jadanik baldin badago foru lege honetan aurreikusitako eszedentzia-egoeretako batean. Aldizkako lan finkoak dituzten pertsonen kasuan, baldintza izanen da eskabidea aurkeztu aurreko urtean 180 egun kotizatu izana gutxienez ere. </w:t>
      </w:r>
    </w:p>
    <w:p w14:paraId="34A4EE83" w14:textId="2CD2DB37" w:rsidR="00143C03" w:rsidRPr="007A6337" w:rsidRDefault="005549F9" w:rsidP="007A6337">
      <w:pPr>
        <w:pStyle w:val="Style"/>
        <w:numPr>
          <w:ilvl w:val="0"/>
          <w:numId w:val="10"/>
        </w:numPr>
        <w:spacing w:before="100" w:beforeAutospacing="1" w:after="200"/>
        <w:ind w:left="2376" w:right="1997" w:hanging="317"/>
        <w:jc w:val="both"/>
        <w:textAlignment w:val="baseline"/>
        <w:rPr>
          <w:rFonts w:ascii="Calibri" w:hAnsi="Calibri" w:cs="Calibri"/>
          <w:sz w:val="22"/>
          <w:szCs w:val="22"/>
        </w:rPr>
      </w:pPr>
      <w:r>
        <w:rPr>
          <w:rFonts w:ascii="Calibri" w:hAnsi="Calibri"/>
          <w:sz w:val="22"/>
        </w:rPr>
        <w:t xml:space="preserve">Betebeharren betetzea egunean edukitzea zerga-betebeharrak edo Gizarte </w:t>
      </w:r>
      <w:proofErr w:type="spellStart"/>
      <w:r>
        <w:rPr>
          <w:rFonts w:ascii="Calibri" w:hAnsi="Calibri"/>
          <w:sz w:val="22"/>
        </w:rPr>
        <w:t>Segurantzarekikoak</w:t>
      </w:r>
      <w:proofErr w:type="spellEnd"/>
      <w:r>
        <w:rPr>
          <w:rFonts w:ascii="Calibri" w:hAnsi="Calibri"/>
          <w:sz w:val="22"/>
        </w:rPr>
        <w:t xml:space="preserve"> betetzeari edo Nafarroako Foru Komunitateko Administrazioaren nahiz haren erakunde autonomoen aldeko zor-itzulketagatiko betebeharrak ordaintzeari dagokionez, eta debeku-egoeran ez egotea Dirulaguntzei buruzko Foru Legeak ezarritako dirulaguntzen onuradun izaera lortu ahal izateko ezein debekuri dagokionez. </w:t>
      </w:r>
    </w:p>
    <w:p w14:paraId="365EEEBB" w14:textId="77777777" w:rsidR="00143C03" w:rsidRPr="007A6337" w:rsidRDefault="005549F9" w:rsidP="007A6337">
      <w:pPr>
        <w:pStyle w:val="Style"/>
        <w:numPr>
          <w:ilvl w:val="0"/>
          <w:numId w:val="10"/>
        </w:numPr>
        <w:spacing w:before="100" w:beforeAutospacing="1" w:after="200"/>
        <w:ind w:left="2376" w:right="1997" w:hanging="317"/>
        <w:jc w:val="both"/>
        <w:textAlignment w:val="baseline"/>
        <w:rPr>
          <w:rFonts w:ascii="Calibri" w:hAnsi="Calibri" w:cs="Calibri"/>
          <w:sz w:val="22"/>
          <w:szCs w:val="22"/>
        </w:rPr>
      </w:pPr>
      <w:r>
        <w:rPr>
          <w:rFonts w:ascii="Calibri" w:hAnsi="Calibri"/>
          <w:sz w:val="22"/>
        </w:rPr>
        <w:t xml:space="preserve">Nafarroako Foru Komunitateko edozein udalerritan bizilekua izatea eta erroldatuta egotea eskabidea aurkezteko unean eta diruz lagundu daitekeen jardunak irauten duen bitartean; gainera, eskatzaileak Nafarroan etenik gabe erroldatuta egon behar izan du eskabidea aurkeztu aurreko bi urteetan. </w:t>
      </w:r>
    </w:p>
    <w:p w14:paraId="72F95F49" w14:textId="7D569CE3" w:rsidR="00143C03" w:rsidRPr="007A6337" w:rsidRDefault="005549F9" w:rsidP="007A6337">
      <w:pPr>
        <w:pStyle w:val="Style"/>
        <w:numPr>
          <w:ilvl w:val="0"/>
          <w:numId w:val="11"/>
        </w:numPr>
        <w:spacing w:before="100" w:beforeAutospacing="1" w:after="200"/>
        <w:ind w:left="2006" w:right="1997" w:hanging="312"/>
        <w:jc w:val="both"/>
        <w:textAlignment w:val="baseline"/>
        <w:rPr>
          <w:rFonts w:ascii="Calibri" w:hAnsi="Calibri" w:cs="Calibri"/>
          <w:sz w:val="22"/>
          <w:szCs w:val="22"/>
        </w:rPr>
      </w:pPr>
      <w:r>
        <w:rPr>
          <w:rFonts w:ascii="Calibri" w:hAnsi="Calibri"/>
          <w:sz w:val="22"/>
        </w:rPr>
        <w:t xml:space="preserve">Eszedentziarako laguntza hilabeteko 870 eurokoa izanen da mendekotasuneko I. gradua duten pertsonen zainketarako; 979 eurokoa, II. gradurako; eta hilabeteko 1087 eurokoa, III. graduko mendekotasunerako. Egoera horrek iraun bitarteko laguntza da. </w:t>
      </w:r>
    </w:p>
    <w:p w14:paraId="63C96E2D" w14:textId="088F8176" w:rsidR="00143C03" w:rsidRPr="007A6337" w:rsidRDefault="005549F9" w:rsidP="007A6337">
      <w:pPr>
        <w:pStyle w:val="Style"/>
        <w:numPr>
          <w:ilvl w:val="0"/>
          <w:numId w:val="11"/>
        </w:numPr>
        <w:spacing w:before="100" w:beforeAutospacing="1" w:after="200"/>
        <w:ind w:left="2006" w:right="1997" w:hanging="322"/>
        <w:jc w:val="both"/>
        <w:textAlignment w:val="baseline"/>
        <w:rPr>
          <w:rFonts w:ascii="Calibri" w:hAnsi="Calibri" w:cs="Calibri"/>
          <w:sz w:val="22"/>
          <w:szCs w:val="22"/>
        </w:rPr>
      </w:pPr>
      <w:r>
        <w:rPr>
          <w:rFonts w:ascii="Calibri" w:hAnsi="Calibri"/>
          <w:sz w:val="22"/>
        </w:rPr>
        <w:t xml:space="preserve">% 33ko lanaldi-murrizketarako laguntza hilabeteko 287 eurokoa izanen da mendekotasuneko I. gradua duten pertsonen zainketarako; 324 eurokoa, II. gradurako; eta hilabeteko 359 eurokoa, III. graduko mendekotasunerako. Egoera horrek iraun bitarteko laguntza da. Kopuru horiek proportzionalki igoko zaizkie lanaldi-murrizketa handiagoei. </w:t>
      </w:r>
    </w:p>
    <w:p w14:paraId="41949B86" w14:textId="77777777" w:rsidR="00143C03" w:rsidRPr="007A6337" w:rsidRDefault="005549F9" w:rsidP="007A6337">
      <w:pPr>
        <w:pStyle w:val="Style"/>
        <w:spacing w:before="100" w:beforeAutospacing="1" w:after="200"/>
        <w:ind w:left="2011" w:right="2006"/>
        <w:textAlignment w:val="baseline"/>
        <w:rPr>
          <w:rFonts w:ascii="Calibri" w:hAnsi="Calibri" w:cs="Calibri"/>
          <w:sz w:val="22"/>
          <w:szCs w:val="22"/>
        </w:rPr>
      </w:pPr>
      <w:r>
        <w:rPr>
          <w:rFonts w:ascii="Calibri" w:hAnsi="Calibri"/>
          <w:sz w:val="22"/>
        </w:rPr>
        <w:t xml:space="preserve">Puntu honetan azaldutako kopuruak urtero igoko dira Nafarroako </w:t>
      </w:r>
      <w:proofErr w:type="spellStart"/>
      <w:r>
        <w:rPr>
          <w:rFonts w:ascii="Calibri" w:hAnsi="Calibri"/>
          <w:sz w:val="22"/>
        </w:rPr>
        <w:t>KPIaren</w:t>
      </w:r>
      <w:proofErr w:type="spellEnd"/>
      <w:r>
        <w:rPr>
          <w:rFonts w:ascii="Calibri" w:hAnsi="Calibri"/>
          <w:sz w:val="22"/>
        </w:rPr>
        <w:t xml:space="preserve"> arabera. </w:t>
      </w:r>
    </w:p>
    <w:p w14:paraId="3F834599" w14:textId="77777777" w:rsidR="007A6337" w:rsidRDefault="005549F9" w:rsidP="007A6337">
      <w:pPr>
        <w:pStyle w:val="Style"/>
        <w:numPr>
          <w:ilvl w:val="0"/>
          <w:numId w:val="12"/>
        </w:numPr>
        <w:spacing w:before="100" w:beforeAutospacing="1" w:after="200"/>
        <w:ind w:left="2002" w:right="2006" w:hanging="312"/>
        <w:textAlignment w:val="baseline"/>
        <w:rPr>
          <w:rFonts w:ascii="Calibri" w:hAnsi="Calibri" w:cs="Calibri"/>
          <w:sz w:val="22"/>
          <w:szCs w:val="22"/>
        </w:rPr>
      </w:pPr>
      <w:r>
        <w:rPr>
          <w:rFonts w:ascii="Calibri" w:hAnsi="Calibri"/>
          <w:sz w:val="22"/>
        </w:rPr>
        <w:t xml:space="preserve">Laguntza horiek emateko oinarri arautzaileak erregelamendu bidez ezarriko dira. </w:t>
      </w:r>
    </w:p>
    <w:p w14:paraId="3FA058FF" w14:textId="5CB5BBA4" w:rsidR="008F21D2" w:rsidRPr="008F21D2" w:rsidRDefault="005549F9" w:rsidP="00CB4DFD">
      <w:pPr>
        <w:pStyle w:val="Style"/>
        <w:spacing w:before="100" w:beforeAutospacing="1" w:after="200"/>
        <w:ind w:left="3413" w:right="4714" w:firstLine="127"/>
        <w:jc w:val="center"/>
        <w:textAlignment w:val="baseline"/>
        <w:rPr>
          <w:rFonts w:ascii="Calibri" w:eastAsia="Arial" w:hAnsi="Calibri" w:cs="Calibri"/>
          <w:sz w:val="22"/>
          <w:szCs w:val="22"/>
        </w:rPr>
      </w:pPr>
      <w:r>
        <w:rPr>
          <w:rFonts w:ascii="Calibri" w:hAnsi="Calibri"/>
          <w:sz w:val="22"/>
        </w:rPr>
        <w:lastRenderedPageBreak/>
        <w:t>III. KAPITULUA</w:t>
      </w:r>
    </w:p>
    <w:p w14:paraId="7AED95C0" w14:textId="0796CF6E" w:rsidR="008F21D2" w:rsidRDefault="005549F9" w:rsidP="00CB4DFD">
      <w:pPr>
        <w:pStyle w:val="Style"/>
        <w:spacing w:before="100" w:beforeAutospacing="1" w:after="200"/>
        <w:ind w:left="3159" w:right="4714" w:firstLine="254"/>
        <w:jc w:val="center"/>
        <w:textAlignment w:val="baseline"/>
        <w:rPr>
          <w:rFonts w:ascii="Calibri" w:eastAsia="Arial" w:hAnsi="Calibri" w:cs="Calibri"/>
          <w:b/>
          <w:sz w:val="22"/>
          <w:szCs w:val="22"/>
        </w:rPr>
      </w:pPr>
      <w:r>
        <w:rPr>
          <w:rFonts w:ascii="Calibri" w:hAnsi="Calibri"/>
          <w:b/>
          <w:sz w:val="22"/>
        </w:rPr>
        <w:t>Koordinazioa</w:t>
      </w:r>
    </w:p>
    <w:p w14:paraId="69C946B4" w14:textId="52825877" w:rsidR="00143C03" w:rsidRPr="007A6337" w:rsidRDefault="005549F9" w:rsidP="007A6337">
      <w:pPr>
        <w:pStyle w:val="Style"/>
        <w:spacing w:before="100" w:beforeAutospacing="1" w:after="200"/>
        <w:ind w:left="1997" w:right="4714"/>
        <w:textAlignment w:val="baseline"/>
        <w:rPr>
          <w:rFonts w:ascii="Calibri" w:hAnsi="Calibri" w:cs="Calibri"/>
          <w:sz w:val="22"/>
          <w:szCs w:val="22"/>
        </w:rPr>
      </w:pPr>
      <w:r>
        <w:rPr>
          <w:rFonts w:ascii="Calibri" w:hAnsi="Calibri"/>
          <w:b/>
          <w:sz w:val="22"/>
        </w:rPr>
        <w:t xml:space="preserve">10. artikulua. </w:t>
      </w:r>
      <w:r>
        <w:rPr>
          <w:rFonts w:ascii="Calibri" w:hAnsi="Calibri"/>
          <w:i/>
          <w:sz w:val="22"/>
        </w:rPr>
        <w:t xml:space="preserve">Koordinazio-organoak. </w:t>
      </w:r>
    </w:p>
    <w:p w14:paraId="258EED10" w14:textId="605CC57B" w:rsidR="00143C03" w:rsidRPr="008F21D2" w:rsidRDefault="005549F9" w:rsidP="008F21D2">
      <w:pPr>
        <w:pStyle w:val="Style"/>
        <w:numPr>
          <w:ilvl w:val="0"/>
          <w:numId w:val="13"/>
        </w:numPr>
        <w:spacing w:before="100" w:beforeAutospacing="1" w:after="200"/>
        <w:ind w:left="2376" w:right="2002" w:hanging="298"/>
        <w:jc w:val="both"/>
        <w:textAlignment w:val="baseline"/>
        <w:rPr>
          <w:rFonts w:ascii="Calibri" w:hAnsi="Calibri" w:cs="Calibri"/>
          <w:sz w:val="22"/>
          <w:szCs w:val="22"/>
        </w:rPr>
      </w:pPr>
      <w:r>
        <w:rPr>
          <w:rFonts w:ascii="Calibri" w:hAnsi="Calibri"/>
          <w:sz w:val="22"/>
        </w:rPr>
        <w:t>Berariazko organo bat eratuko da foru lege honek jasotako neurriak planifikatu eta koordinatzeko. Organo horren kideak gutxienez ere honako hauek izanen dira: osasunaren eta gizarte-zerbitzuen alorretan eskudun diren departamentuen ordezkariak eta Nafarroako AEA-elkarte(ar)</w:t>
      </w:r>
      <w:proofErr w:type="spellStart"/>
      <w:r>
        <w:rPr>
          <w:rFonts w:ascii="Calibri" w:hAnsi="Calibri"/>
          <w:sz w:val="22"/>
        </w:rPr>
        <w:t>en</w:t>
      </w:r>
      <w:proofErr w:type="spellEnd"/>
      <w:r>
        <w:rPr>
          <w:rFonts w:ascii="Calibri" w:hAnsi="Calibri"/>
          <w:sz w:val="22"/>
        </w:rPr>
        <w:t xml:space="preserve"> ordezkariak. </w:t>
      </w:r>
    </w:p>
    <w:p w14:paraId="77295367" w14:textId="52DC351C" w:rsidR="00143C03" w:rsidRPr="007A6337" w:rsidRDefault="005549F9" w:rsidP="007A6337">
      <w:pPr>
        <w:pStyle w:val="Style"/>
        <w:numPr>
          <w:ilvl w:val="0"/>
          <w:numId w:val="14"/>
        </w:numPr>
        <w:spacing w:before="100" w:beforeAutospacing="1" w:after="200"/>
        <w:ind w:left="2376" w:right="2002" w:hanging="317"/>
        <w:jc w:val="both"/>
        <w:textAlignment w:val="baseline"/>
        <w:rPr>
          <w:rFonts w:ascii="Calibri" w:hAnsi="Calibri" w:cs="Calibri"/>
          <w:sz w:val="22"/>
          <w:szCs w:val="22"/>
        </w:rPr>
      </w:pPr>
      <w:r>
        <w:rPr>
          <w:rFonts w:ascii="Calibri" w:hAnsi="Calibri"/>
          <w:sz w:val="22"/>
        </w:rPr>
        <w:t xml:space="preserve">Koordinazio-organo horrek aldiro emanen dio Nafarroako Parlamentuari foru lege honen garapen-mailaren berri, urteko oroitidazki baten bidez eta/edo bere ekimenezko nahiz Parlamentuaren beraren ekimenezko agerraldi bat eginez Parlamentuan. </w:t>
      </w:r>
    </w:p>
    <w:p w14:paraId="2D873BC8" w14:textId="35DCF7CA" w:rsidR="007A6337" w:rsidRPr="008F21D2" w:rsidRDefault="005549F9" w:rsidP="008F21D2">
      <w:pPr>
        <w:pStyle w:val="Style"/>
        <w:numPr>
          <w:ilvl w:val="0"/>
          <w:numId w:val="15"/>
        </w:numPr>
        <w:tabs>
          <w:tab w:val="left" w:pos="2045"/>
          <w:tab w:val="left" w:pos="2880"/>
          <w:tab w:val="left" w:pos="4128"/>
          <w:tab w:val="left" w:pos="5544"/>
        </w:tabs>
        <w:spacing w:before="100" w:beforeAutospacing="1" w:after="200"/>
        <w:ind w:left="2294" w:right="2002" w:hanging="307"/>
        <w:textAlignment w:val="baseline"/>
        <w:rPr>
          <w:rFonts w:ascii="Calibri" w:hAnsi="Calibri" w:cs="Calibri"/>
          <w:sz w:val="22"/>
          <w:szCs w:val="22"/>
        </w:rPr>
      </w:pPr>
      <w:r>
        <w:rPr>
          <w:rFonts w:ascii="Calibri" w:hAnsi="Calibri"/>
          <w:sz w:val="22"/>
        </w:rPr>
        <w:t xml:space="preserve">Horren egitura, osaera eta funtzionamendua erregelamendu bidez zehaztuko dira. </w:t>
      </w:r>
    </w:p>
    <w:p w14:paraId="4C25FC35" w14:textId="53710FEE" w:rsidR="00143C03" w:rsidRPr="008F21D2" w:rsidRDefault="005549F9" w:rsidP="007A6337">
      <w:pPr>
        <w:pStyle w:val="Style"/>
        <w:spacing w:before="100" w:beforeAutospacing="1" w:after="200"/>
        <w:ind w:left="5429" w:right="2280"/>
        <w:textAlignment w:val="baseline"/>
        <w:rPr>
          <w:rFonts w:ascii="Calibri" w:hAnsi="Calibri" w:cs="Calibri"/>
          <w:sz w:val="22"/>
          <w:szCs w:val="22"/>
        </w:rPr>
      </w:pPr>
      <w:r>
        <w:rPr>
          <w:rFonts w:ascii="Calibri" w:hAnsi="Calibri"/>
          <w:sz w:val="22"/>
        </w:rPr>
        <w:t>III. TITULUA</w:t>
      </w:r>
    </w:p>
    <w:p w14:paraId="042B1F21" w14:textId="77777777" w:rsidR="005549F9" w:rsidRDefault="005549F9" w:rsidP="007A6337">
      <w:pPr>
        <w:pStyle w:val="Style"/>
        <w:spacing w:before="100" w:beforeAutospacing="1" w:after="200"/>
        <w:ind w:left="1992" w:right="4723" w:firstLine="3269"/>
        <w:textAlignment w:val="baseline"/>
        <w:rPr>
          <w:rFonts w:ascii="Calibri" w:hAnsi="Calibri"/>
          <w:b/>
          <w:sz w:val="22"/>
        </w:rPr>
      </w:pPr>
      <w:r>
        <w:rPr>
          <w:rFonts w:ascii="Calibri" w:hAnsi="Calibri"/>
          <w:b/>
          <w:sz w:val="22"/>
        </w:rPr>
        <w:t xml:space="preserve">Ikerketa </w:t>
      </w:r>
    </w:p>
    <w:p w14:paraId="6849603B" w14:textId="7FD4075B" w:rsidR="00143C03" w:rsidRPr="005549F9" w:rsidRDefault="005549F9" w:rsidP="005549F9">
      <w:pPr>
        <w:pStyle w:val="Style"/>
        <w:spacing w:before="100" w:beforeAutospacing="1" w:after="200"/>
        <w:ind w:left="1997" w:right="4714"/>
        <w:textAlignment w:val="baseline"/>
        <w:rPr>
          <w:rFonts w:ascii="Calibri" w:hAnsi="Calibri"/>
          <w:bCs/>
          <w:i/>
          <w:iCs/>
          <w:sz w:val="22"/>
        </w:rPr>
      </w:pPr>
      <w:r>
        <w:rPr>
          <w:rFonts w:ascii="Calibri" w:hAnsi="Calibri"/>
          <w:b/>
          <w:sz w:val="22"/>
        </w:rPr>
        <w:t xml:space="preserve">11. artikulua. </w:t>
      </w:r>
      <w:r w:rsidRPr="005549F9">
        <w:rPr>
          <w:rFonts w:ascii="Calibri" w:hAnsi="Calibri"/>
          <w:bCs/>
          <w:i/>
          <w:iCs/>
          <w:sz w:val="22"/>
        </w:rPr>
        <w:t xml:space="preserve">Ikerketa eta prestakuntza </w:t>
      </w:r>
    </w:p>
    <w:p w14:paraId="61FDB59C" w14:textId="77777777" w:rsidR="00143C03" w:rsidRPr="007A6337" w:rsidRDefault="005549F9" w:rsidP="007A6337">
      <w:pPr>
        <w:pStyle w:val="Style"/>
        <w:spacing w:before="100" w:beforeAutospacing="1" w:after="200"/>
        <w:ind w:left="1992" w:right="2285"/>
        <w:jc w:val="both"/>
        <w:textAlignment w:val="baseline"/>
        <w:rPr>
          <w:rFonts w:ascii="Calibri" w:hAnsi="Calibri" w:cs="Calibri"/>
          <w:sz w:val="22"/>
          <w:szCs w:val="22"/>
        </w:rPr>
      </w:pPr>
      <w:r>
        <w:rPr>
          <w:rFonts w:ascii="Calibri" w:hAnsi="Calibri"/>
          <w:sz w:val="22"/>
        </w:rPr>
        <w:t xml:space="preserve">1. Nafarroako Gobernuak, elkar harturik erakunde akademikoekin, ikerketa-zentroekin eta paziente-erakundeekin, tinko sustatuko du </w:t>
      </w:r>
      <w:proofErr w:type="spellStart"/>
      <w:r>
        <w:rPr>
          <w:rFonts w:ascii="Calibri" w:hAnsi="Calibri"/>
          <w:sz w:val="22"/>
        </w:rPr>
        <w:t>AEAri</w:t>
      </w:r>
      <w:proofErr w:type="spellEnd"/>
      <w:r>
        <w:rPr>
          <w:rFonts w:ascii="Calibri" w:hAnsi="Calibri"/>
          <w:sz w:val="22"/>
        </w:rPr>
        <w:t xml:space="preserve"> buruzko ikerketa zientifiko eta medikoa, aurrerapausoak ematearren gaitzaren zioen ulermenean, tratamendu eraginkorren garapenean eta ukituriko pertsonaren eta haren familiaren bizi-kalitatearen hobekuntzan. </w:t>
      </w:r>
    </w:p>
    <w:p w14:paraId="5D2D1D61" w14:textId="77777777" w:rsidR="00143C03" w:rsidRPr="007A6337" w:rsidRDefault="005549F9" w:rsidP="007A6337">
      <w:pPr>
        <w:pStyle w:val="Style"/>
        <w:spacing w:before="100" w:beforeAutospacing="1" w:after="200"/>
        <w:ind w:left="1992" w:right="2285"/>
        <w:jc w:val="both"/>
        <w:textAlignment w:val="baseline"/>
        <w:rPr>
          <w:rFonts w:ascii="Calibri" w:hAnsi="Calibri" w:cs="Calibri"/>
          <w:sz w:val="22"/>
          <w:szCs w:val="22"/>
        </w:rPr>
      </w:pPr>
      <w:r>
        <w:rPr>
          <w:rFonts w:ascii="Calibri" w:hAnsi="Calibri"/>
          <w:sz w:val="22"/>
        </w:rPr>
        <w:t xml:space="preserve">2. Horretarako, osasunaren alorrean eskudun den departamentuak ikerketa-proiektuetarako eginiko deialdian berariazko lerro bat ipiniko da </w:t>
      </w:r>
      <w:proofErr w:type="spellStart"/>
      <w:r>
        <w:rPr>
          <w:rFonts w:ascii="Calibri" w:hAnsi="Calibri"/>
          <w:sz w:val="22"/>
        </w:rPr>
        <w:t>AEAri</w:t>
      </w:r>
      <w:proofErr w:type="spellEnd"/>
      <w:r>
        <w:rPr>
          <w:rFonts w:ascii="Calibri" w:hAnsi="Calibri"/>
          <w:sz w:val="22"/>
        </w:rPr>
        <w:t xml:space="preserve"> buruzko ikerketa-proiektuen finantzaketarako, eta Miguel </w:t>
      </w:r>
      <w:proofErr w:type="spellStart"/>
      <w:r>
        <w:rPr>
          <w:rFonts w:ascii="Calibri" w:hAnsi="Calibri"/>
          <w:sz w:val="22"/>
        </w:rPr>
        <w:t>Servet</w:t>
      </w:r>
      <w:proofErr w:type="spellEnd"/>
      <w:r>
        <w:rPr>
          <w:rFonts w:ascii="Calibri" w:hAnsi="Calibri"/>
          <w:sz w:val="22"/>
        </w:rPr>
        <w:t xml:space="preserve"> Fundazioaren eta </w:t>
      </w:r>
      <w:proofErr w:type="spellStart"/>
      <w:r>
        <w:rPr>
          <w:rFonts w:ascii="Calibri" w:hAnsi="Calibri"/>
          <w:sz w:val="22"/>
        </w:rPr>
        <w:t>IDISNAren</w:t>
      </w:r>
      <w:proofErr w:type="spellEnd"/>
      <w:r>
        <w:rPr>
          <w:rFonts w:ascii="Calibri" w:hAnsi="Calibri"/>
          <w:sz w:val="22"/>
        </w:rPr>
        <w:t xml:space="preserve"> bitartez ikerketa-proiektuak sustatuko dira. Bermatuko da Nafarroako aurrekontu orokorrek funtsak esleitzen dituztela hala oinarrizko ikerketaren nola ikerketa klinikoaren aldezpenerako, barne harturik entsegu klinikoak, </w:t>
      </w:r>
      <w:proofErr w:type="spellStart"/>
      <w:r>
        <w:rPr>
          <w:rFonts w:ascii="Calibri" w:hAnsi="Calibri"/>
          <w:sz w:val="22"/>
        </w:rPr>
        <w:t>biomarkatzaileei</w:t>
      </w:r>
      <w:proofErr w:type="spellEnd"/>
      <w:r>
        <w:rPr>
          <w:rFonts w:ascii="Calibri" w:hAnsi="Calibri"/>
          <w:sz w:val="22"/>
        </w:rPr>
        <w:t xml:space="preserve"> buruzko azterlanak eta terapia berrien garapena. </w:t>
      </w:r>
    </w:p>
    <w:p w14:paraId="26CCE7CF" w14:textId="77777777" w:rsidR="00143C03" w:rsidRPr="007A6337" w:rsidRDefault="005549F9" w:rsidP="007A6337">
      <w:pPr>
        <w:pStyle w:val="Style"/>
        <w:spacing w:before="100" w:beforeAutospacing="1" w:after="200"/>
        <w:ind w:left="1992" w:right="2285"/>
        <w:jc w:val="both"/>
        <w:textAlignment w:val="baseline"/>
        <w:rPr>
          <w:rFonts w:ascii="Calibri" w:hAnsi="Calibri" w:cs="Calibri"/>
          <w:sz w:val="22"/>
          <w:szCs w:val="22"/>
        </w:rPr>
      </w:pPr>
      <w:r>
        <w:rPr>
          <w:rFonts w:ascii="Calibri" w:hAnsi="Calibri"/>
          <w:sz w:val="22"/>
        </w:rPr>
        <w:t xml:space="preserve">3. </w:t>
      </w:r>
      <w:proofErr w:type="spellStart"/>
      <w:r>
        <w:rPr>
          <w:rFonts w:ascii="Calibri" w:hAnsi="Calibri"/>
          <w:sz w:val="22"/>
        </w:rPr>
        <w:t>AEAren</w:t>
      </w:r>
      <w:proofErr w:type="spellEnd"/>
      <w:r>
        <w:rPr>
          <w:rFonts w:ascii="Calibri" w:hAnsi="Calibri"/>
          <w:sz w:val="22"/>
        </w:rPr>
        <w:t xml:space="preserve"> alorreko teknologia-berrikuntza sustatuko da, gaitzaren diagnostiko, tratamendu eta maneiatzea hobetuko dituzten lanabes eta teknika berrien garapena eta inplementazioa aldeztuz. </w:t>
      </w:r>
    </w:p>
    <w:p w14:paraId="1DE5B450" w14:textId="77777777" w:rsidR="00143C03" w:rsidRPr="007A6337" w:rsidRDefault="005549F9" w:rsidP="007A6337">
      <w:pPr>
        <w:pStyle w:val="Style"/>
        <w:spacing w:before="100" w:beforeAutospacing="1" w:after="200"/>
        <w:ind w:left="1992" w:right="2285"/>
        <w:jc w:val="both"/>
        <w:textAlignment w:val="baseline"/>
        <w:rPr>
          <w:rFonts w:ascii="Calibri" w:hAnsi="Calibri" w:cs="Calibri"/>
          <w:sz w:val="22"/>
          <w:szCs w:val="22"/>
        </w:rPr>
      </w:pPr>
      <w:r>
        <w:rPr>
          <w:rFonts w:ascii="Calibri" w:hAnsi="Calibri"/>
          <w:sz w:val="22"/>
        </w:rPr>
        <w:t xml:space="preserve">4. Sustatuko da ikerketak eta berrikuntzak orori irekita dauden aldizkari zientifikoetan argitaratuak izatea eta datu partekatuetarako plataformak sortuak izatea. </w:t>
      </w:r>
    </w:p>
    <w:p w14:paraId="6F3D5AD1" w14:textId="77777777" w:rsidR="007A6337" w:rsidRDefault="005549F9" w:rsidP="007A6337">
      <w:pPr>
        <w:pStyle w:val="Style"/>
        <w:spacing w:before="100" w:beforeAutospacing="1" w:after="200"/>
        <w:ind w:left="1992" w:right="2285"/>
        <w:jc w:val="both"/>
        <w:textAlignment w:val="baseline"/>
        <w:rPr>
          <w:rFonts w:ascii="Calibri" w:hAnsi="Calibri" w:cs="Calibri"/>
          <w:sz w:val="22"/>
          <w:szCs w:val="22"/>
        </w:rPr>
      </w:pPr>
      <w:r>
        <w:rPr>
          <w:rFonts w:ascii="Calibri" w:hAnsi="Calibri"/>
          <w:sz w:val="22"/>
        </w:rPr>
        <w:t xml:space="preserve">5. Ikertzaileen eta osasungintzako profesionalen </w:t>
      </w:r>
      <w:proofErr w:type="spellStart"/>
      <w:r>
        <w:rPr>
          <w:rFonts w:ascii="Calibri" w:hAnsi="Calibri"/>
          <w:sz w:val="22"/>
        </w:rPr>
        <w:t>AEAren</w:t>
      </w:r>
      <w:proofErr w:type="spellEnd"/>
      <w:r>
        <w:rPr>
          <w:rFonts w:ascii="Calibri" w:hAnsi="Calibri"/>
          <w:sz w:val="22"/>
        </w:rPr>
        <w:t xml:space="preserve"> arloko etengabeko prestakuntza espezializatua sustatuko da, prestakuntza-programak eta bekak sortuz eta erakunde akademiko eta zientifikoekiko hitzarmenak sinatuz. </w:t>
      </w:r>
    </w:p>
    <w:p w14:paraId="334D22FF" w14:textId="380D3F2C" w:rsidR="00143C03" w:rsidRPr="007A6337" w:rsidRDefault="005549F9" w:rsidP="008F21D2">
      <w:pPr>
        <w:pStyle w:val="Style"/>
        <w:spacing w:before="100" w:beforeAutospacing="1" w:after="200"/>
        <w:ind w:left="2002" w:right="2290"/>
        <w:jc w:val="both"/>
        <w:textAlignment w:val="baseline"/>
        <w:rPr>
          <w:rFonts w:ascii="Calibri" w:hAnsi="Calibri" w:cs="Calibri"/>
          <w:sz w:val="22"/>
          <w:szCs w:val="22"/>
        </w:rPr>
      </w:pPr>
      <w:r>
        <w:rPr>
          <w:rFonts w:ascii="Calibri" w:hAnsi="Calibri"/>
          <w:b/>
          <w:sz w:val="22"/>
        </w:rPr>
        <w:t xml:space="preserve">Xedapen gehigarri bakarra. </w:t>
      </w:r>
      <w:r>
        <w:rPr>
          <w:rFonts w:ascii="Calibri" w:hAnsi="Calibri"/>
          <w:sz w:val="22"/>
        </w:rPr>
        <w:t xml:space="preserve">Erregelamenduzko garapenak eta oinarri arautzaileen onespena </w:t>
      </w:r>
    </w:p>
    <w:p w14:paraId="575CFA77" w14:textId="77777777" w:rsidR="007A6337" w:rsidRDefault="005549F9" w:rsidP="007A6337">
      <w:pPr>
        <w:pStyle w:val="Style"/>
        <w:spacing w:before="100" w:beforeAutospacing="1" w:after="200"/>
        <w:ind w:left="1987" w:right="2285"/>
        <w:jc w:val="both"/>
        <w:textAlignment w:val="baseline"/>
        <w:rPr>
          <w:rFonts w:ascii="Calibri" w:hAnsi="Calibri" w:cs="Calibri"/>
          <w:sz w:val="22"/>
          <w:szCs w:val="22"/>
        </w:rPr>
      </w:pPr>
      <w:r>
        <w:rPr>
          <w:rFonts w:ascii="Calibri" w:hAnsi="Calibri"/>
          <w:sz w:val="22"/>
        </w:rPr>
        <w:t xml:space="preserve">Nafarroako Gobernuak foru lege honen onespenaren ondoko 3 hilabeteko gehieneko epean onetsiko ditu foru lege honek aipatzen dituen erregelamenduzko garapenak eta oinarri arautzaileak. </w:t>
      </w:r>
    </w:p>
    <w:p w14:paraId="5FAC38EE" w14:textId="728E4794" w:rsidR="00143C03" w:rsidRPr="007A6337" w:rsidRDefault="005549F9" w:rsidP="007A6337">
      <w:pPr>
        <w:pStyle w:val="Style"/>
        <w:spacing w:before="100" w:beforeAutospacing="1" w:after="200"/>
        <w:ind w:left="1992" w:right="2285"/>
        <w:textAlignment w:val="baseline"/>
        <w:rPr>
          <w:rFonts w:ascii="Calibri" w:hAnsi="Calibri" w:cs="Calibri"/>
          <w:sz w:val="22"/>
          <w:szCs w:val="22"/>
        </w:rPr>
      </w:pPr>
      <w:r>
        <w:rPr>
          <w:rFonts w:ascii="Calibri" w:hAnsi="Calibri"/>
          <w:b/>
          <w:sz w:val="22"/>
        </w:rPr>
        <w:t xml:space="preserve">Xedapen indargabetzaile bakarra. </w:t>
      </w:r>
      <w:r>
        <w:rPr>
          <w:rFonts w:ascii="Calibri" w:hAnsi="Calibri"/>
          <w:i/>
          <w:sz w:val="22"/>
        </w:rPr>
        <w:t xml:space="preserve">Arau-indargabetzea. </w:t>
      </w:r>
    </w:p>
    <w:p w14:paraId="482E4547" w14:textId="77777777" w:rsidR="007A6337" w:rsidRDefault="005549F9" w:rsidP="007A6337">
      <w:pPr>
        <w:pStyle w:val="Style"/>
        <w:spacing w:before="100" w:beforeAutospacing="1" w:after="200"/>
        <w:ind w:left="1992" w:right="2285"/>
        <w:textAlignment w:val="baseline"/>
        <w:rPr>
          <w:rFonts w:ascii="Calibri" w:hAnsi="Calibri" w:cs="Calibri"/>
          <w:sz w:val="22"/>
          <w:szCs w:val="22"/>
        </w:rPr>
      </w:pPr>
      <w:r>
        <w:rPr>
          <w:rFonts w:ascii="Calibri" w:hAnsi="Calibri"/>
          <w:sz w:val="22"/>
        </w:rPr>
        <w:t xml:space="preserve">Indarrik gabe gelditzen dira foru lege honek ezartzen duenari kontra egiten dioten lege- edo erregelamendu-xedapenak. </w:t>
      </w:r>
    </w:p>
    <w:p w14:paraId="352B8CFD" w14:textId="25019142" w:rsidR="00143C03" w:rsidRPr="007A6337" w:rsidRDefault="005549F9" w:rsidP="007A6337">
      <w:pPr>
        <w:pStyle w:val="Style"/>
        <w:spacing w:before="100" w:beforeAutospacing="1" w:after="200"/>
        <w:ind w:left="1997" w:right="4488"/>
        <w:textAlignment w:val="baseline"/>
        <w:rPr>
          <w:rFonts w:ascii="Calibri" w:hAnsi="Calibri" w:cs="Calibri"/>
          <w:sz w:val="22"/>
          <w:szCs w:val="22"/>
        </w:rPr>
      </w:pPr>
      <w:r>
        <w:rPr>
          <w:rFonts w:ascii="Calibri" w:hAnsi="Calibri"/>
          <w:b/>
          <w:sz w:val="22"/>
        </w:rPr>
        <w:t xml:space="preserve">Azken xedapen bakarra. </w:t>
      </w:r>
      <w:r>
        <w:rPr>
          <w:rFonts w:ascii="Calibri" w:hAnsi="Calibri"/>
          <w:i/>
          <w:sz w:val="22"/>
        </w:rPr>
        <w:t xml:space="preserve">Indarra hartzea. </w:t>
      </w:r>
    </w:p>
    <w:p w14:paraId="3E447CC0" w14:textId="77777777" w:rsidR="007A6337" w:rsidRDefault="005549F9" w:rsidP="007A6337">
      <w:pPr>
        <w:pStyle w:val="Style"/>
        <w:spacing w:before="100" w:beforeAutospacing="1" w:after="200"/>
        <w:ind w:left="1997" w:right="4488"/>
        <w:textAlignment w:val="baseline"/>
        <w:rPr>
          <w:rFonts w:ascii="Calibri" w:hAnsi="Calibri" w:cs="Calibri"/>
          <w:sz w:val="22"/>
          <w:szCs w:val="22"/>
        </w:rPr>
      </w:pPr>
      <w:r>
        <w:rPr>
          <w:rFonts w:ascii="Calibri" w:hAnsi="Calibri"/>
          <w:sz w:val="22"/>
        </w:rPr>
        <w:t xml:space="preserve">Foru lege honek 2026ko urtarrilaren 1ean hartuko du indarra. </w:t>
      </w:r>
    </w:p>
    <w:sectPr w:rsidR="007A6337">
      <w:type w:val="continuous"/>
      <w:pgSz w:w="12240" w:h="20160"/>
      <w:pgMar w:top="360" w:right="475" w:bottom="360" w:left="489"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B37EA"/>
    <w:multiLevelType w:val="singleLevel"/>
    <w:tmpl w:val="BB068838"/>
    <w:lvl w:ilvl="0">
      <w:start w:val="2"/>
      <w:numFmt w:val="decimal"/>
      <w:lvlText w:val="%1."/>
      <w:legacy w:legacy="1" w:legacySpace="0" w:legacyIndent="0"/>
      <w:lvlJc w:val="left"/>
      <w:rPr>
        <w:rFonts w:ascii="Arial" w:hAnsi="Arial" w:cs="Arial" w:hint="default"/>
        <w:sz w:val="20"/>
        <w:szCs w:val="20"/>
      </w:rPr>
    </w:lvl>
  </w:abstractNum>
  <w:abstractNum w:abstractNumId="1" w15:restartNumberingAfterBreak="0">
    <w:nsid w:val="0D146070"/>
    <w:multiLevelType w:val="singleLevel"/>
    <w:tmpl w:val="076AB622"/>
    <w:lvl w:ilvl="0">
      <w:start w:val="3"/>
      <w:numFmt w:val="decimal"/>
      <w:lvlText w:val="%1."/>
      <w:legacy w:legacy="1" w:legacySpace="0" w:legacyIndent="0"/>
      <w:lvlJc w:val="left"/>
      <w:rPr>
        <w:rFonts w:ascii="Times New Roman" w:hAnsi="Times New Roman" w:cs="Times New Roman" w:hint="default"/>
        <w:sz w:val="21"/>
        <w:szCs w:val="21"/>
      </w:rPr>
    </w:lvl>
  </w:abstractNum>
  <w:abstractNum w:abstractNumId="2" w15:restartNumberingAfterBreak="0">
    <w:nsid w:val="0E6C6C0B"/>
    <w:multiLevelType w:val="singleLevel"/>
    <w:tmpl w:val="4F921C28"/>
    <w:lvl w:ilvl="0">
      <w:start w:val="1"/>
      <w:numFmt w:val="decimal"/>
      <w:lvlText w:val="%1."/>
      <w:legacy w:legacy="1" w:legacySpace="0" w:legacyIndent="0"/>
      <w:lvlJc w:val="left"/>
      <w:rPr>
        <w:rFonts w:ascii="Arial" w:hAnsi="Arial" w:cs="Arial" w:hint="default"/>
        <w:sz w:val="19"/>
        <w:szCs w:val="19"/>
      </w:rPr>
    </w:lvl>
  </w:abstractNum>
  <w:abstractNum w:abstractNumId="3" w15:restartNumberingAfterBreak="0">
    <w:nsid w:val="172C376F"/>
    <w:multiLevelType w:val="singleLevel"/>
    <w:tmpl w:val="9B989CEA"/>
    <w:lvl w:ilvl="0">
      <w:start w:val="1"/>
      <w:numFmt w:val="lowerLetter"/>
      <w:lvlText w:val="%1)"/>
      <w:legacy w:legacy="1" w:legacySpace="0" w:legacyIndent="0"/>
      <w:lvlJc w:val="left"/>
      <w:rPr>
        <w:rFonts w:ascii="Arial" w:hAnsi="Arial" w:cs="Arial" w:hint="default"/>
        <w:sz w:val="19"/>
        <w:szCs w:val="19"/>
      </w:rPr>
    </w:lvl>
  </w:abstractNum>
  <w:abstractNum w:abstractNumId="4" w15:restartNumberingAfterBreak="0">
    <w:nsid w:val="22BA6323"/>
    <w:multiLevelType w:val="singleLevel"/>
    <w:tmpl w:val="27BA5756"/>
    <w:lvl w:ilvl="0">
      <w:start w:val="3"/>
      <w:numFmt w:val="decimal"/>
      <w:lvlText w:val="%1."/>
      <w:legacy w:legacy="1" w:legacySpace="0" w:legacyIndent="0"/>
      <w:lvlJc w:val="left"/>
      <w:rPr>
        <w:rFonts w:ascii="Arial" w:hAnsi="Arial" w:cs="Arial" w:hint="default"/>
        <w:sz w:val="20"/>
        <w:szCs w:val="20"/>
      </w:rPr>
    </w:lvl>
  </w:abstractNum>
  <w:abstractNum w:abstractNumId="5" w15:restartNumberingAfterBreak="0">
    <w:nsid w:val="35BC3DDF"/>
    <w:multiLevelType w:val="singleLevel"/>
    <w:tmpl w:val="8654E3C2"/>
    <w:lvl w:ilvl="0">
      <w:start w:val="1"/>
      <w:numFmt w:val="decimal"/>
      <w:lvlText w:val="%1."/>
      <w:legacy w:legacy="1" w:legacySpace="0" w:legacyIndent="0"/>
      <w:lvlJc w:val="left"/>
      <w:rPr>
        <w:rFonts w:ascii="Arial" w:hAnsi="Arial" w:cs="Arial" w:hint="default"/>
        <w:sz w:val="19"/>
        <w:szCs w:val="19"/>
      </w:rPr>
    </w:lvl>
  </w:abstractNum>
  <w:abstractNum w:abstractNumId="6" w15:restartNumberingAfterBreak="0">
    <w:nsid w:val="36495460"/>
    <w:multiLevelType w:val="singleLevel"/>
    <w:tmpl w:val="4EBE32E2"/>
    <w:lvl w:ilvl="0">
      <w:start w:val="5"/>
      <w:numFmt w:val="decimal"/>
      <w:lvlText w:val="%1."/>
      <w:legacy w:legacy="1" w:legacySpace="0" w:legacyIndent="0"/>
      <w:lvlJc w:val="left"/>
      <w:rPr>
        <w:rFonts w:ascii="Arial" w:hAnsi="Arial" w:cs="Arial" w:hint="default"/>
        <w:sz w:val="19"/>
        <w:szCs w:val="19"/>
      </w:rPr>
    </w:lvl>
  </w:abstractNum>
  <w:abstractNum w:abstractNumId="7" w15:restartNumberingAfterBreak="0">
    <w:nsid w:val="38D22291"/>
    <w:multiLevelType w:val="singleLevel"/>
    <w:tmpl w:val="B55C41AC"/>
    <w:lvl w:ilvl="0">
      <w:start w:val="1"/>
      <w:numFmt w:val="lowerLetter"/>
      <w:lvlText w:val="%1)"/>
      <w:legacy w:legacy="1" w:legacySpace="0" w:legacyIndent="0"/>
      <w:lvlJc w:val="left"/>
      <w:rPr>
        <w:rFonts w:ascii="Arial" w:hAnsi="Arial" w:cs="Arial" w:hint="default"/>
        <w:sz w:val="19"/>
        <w:szCs w:val="19"/>
      </w:rPr>
    </w:lvl>
  </w:abstractNum>
  <w:abstractNum w:abstractNumId="8" w15:restartNumberingAfterBreak="0">
    <w:nsid w:val="429F208F"/>
    <w:multiLevelType w:val="singleLevel"/>
    <w:tmpl w:val="9E8C0718"/>
    <w:lvl w:ilvl="0">
      <w:start w:val="1"/>
      <w:numFmt w:val="lowerLetter"/>
      <w:lvlText w:val="%1)"/>
      <w:legacy w:legacy="1" w:legacySpace="0" w:legacyIndent="0"/>
      <w:lvlJc w:val="left"/>
      <w:rPr>
        <w:rFonts w:ascii="Arial" w:hAnsi="Arial" w:cs="Arial" w:hint="default"/>
        <w:sz w:val="19"/>
        <w:szCs w:val="19"/>
      </w:rPr>
    </w:lvl>
  </w:abstractNum>
  <w:abstractNum w:abstractNumId="9" w15:restartNumberingAfterBreak="0">
    <w:nsid w:val="4B2644CC"/>
    <w:multiLevelType w:val="singleLevel"/>
    <w:tmpl w:val="0FC2DB30"/>
    <w:lvl w:ilvl="0">
      <w:start w:val="1"/>
      <w:numFmt w:val="decimal"/>
      <w:lvlText w:val="%1."/>
      <w:legacy w:legacy="1" w:legacySpace="0" w:legacyIndent="0"/>
      <w:lvlJc w:val="left"/>
      <w:rPr>
        <w:rFonts w:ascii="Arial" w:hAnsi="Arial" w:cs="Arial" w:hint="default"/>
        <w:sz w:val="19"/>
        <w:szCs w:val="19"/>
      </w:rPr>
    </w:lvl>
  </w:abstractNum>
  <w:abstractNum w:abstractNumId="10" w15:restartNumberingAfterBreak="0">
    <w:nsid w:val="5217116F"/>
    <w:multiLevelType w:val="singleLevel"/>
    <w:tmpl w:val="E0EC616E"/>
    <w:lvl w:ilvl="0">
      <w:start w:val="3"/>
      <w:numFmt w:val="decimal"/>
      <w:lvlText w:val="%1."/>
      <w:legacy w:legacy="1" w:legacySpace="0" w:legacyIndent="0"/>
      <w:lvlJc w:val="left"/>
      <w:rPr>
        <w:rFonts w:ascii="Arial" w:hAnsi="Arial" w:cs="Arial" w:hint="default"/>
        <w:sz w:val="19"/>
        <w:szCs w:val="19"/>
      </w:rPr>
    </w:lvl>
  </w:abstractNum>
  <w:abstractNum w:abstractNumId="11" w15:restartNumberingAfterBreak="0">
    <w:nsid w:val="70635611"/>
    <w:multiLevelType w:val="singleLevel"/>
    <w:tmpl w:val="3D80DCD2"/>
    <w:lvl w:ilvl="0">
      <w:start w:val="5"/>
      <w:numFmt w:val="decimal"/>
      <w:lvlText w:val="%1."/>
      <w:legacy w:legacy="1" w:legacySpace="0" w:legacyIndent="0"/>
      <w:lvlJc w:val="left"/>
      <w:rPr>
        <w:rFonts w:ascii="Arial" w:hAnsi="Arial" w:cs="Arial" w:hint="default"/>
        <w:sz w:val="19"/>
        <w:szCs w:val="19"/>
      </w:rPr>
    </w:lvl>
  </w:abstractNum>
  <w:abstractNum w:abstractNumId="12" w15:restartNumberingAfterBreak="0">
    <w:nsid w:val="709E2D67"/>
    <w:multiLevelType w:val="singleLevel"/>
    <w:tmpl w:val="1A080CFA"/>
    <w:lvl w:ilvl="0">
      <w:start w:val="2"/>
      <w:numFmt w:val="decimal"/>
      <w:lvlText w:val="%1."/>
      <w:legacy w:legacy="1" w:legacySpace="0" w:legacyIndent="0"/>
      <w:lvlJc w:val="left"/>
      <w:rPr>
        <w:rFonts w:ascii="Times New Roman" w:hAnsi="Times New Roman" w:cs="Times New Roman" w:hint="default"/>
        <w:sz w:val="21"/>
        <w:szCs w:val="21"/>
      </w:rPr>
    </w:lvl>
  </w:abstractNum>
  <w:abstractNum w:abstractNumId="13" w15:restartNumberingAfterBreak="0">
    <w:nsid w:val="733D47D8"/>
    <w:multiLevelType w:val="singleLevel"/>
    <w:tmpl w:val="ECE25BC0"/>
    <w:lvl w:ilvl="0">
      <w:start w:val="1"/>
      <w:numFmt w:val="decimal"/>
      <w:lvlText w:val="%1."/>
      <w:legacy w:legacy="1" w:legacySpace="0" w:legacyIndent="0"/>
      <w:lvlJc w:val="left"/>
      <w:rPr>
        <w:rFonts w:ascii="Arial" w:hAnsi="Arial" w:cs="Arial" w:hint="default"/>
        <w:sz w:val="19"/>
        <w:szCs w:val="19"/>
      </w:rPr>
    </w:lvl>
  </w:abstractNum>
  <w:abstractNum w:abstractNumId="14" w15:restartNumberingAfterBreak="0">
    <w:nsid w:val="7A3520B3"/>
    <w:multiLevelType w:val="singleLevel"/>
    <w:tmpl w:val="38CC4E54"/>
    <w:lvl w:ilvl="0">
      <w:start w:val="1"/>
      <w:numFmt w:val="decimal"/>
      <w:lvlText w:val="%1."/>
      <w:legacy w:legacy="1" w:legacySpace="0" w:legacyIndent="0"/>
      <w:lvlJc w:val="left"/>
      <w:rPr>
        <w:rFonts w:ascii="Arial" w:hAnsi="Arial" w:cs="Arial" w:hint="default"/>
        <w:sz w:val="19"/>
        <w:szCs w:val="19"/>
      </w:rPr>
    </w:lvl>
  </w:abstractNum>
  <w:num w:numId="1" w16cid:durableId="1220634107">
    <w:abstractNumId w:val="2"/>
  </w:num>
  <w:num w:numId="2" w16cid:durableId="1713840597">
    <w:abstractNumId w:val="11"/>
  </w:num>
  <w:num w:numId="3" w16cid:durableId="537009945">
    <w:abstractNumId w:val="13"/>
  </w:num>
  <w:num w:numId="4" w16cid:durableId="352997071">
    <w:abstractNumId w:val="9"/>
  </w:num>
  <w:num w:numId="5" w16cid:durableId="445278225">
    <w:abstractNumId w:val="3"/>
  </w:num>
  <w:num w:numId="6" w16cid:durableId="1699159756">
    <w:abstractNumId w:val="10"/>
  </w:num>
  <w:num w:numId="7" w16cid:durableId="1915432450">
    <w:abstractNumId w:val="5"/>
  </w:num>
  <w:num w:numId="8" w16cid:durableId="440034095">
    <w:abstractNumId w:val="8"/>
  </w:num>
  <w:num w:numId="9" w16cid:durableId="375930903">
    <w:abstractNumId w:val="12"/>
  </w:num>
  <w:num w:numId="10" w16cid:durableId="592477817">
    <w:abstractNumId w:val="7"/>
  </w:num>
  <w:num w:numId="11" w16cid:durableId="965047121">
    <w:abstractNumId w:val="1"/>
  </w:num>
  <w:num w:numId="12" w16cid:durableId="1910774482">
    <w:abstractNumId w:val="6"/>
  </w:num>
  <w:num w:numId="13" w16cid:durableId="704478451">
    <w:abstractNumId w:val="14"/>
  </w:num>
  <w:num w:numId="14" w16cid:durableId="920211035">
    <w:abstractNumId w:val="0"/>
  </w:num>
  <w:num w:numId="15" w16cid:durableId="17108828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43C03"/>
    <w:rsid w:val="0010208D"/>
    <w:rsid w:val="00143C03"/>
    <w:rsid w:val="00155376"/>
    <w:rsid w:val="0017567B"/>
    <w:rsid w:val="003C51DF"/>
    <w:rsid w:val="004342AB"/>
    <w:rsid w:val="0049619C"/>
    <w:rsid w:val="00535FE7"/>
    <w:rsid w:val="005549F9"/>
    <w:rsid w:val="005F414A"/>
    <w:rsid w:val="007A6337"/>
    <w:rsid w:val="008228F1"/>
    <w:rsid w:val="008D5DC5"/>
    <w:rsid w:val="008D6D90"/>
    <w:rsid w:val="008F21D2"/>
    <w:rsid w:val="009A772D"/>
    <w:rsid w:val="00A02242"/>
    <w:rsid w:val="00A146B9"/>
    <w:rsid w:val="00A225D4"/>
    <w:rsid w:val="00AA6BDA"/>
    <w:rsid w:val="00AC4A71"/>
    <w:rsid w:val="00AF3AEB"/>
    <w:rsid w:val="00CA4ED0"/>
    <w:rsid w:val="00CB4DFD"/>
    <w:rsid w:val="00ED3702"/>
    <w:rsid w:val="00EE17BC"/>
    <w:rsid w:val="00F50BC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DF1D4"/>
  <w15:docId w15:val="{48DD1C97-92A8-42C4-8994-6C06F55FE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7</Pages>
  <Words>3947</Words>
  <Characters>21712</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25PRO-13</vt:lpstr>
    </vt:vector>
  </TitlesOfParts>
  <Company>HP Inc.</Company>
  <LinksUpToDate>false</LinksUpToDate>
  <CharactersWithSpaces>25608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25PRO-13</dc:title>
  <dc:creator>informatica</dc:creator>
  <cp:keywords>CreatedByIRIS_Readiris_17.0</cp:keywords>
  <cp:lastModifiedBy>Martin Cestao, Nerea</cp:lastModifiedBy>
  <cp:revision>20</cp:revision>
  <dcterms:created xsi:type="dcterms:W3CDTF">2025-05-20T06:53:00Z</dcterms:created>
  <dcterms:modified xsi:type="dcterms:W3CDTF">2025-05-30T07:48:00Z</dcterms:modified>
</cp:coreProperties>
</file>