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6CF" w14:textId="5FE7B119" w:rsid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>
        <w:rPr>
          <w:rFonts w:ascii="Calibri" w:hAnsi="Calibri" w:cs="Calibri"/>
          <w:sz w:val="22"/>
          <w:szCs w:val="24"/>
          <w:lang w:val="es-ES"/>
        </w:rPr>
        <w:t>25PES-163</w:t>
      </w:r>
    </w:p>
    <w:p w14:paraId="508F3E35" w14:textId="77777777" w:rsid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</w:p>
    <w:p w14:paraId="0AFD9D73" w14:textId="66226B99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F828CF">
        <w:rPr>
          <w:rFonts w:ascii="Calibri" w:hAnsi="Calibri" w:cs="Calibri"/>
          <w:sz w:val="22"/>
          <w:szCs w:val="24"/>
          <w:lang w:val="es-ES"/>
        </w:rPr>
        <w:t>La vicepresidenta II y consejera de Memoria y Convivencia, Acción Exterior y Euskera, en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relación con la pregunta PES-136 realizada por Doña Isabel Olave Ballarena, miembro de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las Cortes de Navarra, adscrita al Grupo Parlamentario Unión del Pueblo Navarro (UPN):</w:t>
      </w:r>
    </w:p>
    <w:p w14:paraId="5E93BAB9" w14:textId="604875E7" w:rsidR="00F828CF" w:rsidRPr="00274C7C" w:rsidRDefault="00274C7C" w:rsidP="00274C7C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274C7C">
        <w:rPr>
          <w:rFonts w:ascii="Calibri" w:hAnsi="Calibri" w:cs="Calibri"/>
          <w:sz w:val="22"/>
          <w:szCs w:val="24"/>
          <w:lang w:val="es-ES"/>
        </w:rPr>
        <w:t>–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="00F828CF" w:rsidRPr="00274C7C">
        <w:rPr>
          <w:rFonts w:ascii="Calibri" w:hAnsi="Calibri" w:cs="Calibri"/>
          <w:sz w:val="22"/>
          <w:szCs w:val="24"/>
          <w:lang w:val="es-ES"/>
        </w:rPr>
        <w:t>¿Ha designado el Comité Ejecutivo de la Eurorregión NAEN un organismo de auditoría</w:t>
      </w:r>
      <w:r w:rsidR="00F828CF" w:rsidRPr="00274C7C">
        <w:rPr>
          <w:rFonts w:ascii="Calibri" w:hAnsi="Calibri" w:cs="Calibri"/>
          <w:sz w:val="22"/>
          <w:szCs w:val="24"/>
          <w:lang w:val="es-ES"/>
        </w:rPr>
        <w:t xml:space="preserve"> </w:t>
      </w:r>
      <w:r w:rsidR="00F828CF" w:rsidRPr="00274C7C">
        <w:rPr>
          <w:rFonts w:ascii="Calibri" w:hAnsi="Calibri" w:cs="Calibri"/>
          <w:sz w:val="22"/>
          <w:szCs w:val="24"/>
          <w:lang w:val="es-ES"/>
        </w:rPr>
        <w:t>externa independiente como complemento del control precisado en el artículo 12 de sus</w:t>
      </w:r>
      <w:r w:rsidR="00F828CF" w:rsidRPr="00274C7C">
        <w:rPr>
          <w:rFonts w:ascii="Calibri" w:hAnsi="Calibri" w:cs="Calibri"/>
          <w:sz w:val="22"/>
          <w:szCs w:val="24"/>
          <w:lang w:val="es-ES"/>
        </w:rPr>
        <w:t xml:space="preserve"> </w:t>
      </w:r>
      <w:r w:rsidR="00F828CF" w:rsidRPr="00274C7C">
        <w:rPr>
          <w:rFonts w:ascii="Calibri" w:hAnsi="Calibri" w:cs="Calibri"/>
          <w:sz w:val="22"/>
          <w:szCs w:val="24"/>
          <w:lang w:val="es-ES"/>
        </w:rPr>
        <w:t>Estatutos?</w:t>
      </w:r>
    </w:p>
    <w:p w14:paraId="646F20EC" w14:textId="616F4AEB" w:rsidR="00F828CF" w:rsidRPr="00F828CF" w:rsidRDefault="00274C7C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274C7C">
        <w:rPr>
          <w:rFonts w:ascii="Calibri" w:hAnsi="Calibri" w:cs="Calibri"/>
          <w:sz w:val="22"/>
          <w:szCs w:val="24"/>
          <w:lang w:val="es-ES"/>
        </w:rPr>
        <w:t>–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="00F828CF" w:rsidRPr="00F828CF">
        <w:rPr>
          <w:rFonts w:ascii="Calibri" w:hAnsi="Calibri" w:cs="Calibri"/>
          <w:sz w:val="22"/>
          <w:szCs w:val="24"/>
          <w:lang w:val="es-ES"/>
        </w:rPr>
        <w:t>En el caso de que así fuera, qué organismo ha sido designado.</w:t>
      </w:r>
    </w:p>
    <w:p w14:paraId="164EF626" w14:textId="51A8AAB7" w:rsidR="00F828CF" w:rsidRPr="00F828CF" w:rsidRDefault="00274C7C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274C7C">
        <w:rPr>
          <w:rFonts w:ascii="Calibri" w:hAnsi="Calibri" w:cs="Calibri"/>
          <w:sz w:val="22"/>
          <w:szCs w:val="24"/>
          <w:lang w:val="es-ES"/>
        </w:rPr>
        <w:t>–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="00F828CF" w:rsidRPr="00F828CF">
        <w:rPr>
          <w:rFonts w:ascii="Calibri" w:hAnsi="Calibri" w:cs="Calibri"/>
          <w:sz w:val="22"/>
          <w:szCs w:val="24"/>
          <w:lang w:val="es-ES"/>
        </w:rPr>
        <w:t>En el caso de que así fuera, cuáles han sido los encargos.</w:t>
      </w:r>
    </w:p>
    <w:p w14:paraId="6E45BF4F" w14:textId="77777777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F828CF">
        <w:rPr>
          <w:rFonts w:ascii="Calibri" w:hAnsi="Calibri" w:cs="Calibri"/>
          <w:sz w:val="22"/>
          <w:szCs w:val="24"/>
          <w:lang w:val="es-ES"/>
        </w:rPr>
        <w:t>Tiene el honor de responderle lo siguiente:</w:t>
      </w:r>
    </w:p>
    <w:p w14:paraId="7F0AA975" w14:textId="5862AD9A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F828CF">
        <w:rPr>
          <w:rFonts w:ascii="Calibri" w:hAnsi="Calibri" w:cs="Calibri"/>
          <w:sz w:val="22"/>
          <w:szCs w:val="24"/>
          <w:lang w:val="es-ES"/>
        </w:rPr>
        <w:t>“El control administrativo presupuestario y financiero de la Eurorregión NAEN se realiza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conforme a derecho francés, participando la Cámara Regional de Cuentas como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organismo de auditoría externa independiente. La designación de un organismo de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auditoría externa independiente como complemento del precisado en el artículo 12 de los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estatutos tiene carácter potestativo tal y como indica el artículo 9.3 de los Estatutos, no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habiéndose designado hasta el momento tal organismo.”</w:t>
      </w:r>
    </w:p>
    <w:p w14:paraId="30908194" w14:textId="20CC4559" w:rsid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F828CF">
        <w:rPr>
          <w:rFonts w:ascii="Calibri" w:hAnsi="Calibri" w:cs="Calibri"/>
          <w:sz w:val="22"/>
          <w:szCs w:val="24"/>
          <w:lang w:val="es-ES"/>
        </w:rPr>
        <w:t>Es cuanto informo en cumplimiento de lo dispuesto en el artículo 215 del Reglamento del</w:t>
      </w:r>
      <w:r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Parlamento de Navarra.</w:t>
      </w:r>
    </w:p>
    <w:p w14:paraId="171DC0D2" w14:textId="5043F4D3" w:rsidR="00D97483" w:rsidRPr="00F828CF" w:rsidRDefault="00D97483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>
        <w:rPr>
          <w:rFonts w:ascii="Calibri" w:hAnsi="Calibri" w:cs="Calibri"/>
          <w:sz w:val="22"/>
          <w:szCs w:val="24"/>
          <w:lang w:val="es-ES"/>
        </w:rPr>
        <w:t>Pamplona, 16 de abril de 2025</w:t>
      </w:r>
    </w:p>
    <w:p w14:paraId="1DBE5B83" w14:textId="00926233" w:rsidR="00D97483" w:rsidRPr="00F828CF" w:rsidRDefault="00D97483" w:rsidP="00D97483">
      <w:pPr>
        <w:spacing w:after="120" w:line="276" w:lineRule="auto"/>
        <w:jc w:val="both"/>
        <w:rPr>
          <w:rFonts w:ascii="Calibri" w:hAnsi="Calibri" w:cs="Calibri"/>
          <w:sz w:val="22"/>
          <w:szCs w:val="24"/>
          <w:lang w:val="es-ES"/>
        </w:rPr>
      </w:pPr>
      <w:r w:rsidRPr="00F828CF">
        <w:rPr>
          <w:rFonts w:ascii="Calibri" w:hAnsi="Calibri" w:cs="Calibri"/>
          <w:sz w:val="22"/>
          <w:szCs w:val="24"/>
          <w:lang w:val="es-ES"/>
        </w:rPr>
        <w:t>Vicepresidenta II Y Consejera de Memoria y Convivencia, Acción Exterior y Euskera</w:t>
      </w:r>
      <w:r>
        <w:rPr>
          <w:rFonts w:ascii="Calibri" w:hAnsi="Calibri" w:cs="Calibri"/>
          <w:sz w:val="22"/>
          <w:szCs w:val="24"/>
          <w:lang w:val="es-ES"/>
        </w:rPr>
        <w:t>:</w:t>
      </w:r>
      <w:r w:rsidRPr="00D97483">
        <w:rPr>
          <w:rFonts w:ascii="Calibri" w:hAnsi="Calibri" w:cs="Calibri"/>
          <w:sz w:val="22"/>
          <w:szCs w:val="24"/>
          <w:lang w:val="es-ES"/>
        </w:rPr>
        <w:t xml:space="preserve"> </w:t>
      </w:r>
      <w:r w:rsidRPr="00F828CF">
        <w:rPr>
          <w:rFonts w:ascii="Calibri" w:hAnsi="Calibri" w:cs="Calibri"/>
          <w:sz w:val="22"/>
          <w:szCs w:val="24"/>
          <w:lang w:val="es-ES"/>
        </w:rPr>
        <w:t>Ana Ollo Hualde</w:t>
      </w:r>
    </w:p>
    <w:p w14:paraId="227EECA9" w14:textId="2AC98470" w:rsidR="002D6AAC" w:rsidRPr="00F828CF" w:rsidRDefault="002D6AAC" w:rsidP="00F828CF">
      <w:pPr>
        <w:spacing w:after="120" w:line="276" w:lineRule="auto"/>
        <w:jc w:val="both"/>
        <w:rPr>
          <w:rFonts w:ascii="Calibri" w:hAnsi="Calibri" w:cs="Calibri"/>
        </w:rPr>
      </w:pPr>
    </w:p>
    <w:sectPr w:rsidR="002D6AAC" w:rsidRPr="00F828CF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E1F4" w14:textId="77777777" w:rsidR="00B92038" w:rsidRDefault="00B92038" w:rsidP="00B92038">
      <w:r>
        <w:separator/>
      </w:r>
    </w:p>
  </w:endnote>
  <w:endnote w:type="continuationSeparator" w:id="0">
    <w:p w14:paraId="1F8FB0D9" w14:textId="77777777" w:rsidR="00B92038" w:rsidRDefault="00B92038" w:rsidP="00B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5659" w14:textId="77777777" w:rsidR="00B92038" w:rsidRDefault="00B92038" w:rsidP="00B92038">
      <w:r>
        <w:separator/>
      </w:r>
    </w:p>
  </w:footnote>
  <w:footnote w:type="continuationSeparator" w:id="0">
    <w:p w14:paraId="242F94B9" w14:textId="77777777" w:rsidR="00B92038" w:rsidRDefault="00B92038" w:rsidP="00B9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46C2"/>
    <w:multiLevelType w:val="hybridMultilevel"/>
    <w:tmpl w:val="11A2E5C2"/>
    <w:lvl w:ilvl="0" w:tplc="8FA2E274">
      <w:start w:val="7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E0526"/>
    <w:multiLevelType w:val="hybridMultilevel"/>
    <w:tmpl w:val="8136574A"/>
    <w:lvl w:ilvl="0" w:tplc="E3D609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56997">
    <w:abstractNumId w:val="1"/>
  </w:num>
  <w:num w:numId="2" w16cid:durableId="208243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22"/>
    <w:rsid w:val="00274C7C"/>
    <w:rsid w:val="002D6AAC"/>
    <w:rsid w:val="00330040"/>
    <w:rsid w:val="00445222"/>
    <w:rsid w:val="00B92038"/>
    <w:rsid w:val="00C50F4C"/>
    <w:rsid w:val="00C73E2D"/>
    <w:rsid w:val="00D30C56"/>
    <w:rsid w:val="00D97483"/>
    <w:rsid w:val="00E4270E"/>
    <w:rsid w:val="00E83EA1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A04C"/>
  <w15:chartTrackingRefBased/>
  <w15:docId w15:val="{EC834A53-508A-4491-9DDA-4C3A363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2038"/>
  </w:style>
  <w:style w:type="paragraph" w:styleId="Piedepgina">
    <w:name w:val="footer"/>
    <w:basedOn w:val="Normal"/>
    <w:link w:val="PiedepginaCar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B92038"/>
  </w:style>
  <w:style w:type="paragraph" w:styleId="Textoindependiente">
    <w:name w:val="Body Text"/>
    <w:basedOn w:val="Normal"/>
    <w:link w:val="TextoindependienteCar"/>
    <w:rsid w:val="00B92038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92038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B92038"/>
  </w:style>
  <w:style w:type="paragraph" w:styleId="Prrafodelista">
    <w:name w:val="List Paragraph"/>
    <w:basedOn w:val="Normal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4</cp:revision>
  <dcterms:created xsi:type="dcterms:W3CDTF">2025-07-01T11:47:00Z</dcterms:created>
  <dcterms:modified xsi:type="dcterms:W3CDTF">2025-07-01T11:50:00Z</dcterms:modified>
</cp:coreProperties>
</file>