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7DEAF742" w:rsidR="008E5F13" w:rsidRDefault="008E5F13" w:rsidP="001807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25PES-28</w:t>
      </w:r>
      <w:r w:rsidR="008D297C">
        <w:rPr>
          <w:rFonts w:ascii="Calibri" w:hAnsi="Calibri" w:cs="Calibri"/>
        </w:rPr>
        <w:t>7</w:t>
      </w:r>
    </w:p>
    <w:p w14:paraId="3050783F" w14:textId="7D712A0D" w:rsidR="008D297C" w:rsidRPr="008D297C" w:rsidRDefault="008D297C" w:rsidP="001807A4">
      <w:pPr>
        <w:jc w:val="both"/>
        <w:rPr>
          <w:rFonts w:ascii="Calibri" w:hAnsi="Calibri" w:cs="Calibri"/>
        </w:rPr>
      </w:pPr>
      <w:r w:rsidRPr="008D297C">
        <w:rPr>
          <w:rFonts w:ascii="Calibri" w:hAnsi="Calibri" w:cs="Calibri"/>
        </w:rPr>
        <w:t xml:space="preserve">Txomin </w:t>
      </w:r>
      <w:r>
        <w:rPr>
          <w:rFonts w:ascii="Calibri" w:hAnsi="Calibri" w:cs="Calibri"/>
        </w:rPr>
        <w:t>G</w:t>
      </w:r>
      <w:r w:rsidRPr="008D297C">
        <w:rPr>
          <w:rFonts w:ascii="Calibri" w:hAnsi="Calibri" w:cs="Calibri"/>
        </w:rPr>
        <w:t xml:space="preserve">onzález </w:t>
      </w:r>
      <w:r>
        <w:rPr>
          <w:rFonts w:ascii="Calibri" w:hAnsi="Calibri" w:cs="Calibri"/>
        </w:rPr>
        <w:t>M</w:t>
      </w:r>
      <w:r w:rsidRPr="008D297C">
        <w:rPr>
          <w:rFonts w:ascii="Calibri" w:hAnsi="Calibri" w:cs="Calibri"/>
        </w:rPr>
        <w:t xml:space="preserve">artinez, del grupo parlamentario de EH </w:t>
      </w:r>
      <w:r w:rsidR="001807A4" w:rsidRPr="008D297C">
        <w:rPr>
          <w:rFonts w:ascii="Calibri" w:hAnsi="Calibri" w:cs="Calibri"/>
        </w:rPr>
        <w:t>Bildu Nafarroa</w:t>
      </w:r>
      <w:r w:rsidRPr="008D297C">
        <w:rPr>
          <w:rFonts w:ascii="Calibri" w:hAnsi="Calibri" w:cs="Calibri"/>
        </w:rPr>
        <w:t xml:space="preserve">, al amparo de lo establecido en el Reglamento de la Cámara, realiza la siguiente </w:t>
      </w:r>
      <w:r w:rsidR="001807A4" w:rsidRPr="008D297C">
        <w:rPr>
          <w:rFonts w:ascii="Calibri" w:hAnsi="Calibri" w:cs="Calibri"/>
        </w:rPr>
        <w:t xml:space="preserve">pregunta escrita </w:t>
      </w:r>
      <w:r w:rsidRPr="008D297C">
        <w:rPr>
          <w:rFonts w:ascii="Calibri" w:hAnsi="Calibri" w:cs="Calibri"/>
        </w:rPr>
        <w:t>para que sea remitida por el Gobierno de Navarra.</w:t>
      </w:r>
    </w:p>
    <w:p w14:paraId="33DA457F" w14:textId="7473E8B9" w:rsidR="008D297C" w:rsidRPr="008D297C" w:rsidRDefault="008D297C" w:rsidP="001807A4">
      <w:pPr>
        <w:jc w:val="both"/>
        <w:rPr>
          <w:rFonts w:ascii="Calibri" w:hAnsi="Calibri" w:cs="Calibri"/>
        </w:rPr>
      </w:pPr>
      <w:r w:rsidRPr="008D297C">
        <w:rPr>
          <w:rFonts w:ascii="Calibri" w:hAnsi="Calibri" w:cs="Calibri"/>
        </w:rPr>
        <w:t>El Departamento de Salud tiene habilitada una partida presupuestaria denominada Estrategias para listas de espera, destinada a cubrir gastos como las derivaciones de pacientes a centros privados para recibir una primera consulta o una intervención quirúrgica.</w:t>
      </w:r>
    </w:p>
    <w:p w14:paraId="4DF86B25" w14:textId="2EA59111" w:rsidR="008D297C" w:rsidRPr="008D297C" w:rsidRDefault="008D297C" w:rsidP="001807A4">
      <w:pPr>
        <w:jc w:val="both"/>
        <w:rPr>
          <w:rFonts w:ascii="Calibri" w:hAnsi="Calibri" w:cs="Calibri"/>
        </w:rPr>
      </w:pPr>
      <w:r w:rsidRPr="008D297C">
        <w:rPr>
          <w:rFonts w:ascii="Calibri" w:hAnsi="Calibri" w:cs="Calibri"/>
        </w:rPr>
        <w:t>Según datos del año 2023, dos de cada cinco personas derivadas eran pacientes de Oftalmología y una de cada tres de Otorrinolaringología. No obstante, el porcentaje mayor de gasto generado corresponde a Cardiología (31,74</w:t>
      </w:r>
      <w:r w:rsidR="00493904">
        <w:rPr>
          <w:rFonts w:ascii="Calibri" w:hAnsi="Calibri" w:cs="Calibri"/>
        </w:rPr>
        <w:t> </w:t>
      </w:r>
      <w:r w:rsidRPr="008D297C">
        <w:rPr>
          <w:rFonts w:ascii="Calibri" w:hAnsi="Calibri" w:cs="Calibri"/>
        </w:rPr>
        <w:t>%), pese a que los pacientes derivados a esta especialidad tan solo suponen el 7,9</w:t>
      </w:r>
      <w:r w:rsidR="00493904">
        <w:rPr>
          <w:rFonts w:ascii="Calibri" w:hAnsi="Calibri" w:cs="Calibri"/>
        </w:rPr>
        <w:t> </w:t>
      </w:r>
      <w:r w:rsidRPr="008D297C">
        <w:rPr>
          <w:rFonts w:ascii="Calibri" w:hAnsi="Calibri" w:cs="Calibri"/>
        </w:rPr>
        <w:t>% del total.</w:t>
      </w:r>
    </w:p>
    <w:p w14:paraId="4E3358E3" w14:textId="4179AD49" w:rsidR="008D297C" w:rsidRPr="008D297C" w:rsidRDefault="008D297C" w:rsidP="001807A4">
      <w:pPr>
        <w:jc w:val="both"/>
        <w:rPr>
          <w:rFonts w:ascii="Calibri" w:hAnsi="Calibri" w:cs="Calibri"/>
        </w:rPr>
      </w:pPr>
      <w:r w:rsidRPr="008D297C">
        <w:rPr>
          <w:rFonts w:ascii="Calibri" w:hAnsi="Calibri" w:cs="Calibri"/>
        </w:rPr>
        <w:t xml:space="preserve">A este respecto, éste parlamentario realiza las siguientes </w:t>
      </w:r>
      <w:r w:rsidR="00656669" w:rsidRPr="008D297C">
        <w:rPr>
          <w:rFonts w:ascii="Calibri" w:hAnsi="Calibri" w:cs="Calibri"/>
        </w:rPr>
        <w:t>preguntas escritas</w:t>
      </w:r>
      <w:r w:rsidRPr="008D297C">
        <w:rPr>
          <w:rFonts w:ascii="Calibri" w:hAnsi="Calibri" w:cs="Calibri"/>
        </w:rPr>
        <w:t>:</w:t>
      </w:r>
    </w:p>
    <w:p w14:paraId="5FC0EAEE" w14:textId="496083CC" w:rsidR="008D297C" w:rsidRPr="008D297C" w:rsidRDefault="008D297C" w:rsidP="001807A4">
      <w:pPr>
        <w:jc w:val="both"/>
        <w:rPr>
          <w:rFonts w:ascii="Calibri" w:hAnsi="Calibri" w:cs="Calibri"/>
        </w:rPr>
      </w:pPr>
      <w:r w:rsidRPr="008D297C">
        <w:rPr>
          <w:rFonts w:ascii="Calibri" w:hAnsi="Calibri" w:cs="Calibri"/>
        </w:rPr>
        <w:t>¿Cuántas personas han sido derivadas en el año 2024 a la Clínica Universitaria de Navarra a cargo de la partida presupuestaria “</w:t>
      </w:r>
      <w:r w:rsidR="00923883" w:rsidRPr="008D297C">
        <w:rPr>
          <w:rFonts w:ascii="Calibri" w:hAnsi="Calibri" w:cs="Calibri"/>
        </w:rPr>
        <w:t>Estrategias para listas de espera” de la especialidad de Cardiología para primera consulta, con qu</w:t>
      </w:r>
      <w:r w:rsidR="00923883">
        <w:rPr>
          <w:rFonts w:ascii="Calibri" w:hAnsi="Calibri" w:cs="Calibri"/>
        </w:rPr>
        <w:t>é</w:t>
      </w:r>
      <w:r w:rsidR="00923883" w:rsidRPr="008D297C">
        <w:rPr>
          <w:rFonts w:ascii="Calibri" w:hAnsi="Calibri" w:cs="Calibri"/>
        </w:rPr>
        <w:t xml:space="preserve"> indicaciones médicas se han realizado o con que indicios de patología, ¿qué requerimiento de pruebas diagnósticas y qué coste ha tenido detallado por persona?</w:t>
      </w:r>
      <w:r w:rsidRPr="008D297C">
        <w:rPr>
          <w:rFonts w:ascii="Calibri" w:hAnsi="Calibri" w:cs="Calibri"/>
        </w:rPr>
        <w:t xml:space="preserve"> </w:t>
      </w:r>
    </w:p>
    <w:p w14:paraId="66C94E92" w14:textId="77777777" w:rsidR="00B97699" w:rsidRDefault="008D297C" w:rsidP="001807A4">
      <w:pPr>
        <w:jc w:val="both"/>
        <w:rPr>
          <w:rFonts w:ascii="Calibri" w:hAnsi="Calibri" w:cs="Calibri"/>
        </w:rPr>
      </w:pPr>
      <w:r w:rsidRPr="008D297C">
        <w:rPr>
          <w:rFonts w:ascii="Calibri" w:hAnsi="Calibri" w:cs="Calibri"/>
        </w:rPr>
        <w:t xml:space="preserve">¿Cuántas personas han sido derivadas, en el año 2024, a la Clínica Universitaria de Navarra a cargo de la partida presupuestaria “Estrategias para listas de espera” de la especialidad de Cardiología para consultas sucesivas? ¿Y qué coste ha tenido por persona? </w:t>
      </w:r>
    </w:p>
    <w:p w14:paraId="52C683F3" w14:textId="2BA151BB" w:rsidR="008D297C" w:rsidRPr="008D297C" w:rsidRDefault="008D297C" w:rsidP="001807A4">
      <w:pPr>
        <w:jc w:val="both"/>
        <w:rPr>
          <w:rFonts w:ascii="Calibri" w:hAnsi="Calibri" w:cs="Calibri"/>
        </w:rPr>
      </w:pPr>
      <w:r w:rsidRPr="008D297C">
        <w:rPr>
          <w:rFonts w:ascii="Calibri" w:hAnsi="Calibri" w:cs="Calibri"/>
        </w:rPr>
        <w:t xml:space="preserve">¿Cuántas personas han sido derivadas, en el año 2024, a la Clínica Universitaria de Navarra a cargo de la partida presupuestaria “Estrategias para listas de espera” de la especialidad de Cardiología para intervención quirúrgica? ¿Y qué coste ha tenido por persona? </w:t>
      </w:r>
    </w:p>
    <w:p w14:paraId="76985124" w14:textId="796A5724" w:rsidR="008D297C" w:rsidRDefault="008D297C" w:rsidP="001807A4">
      <w:pPr>
        <w:jc w:val="both"/>
        <w:rPr>
          <w:rFonts w:ascii="Calibri" w:hAnsi="Calibri" w:cs="Calibri"/>
        </w:rPr>
      </w:pPr>
      <w:r w:rsidRPr="008D297C">
        <w:rPr>
          <w:rFonts w:ascii="Calibri" w:hAnsi="Calibri" w:cs="Calibri"/>
        </w:rPr>
        <w:t>Iruñea/Pamplona, 26 de junio de 2025</w:t>
      </w:r>
    </w:p>
    <w:p w14:paraId="0B270862" w14:textId="53D8167F" w:rsidR="00BF6262" w:rsidRDefault="00AC6AD3" w:rsidP="001807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Parlamentario Foral:</w:t>
      </w:r>
      <w:r w:rsidRPr="00AC6AD3">
        <w:rPr>
          <w:rFonts w:ascii="Calibri" w:hAnsi="Calibri" w:cs="Calibri"/>
        </w:rPr>
        <w:t xml:space="preserve"> </w:t>
      </w:r>
      <w:r w:rsidR="008D297C" w:rsidRPr="008D297C">
        <w:rPr>
          <w:rFonts w:ascii="Calibri" w:hAnsi="Calibri" w:cs="Calibri"/>
        </w:rPr>
        <w:t xml:space="preserve">Txomin </w:t>
      </w:r>
      <w:r w:rsidR="008D297C">
        <w:rPr>
          <w:rFonts w:ascii="Calibri" w:hAnsi="Calibri" w:cs="Calibri"/>
        </w:rPr>
        <w:t>G</w:t>
      </w:r>
      <w:r w:rsidR="008D297C" w:rsidRPr="008D297C">
        <w:rPr>
          <w:rFonts w:ascii="Calibri" w:hAnsi="Calibri" w:cs="Calibri"/>
        </w:rPr>
        <w:t xml:space="preserve">onzález </w:t>
      </w:r>
      <w:r w:rsidR="008D297C">
        <w:rPr>
          <w:rFonts w:ascii="Calibri" w:hAnsi="Calibri" w:cs="Calibri"/>
        </w:rPr>
        <w:t>M</w:t>
      </w:r>
      <w:r w:rsidR="008D297C" w:rsidRPr="008D297C">
        <w:rPr>
          <w:rFonts w:ascii="Calibri" w:hAnsi="Calibri" w:cs="Calibri"/>
        </w:rPr>
        <w:t>artinez</w:t>
      </w:r>
    </w:p>
    <w:sectPr w:rsidR="00BF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76970"/>
    <w:rsid w:val="001807A4"/>
    <w:rsid w:val="001822B7"/>
    <w:rsid w:val="00185723"/>
    <w:rsid w:val="001D286B"/>
    <w:rsid w:val="00222907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93904"/>
    <w:rsid w:val="004C3D56"/>
    <w:rsid w:val="005022DF"/>
    <w:rsid w:val="005141D3"/>
    <w:rsid w:val="00517634"/>
    <w:rsid w:val="005778F1"/>
    <w:rsid w:val="005A6B1D"/>
    <w:rsid w:val="00600E3D"/>
    <w:rsid w:val="00627D2E"/>
    <w:rsid w:val="00653469"/>
    <w:rsid w:val="00656669"/>
    <w:rsid w:val="006747A5"/>
    <w:rsid w:val="006F16DD"/>
    <w:rsid w:val="0071061E"/>
    <w:rsid w:val="00715306"/>
    <w:rsid w:val="0071689D"/>
    <w:rsid w:val="0072313D"/>
    <w:rsid w:val="00727D6C"/>
    <w:rsid w:val="008C666C"/>
    <w:rsid w:val="008D297C"/>
    <w:rsid w:val="008E408E"/>
    <w:rsid w:val="008E5F13"/>
    <w:rsid w:val="00911504"/>
    <w:rsid w:val="00923883"/>
    <w:rsid w:val="0094372D"/>
    <w:rsid w:val="00984068"/>
    <w:rsid w:val="00A3640E"/>
    <w:rsid w:val="00A45945"/>
    <w:rsid w:val="00A62289"/>
    <w:rsid w:val="00AC6AD3"/>
    <w:rsid w:val="00AD3022"/>
    <w:rsid w:val="00AE2BC2"/>
    <w:rsid w:val="00AE508C"/>
    <w:rsid w:val="00B26124"/>
    <w:rsid w:val="00B46472"/>
    <w:rsid w:val="00B53CC3"/>
    <w:rsid w:val="00B93148"/>
    <w:rsid w:val="00B97699"/>
    <w:rsid w:val="00BC565F"/>
    <w:rsid w:val="00BD5B8E"/>
    <w:rsid w:val="00BF3DD5"/>
    <w:rsid w:val="00BF6262"/>
    <w:rsid w:val="00BF6CCC"/>
    <w:rsid w:val="00C111F9"/>
    <w:rsid w:val="00C507D2"/>
    <w:rsid w:val="00CA6AFD"/>
    <w:rsid w:val="00D10586"/>
    <w:rsid w:val="00DF66FA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24</cp:revision>
  <dcterms:created xsi:type="dcterms:W3CDTF">2025-06-17T06:41:00Z</dcterms:created>
  <dcterms:modified xsi:type="dcterms:W3CDTF">2025-08-19T11:59:00Z</dcterms:modified>
</cp:coreProperties>
</file>