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FEB6" w14:textId="77777777" w:rsidR="002C12C3" w:rsidRDefault="006F1012">
      <w:pPr>
        <w:spacing w:before="240" w:line="360" w:lineRule="auto"/>
        <w:jc w:val="both"/>
        <w:rPr>
          <w:rFonts w:cs="Calibri"/>
        </w:rPr>
      </w:pPr>
      <w:r>
        <w:rPr>
          <w:rFonts w:cs="Calibri"/>
        </w:rPr>
        <w:t>25MOC-124</w:t>
      </w:r>
    </w:p>
    <w:p w14:paraId="7E9F649B" w14:textId="77777777" w:rsidR="002C12C3" w:rsidRDefault="006F1012">
      <w:pPr>
        <w:autoSpaceDE w:val="0"/>
        <w:spacing w:before="240" w:after="0" w:line="360" w:lineRule="auto"/>
        <w:jc w:val="both"/>
        <w:rPr>
          <w:rFonts w:cs="Calibri"/>
        </w:rPr>
      </w:pPr>
      <w:r>
        <w:rPr>
          <w:rFonts w:cs="Calibri"/>
        </w:rPr>
        <w:t xml:space="preserve">D. Félix Zapatero Soria, miembro de las Cortes de Navarra, adscrito al Grupo Parlamentario Unión del Pueblo Navarro (UPN), al amparo de lo dispuesto en el Reglamento de la Cámara, presenta la siguiente moción de </w:t>
      </w:r>
      <w:r>
        <w:rPr>
          <w:rFonts w:cs="Calibri"/>
        </w:rPr>
        <w:t>compromiso real de Navarra ante la Emergencia Climática: seguimiento, recursos y acción coordinada, para su debate en Comisión de Desarrollo Rural y Medio Ambiente:</w:t>
      </w:r>
    </w:p>
    <w:p w14:paraId="43E37C01" w14:textId="77777777" w:rsidR="002C12C3" w:rsidRDefault="006F1012">
      <w:pPr>
        <w:autoSpaceDE w:val="0"/>
        <w:spacing w:before="240" w:after="0" w:line="360" w:lineRule="auto"/>
        <w:jc w:val="both"/>
        <w:rPr>
          <w:rFonts w:cs="Calibri"/>
        </w:rPr>
      </w:pPr>
      <w:r>
        <w:rPr>
          <w:rFonts w:cs="Calibri"/>
        </w:rPr>
        <w:t>Motivación</w:t>
      </w:r>
    </w:p>
    <w:p w14:paraId="09190935" w14:textId="77777777" w:rsidR="002C12C3" w:rsidRDefault="006F1012">
      <w:pPr>
        <w:autoSpaceDE w:val="0"/>
        <w:spacing w:before="240" w:after="0" w:line="360" w:lineRule="auto"/>
        <w:jc w:val="both"/>
        <w:rPr>
          <w:rFonts w:cs="Calibri"/>
        </w:rPr>
      </w:pPr>
      <w:r>
        <w:rPr>
          <w:rFonts w:cs="Calibri"/>
        </w:rPr>
        <w:t>Navarra cuenta desde 2022 con la Ley Foral 4/2022 de Cambio Climático y Transición Energética, que establece objetivos ambiciosos para 2030 y 2050. Tres años después, la ciudadanía navarra demanda que dichos compromisos se traduzcan en resultados tangibles, con indicadores claros, recursos suficientes y una acción pública coordinada.</w:t>
      </w:r>
    </w:p>
    <w:p w14:paraId="2082FDBD" w14:textId="77777777" w:rsidR="002C12C3" w:rsidRDefault="006F1012">
      <w:pPr>
        <w:spacing w:before="240" w:line="360" w:lineRule="auto"/>
        <w:jc w:val="both"/>
        <w:rPr>
          <w:rFonts w:cs="Calibri"/>
        </w:rPr>
      </w:pPr>
      <w:r>
        <w:rPr>
          <w:rFonts w:cs="Calibri"/>
        </w:rPr>
        <w:t>El Senado de España ha reconocido por amplia mayoría que la emergencia climática constituye “la mayor amenaza que la humanidad debe afrontar y corregir en las próximas décadas”. Esta declaración exige una respuesta institucional a la altura del desafío, articulada en torno a un Pacto de Estado que involucre a todas las administraciones.</w:t>
      </w:r>
    </w:p>
    <w:p w14:paraId="5C4CFA13" w14:textId="77777777" w:rsidR="002C12C3" w:rsidRDefault="006F1012">
      <w:pPr>
        <w:autoSpaceDE w:val="0"/>
        <w:spacing w:before="240" w:after="0" w:line="360" w:lineRule="auto"/>
        <w:jc w:val="both"/>
        <w:rPr>
          <w:rFonts w:cs="Calibri"/>
        </w:rPr>
      </w:pPr>
      <w:r>
        <w:rPr>
          <w:rFonts w:cs="Calibri"/>
        </w:rPr>
        <w:t>En este contexto, resulta imprescindible reforzar las políticas de mitigación y adaptación al cambio climático, con especial atención a la prevención de incendios forestales, la gestión sostenible del territorio y la mejora de los planes de emergencia, a fin de evitar crisis como las vividas en 2025 y años anteriores.</w:t>
      </w:r>
    </w:p>
    <w:p w14:paraId="10229082" w14:textId="77777777" w:rsidR="002C12C3" w:rsidRDefault="006F1012">
      <w:pPr>
        <w:autoSpaceDE w:val="0"/>
        <w:spacing w:before="240" w:after="0" w:line="360" w:lineRule="auto"/>
        <w:jc w:val="both"/>
      </w:pPr>
      <w:r>
        <w:rPr>
          <w:rFonts w:cs="Calibri"/>
        </w:rPr>
        <w:t>Acuerdos</w:t>
      </w:r>
    </w:p>
    <w:p w14:paraId="190E8A65" w14:textId="77777777" w:rsidR="002C12C3" w:rsidRDefault="006F1012">
      <w:pPr>
        <w:autoSpaceDE w:val="0"/>
        <w:spacing w:before="240" w:after="0" w:line="360" w:lineRule="auto"/>
        <w:jc w:val="both"/>
        <w:rPr>
          <w:rFonts w:cs="Calibri"/>
        </w:rPr>
      </w:pPr>
      <w:r>
        <w:rPr>
          <w:rFonts w:cs="Calibri"/>
        </w:rPr>
        <w:t>1. Instar al Gobierno de Navarra a presentar, antes de marzo de 2026 y con carácter anual, un Informe de Seguimiento Climático, que incluya:</w:t>
      </w:r>
    </w:p>
    <w:p w14:paraId="5DDFFCE3" w14:textId="77777777" w:rsidR="002C12C3" w:rsidRDefault="006F1012">
      <w:pPr>
        <w:autoSpaceDE w:val="0"/>
        <w:spacing w:before="240" w:after="0" w:line="360" w:lineRule="auto"/>
        <w:jc w:val="both"/>
        <w:rPr>
          <w:rFonts w:cs="Calibri"/>
        </w:rPr>
      </w:pPr>
      <w:r>
        <w:rPr>
          <w:rFonts w:cs="Calibri"/>
        </w:rPr>
        <w:t>• El grado de ejecución de la Ley Foral 4/2022, con indicadores de mitigación y adaptación.</w:t>
      </w:r>
    </w:p>
    <w:p w14:paraId="74F57324" w14:textId="77777777" w:rsidR="002C12C3" w:rsidRDefault="006F1012">
      <w:pPr>
        <w:autoSpaceDE w:val="0"/>
        <w:spacing w:before="240" w:after="0" w:line="360" w:lineRule="auto"/>
        <w:jc w:val="both"/>
        <w:rPr>
          <w:rFonts w:cs="Calibri"/>
        </w:rPr>
      </w:pPr>
      <w:r>
        <w:rPr>
          <w:rFonts w:cs="Calibri"/>
        </w:rPr>
        <w:t>• La evolución de las emisiones de gases de efecto invernadero y de los principales sectores (energía, transporte, uso del suelo, residuos, agricultura).</w:t>
      </w:r>
    </w:p>
    <w:p w14:paraId="074F34C0" w14:textId="77777777" w:rsidR="002C12C3" w:rsidRDefault="006F1012">
      <w:pPr>
        <w:autoSpaceDE w:val="0"/>
        <w:spacing w:before="240" w:after="0" w:line="360" w:lineRule="auto"/>
        <w:jc w:val="both"/>
        <w:rPr>
          <w:rFonts w:cs="Calibri"/>
        </w:rPr>
      </w:pPr>
      <w:r>
        <w:rPr>
          <w:rFonts w:cs="Calibri"/>
        </w:rPr>
        <w:t>• El estado actualizado de los planes sectoriales y de adaptación obligatorios, incluyendo los recursos presupuestarios ejecutados.</w:t>
      </w:r>
    </w:p>
    <w:p w14:paraId="04A76938" w14:textId="77777777" w:rsidR="002C12C3" w:rsidRDefault="006F1012">
      <w:pPr>
        <w:autoSpaceDE w:val="0"/>
        <w:spacing w:before="240" w:after="0" w:line="360" w:lineRule="auto"/>
        <w:jc w:val="both"/>
        <w:rPr>
          <w:rFonts w:cs="Calibri"/>
        </w:rPr>
      </w:pPr>
      <w:r>
        <w:rPr>
          <w:rFonts w:cs="Calibri"/>
        </w:rPr>
        <w:lastRenderedPageBreak/>
        <w:t>2. Instar al Gobierno de Navarra a elaborar una hoja de ruta con cronograma actualizado de las actuaciones necesarias para alcanzar los objetivos de reducción de emisiones para 2030 y 2050, especificando para cada acción, el organismo responsable, fechas de inicio y finalización y la dotación presupuestaria asignada.</w:t>
      </w:r>
    </w:p>
    <w:p w14:paraId="257C370D" w14:textId="77777777" w:rsidR="002C12C3" w:rsidRDefault="006F1012">
      <w:pPr>
        <w:autoSpaceDE w:val="0"/>
        <w:spacing w:before="240" w:after="0" w:line="360" w:lineRule="auto"/>
        <w:jc w:val="both"/>
        <w:rPr>
          <w:rFonts w:cs="Calibri"/>
        </w:rPr>
      </w:pPr>
      <w:r>
        <w:rPr>
          <w:rFonts w:cs="Calibri"/>
        </w:rPr>
        <w:t>3. Instar al Gobierno de Navarra a garantizar la activación efectiva del Consejo Social de Cambio Climático y de la Agencia de Transición Energética de Navarra (ATENA), mediante un plan operativo que detalle su estructura organizativa, el personal asignado, el presupuesto disponible y el calendario de decisiones clave (designaciones, reglamentos, mecanismos de control parlamentario).</w:t>
      </w:r>
    </w:p>
    <w:p w14:paraId="2958BFEC" w14:textId="77777777" w:rsidR="002C12C3" w:rsidRDefault="006F1012">
      <w:pPr>
        <w:autoSpaceDE w:val="0"/>
        <w:spacing w:before="240" w:after="0" w:line="360" w:lineRule="auto"/>
        <w:jc w:val="both"/>
        <w:rPr>
          <w:rFonts w:cs="Calibri"/>
        </w:rPr>
      </w:pPr>
      <w:r>
        <w:rPr>
          <w:rFonts w:cs="Calibri"/>
        </w:rPr>
        <w:t>4. Instar al Gobierno de Navarra a incluir en los Presupuestos Generales de Navarra para 2026 la creación de un Fondo de Acción Climática y Transición Energética, con carácter finalista, destinado exclusivamente a medidas de mitigación y adaptación. Este fondo deberá facilitar la coordinación con el Gobierno de España y garantizar la captación de fondos estatales y europeos, en el marco del futuro Pacto de Estado frente a la Emergencia Climática.</w:t>
      </w:r>
    </w:p>
    <w:p w14:paraId="4CC77E2D" w14:textId="77777777" w:rsidR="002C12C3" w:rsidRDefault="006F1012">
      <w:pPr>
        <w:spacing w:before="240" w:line="360" w:lineRule="auto"/>
        <w:jc w:val="both"/>
        <w:rPr>
          <w:rFonts w:cs="Calibri"/>
        </w:rPr>
      </w:pPr>
      <w:r>
        <w:rPr>
          <w:rFonts w:cs="Calibri"/>
        </w:rPr>
        <w:t>Pamplona, a 24 de septiembre de 2025</w:t>
      </w:r>
    </w:p>
    <w:p w14:paraId="1C405C17" w14:textId="77777777" w:rsidR="002C12C3" w:rsidRDefault="006F1012">
      <w:pPr>
        <w:spacing w:before="240" w:line="360" w:lineRule="auto"/>
        <w:jc w:val="both"/>
      </w:pPr>
      <w:r>
        <w:rPr>
          <w:rFonts w:cs="Calibri"/>
        </w:rPr>
        <w:t>El Parlamentario Foral: Félix Zapatero Soria</w:t>
      </w:r>
    </w:p>
    <w:sectPr w:rsidR="002C12C3">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A86CF" w14:textId="77777777" w:rsidR="006F1012" w:rsidRDefault="006F1012">
      <w:pPr>
        <w:spacing w:after="0" w:line="240" w:lineRule="auto"/>
      </w:pPr>
      <w:r>
        <w:separator/>
      </w:r>
    </w:p>
  </w:endnote>
  <w:endnote w:type="continuationSeparator" w:id="0">
    <w:p w14:paraId="2EEBB82F" w14:textId="77777777" w:rsidR="006F1012" w:rsidRDefault="006F1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5BA0" w14:textId="77777777" w:rsidR="006F1012" w:rsidRDefault="006F1012">
      <w:pPr>
        <w:spacing w:after="0" w:line="240" w:lineRule="auto"/>
      </w:pPr>
      <w:r>
        <w:rPr>
          <w:color w:val="000000"/>
        </w:rPr>
        <w:separator/>
      </w:r>
    </w:p>
  </w:footnote>
  <w:footnote w:type="continuationSeparator" w:id="0">
    <w:p w14:paraId="3B31D56D" w14:textId="77777777" w:rsidR="006F1012" w:rsidRDefault="006F10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C12C3"/>
    <w:rsid w:val="002C12C3"/>
    <w:rsid w:val="006F1012"/>
    <w:rsid w:val="00F66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41CC"/>
  <w15:docId w15:val="{3AB76F32-CD6F-4493-883E-CB2B8947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2674</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dc:description/>
  <cp:lastModifiedBy>Martin Cestao, Nerea</cp:lastModifiedBy>
  <cp:revision>2</cp:revision>
  <dcterms:created xsi:type="dcterms:W3CDTF">2025-09-26T08:47:00Z</dcterms:created>
  <dcterms:modified xsi:type="dcterms:W3CDTF">2025-09-26T08:47:00Z</dcterms:modified>
</cp:coreProperties>
</file>