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AD39" w14:textId="77777777" w:rsidR="00781484" w:rsidRDefault="00B07455" w:rsidP="00537255">
      <w:pPr>
        <w:spacing w:before="120" w:after="240"/>
        <w:ind w:firstLine="540"/>
        <w:rPr>
          <w:rFonts w:cs="Arial"/>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en relación a la </w:t>
      </w:r>
      <w:r w:rsidR="002F227B">
        <w:rPr>
          <w:rFonts w:cs="Arial"/>
          <w:color w:val="000000"/>
          <w:szCs w:val="24"/>
        </w:rPr>
        <w:t xml:space="preserve">pregunta escrita </w:t>
      </w:r>
      <w:r w:rsidRPr="00B07455">
        <w:rPr>
          <w:rFonts w:cs="Arial"/>
          <w:szCs w:val="24"/>
        </w:rPr>
        <w:t>11-2</w:t>
      </w:r>
      <w:r w:rsidR="00E5259F">
        <w:rPr>
          <w:rFonts w:cs="Arial"/>
          <w:szCs w:val="24"/>
        </w:rPr>
        <w:t>5</w:t>
      </w:r>
      <w:r w:rsidRPr="00B07455">
        <w:rPr>
          <w:rFonts w:cs="Arial"/>
          <w:szCs w:val="24"/>
        </w:rPr>
        <w:t>/</w:t>
      </w:r>
      <w:r w:rsidR="002E2482" w:rsidRPr="003F6512">
        <w:rPr>
          <w:rFonts w:cs="Arial"/>
          <w:szCs w:val="24"/>
        </w:rPr>
        <w:t>PES</w:t>
      </w:r>
      <w:r w:rsidRPr="003F6512">
        <w:rPr>
          <w:rFonts w:cs="Arial"/>
          <w:szCs w:val="24"/>
        </w:rPr>
        <w:t>-</w:t>
      </w:r>
      <w:r w:rsidR="00D47539">
        <w:rPr>
          <w:rFonts w:cs="Arial"/>
          <w:szCs w:val="24"/>
        </w:rPr>
        <w:t>00</w:t>
      </w:r>
      <w:r w:rsidR="00537255">
        <w:rPr>
          <w:rFonts w:cs="Arial"/>
          <w:szCs w:val="24"/>
        </w:rPr>
        <w:t>28</w:t>
      </w:r>
      <w:r w:rsidR="00E8306F">
        <w:rPr>
          <w:rFonts w:cs="Arial"/>
          <w:szCs w:val="24"/>
        </w:rPr>
        <w:t>5</w:t>
      </w:r>
      <w:r w:rsidRPr="00B07455">
        <w:rPr>
          <w:rFonts w:cs="Arial"/>
          <w:szCs w:val="24"/>
        </w:rPr>
        <w:t xml:space="preserve"> </w:t>
      </w:r>
      <w:r w:rsidR="00781484" w:rsidRPr="00B07455">
        <w:rPr>
          <w:rFonts w:cs="Arial"/>
          <w:szCs w:val="24"/>
        </w:rPr>
        <w:t xml:space="preserve">solicitada por el Parlamentario Foral Ilmo. Sr. </w:t>
      </w:r>
      <w:r w:rsidR="00781484" w:rsidRPr="003F6512">
        <w:rPr>
          <w:rFonts w:cs="Arial"/>
          <w:color w:val="000000"/>
          <w:szCs w:val="24"/>
        </w:rPr>
        <w:t xml:space="preserve">don </w:t>
      </w:r>
      <w:r w:rsidR="00781484">
        <w:rPr>
          <w:rFonts w:cs="Arial"/>
          <w:color w:val="000000"/>
          <w:szCs w:val="24"/>
        </w:rPr>
        <w:t>Adolfo Araiz Flamarique</w:t>
      </w:r>
      <w:r w:rsidR="00781484" w:rsidRPr="00B07455">
        <w:rPr>
          <w:rFonts w:cs="Arial"/>
          <w:color w:val="000000"/>
          <w:szCs w:val="24"/>
        </w:rPr>
        <w:t>,</w:t>
      </w:r>
      <w:r w:rsidR="00781484" w:rsidRPr="00B07455">
        <w:rPr>
          <w:rFonts w:cs="Arial"/>
          <w:szCs w:val="24"/>
        </w:rPr>
        <w:t xml:space="preserve"> adscrito al Grupo Parlamentario</w:t>
      </w:r>
      <w:r w:rsidR="00781484">
        <w:rPr>
          <w:rFonts w:cs="Arial"/>
        </w:rPr>
        <w:t xml:space="preserve"> E.H. BILDU NAFARROA</w:t>
      </w:r>
      <w:r w:rsidR="00781484" w:rsidRPr="00BC3A3A">
        <w:rPr>
          <w:rFonts w:cs="Arial"/>
        </w:rPr>
        <w:t xml:space="preserve">, </w:t>
      </w:r>
      <w:r w:rsidR="00781484">
        <w:rPr>
          <w:rFonts w:cs="Arial"/>
        </w:rPr>
        <w:t>sobre</w:t>
      </w:r>
      <w:r w:rsidR="00E8306F">
        <w:rPr>
          <w:rFonts w:cs="Arial"/>
        </w:rPr>
        <w:t xml:space="preserve"> </w:t>
      </w:r>
      <w:r w:rsidR="00537255" w:rsidRPr="00537255">
        <w:rPr>
          <w:rFonts w:cs="Arial"/>
        </w:rPr>
        <w:t>las denuncias, expedientes</w:t>
      </w:r>
      <w:r w:rsidR="00537255">
        <w:rPr>
          <w:rFonts w:cs="Arial"/>
        </w:rPr>
        <w:t xml:space="preserve"> </w:t>
      </w:r>
      <w:r w:rsidR="00537255" w:rsidRPr="00537255">
        <w:rPr>
          <w:rFonts w:cs="Arial"/>
        </w:rPr>
        <w:t>sancionadores y sanciones impuestas en materia de medio ambiente</w:t>
      </w:r>
      <w:r w:rsidR="00537255">
        <w:rPr>
          <w:rFonts w:cs="Arial"/>
        </w:rPr>
        <w:t xml:space="preserve"> </w:t>
      </w:r>
      <w:r w:rsidR="00537255" w:rsidRPr="00537255">
        <w:rPr>
          <w:rFonts w:cs="Arial"/>
        </w:rPr>
        <w:t>desde el 1 de enero de 2021</w:t>
      </w:r>
      <w:r w:rsidR="00E8306F">
        <w:rPr>
          <w:rFonts w:cs="Arial"/>
        </w:rPr>
        <w:t xml:space="preserve">, </w:t>
      </w:r>
      <w:r w:rsidR="00781484" w:rsidRPr="00BC3A3A">
        <w:rPr>
          <w:rFonts w:cs="Arial"/>
        </w:rPr>
        <w:t xml:space="preserve">tiene el honor de </w:t>
      </w:r>
      <w:r w:rsidR="00781484">
        <w:rPr>
          <w:rFonts w:cs="Arial"/>
        </w:rPr>
        <w:t xml:space="preserve">responder a las preguntas planteadas: </w:t>
      </w:r>
    </w:p>
    <w:p w14:paraId="6E1960AF" w14:textId="77777777" w:rsidR="00537255" w:rsidRPr="007A14AD" w:rsidRDefault="00537255" w:rsidP="00537255">
      <w:pPr>
        <w:spacing w:before="120" w:after="240"/>
        <w:ind w:firstLine="540"/>
        <w:rPr>
          <w:rFonts w:cs="Arial"/>
          <w:color w:val="000000"/>
          <w:szCs w:val="24"/>
        </w:rPr>
      </w:pPr>
      <w:r>
        <w:rPr>
          <w:rFonts w:cs="Arial"/>
        </w:rPr>
        <w:t xml:space="preserve">Las preguntas se contestan con la información aportada en la </w:t>
      </w:r>
      <w:r w:rsidRPr="00537255">
        <w:rPr>
          <w:rFonts w:cs="Arial"/>
        </w:rPr>
        <w:t>petición de información 11-25/PEI-00626</w:t>
      </w:r>
      <w:r>
        <w:rPr>
          <w:rFonts w:cs="Arial"/>
        </w:rPr>
        <w:t xml:space="preserve"> (desde el 1 de enero de 2021 al 4 de agosto de 2025).</w:t>
      </w:r>
    </w:p>
    <w:p w14:paraId="5E9F18E0" w14:textId="77777777" w:rsidR="00537255" w:rsidRDefault="00537255" w:rsidP="00537255">
      <w:pPr>
        <w:spacing w:before="120" w:after="240"/>
        <w:ind w:firstLine="709"/>
        <w:rPr>
          <w:rFonts w:cs="Arial"/>
          <w:b/>
        </w:rPr>
      </w:pPr>
      <w:r w:rsidRPr="00537255">
        <w:rPr>
          <w:rFonts w:cs="Arial"/>
          <w:b/>
        </w:rPr>
        <w:t>1.-¿Cuántas denuncias formuladas por el Guarderío de Medio Ambiente del</w:t>
      </w:r>
      <w:r>
        <w:rPr>
          <w:rFonts w:cs="Arial"/>
          <w:b/>
        </w:rPr>
        <w:t xml:space="preserve"> </w:t>
      </w:r>
      <w:r w:rsidRPr="00537255">
        <w:rPr>
          <w:rFonts w:cs="Arial"/>
          <w:b/>
        </w:rPr>
        <w:t>Gobierno de Navarra y presentadas ante el Departamento han sido gestionadas por</w:t>
      </w:r>
      <w:r>
        <w:rPr>
          <w:rFonts w:cs="Arial"/>
          <w:b/>
        </w:rPr>
        <w:t xml:space="preserve"> </w:t>
      </w:r>
      <w:r w:rsidRPr="00537255">
        <w:rPr>
          <w:rFonts w:cs="Arial"/>
          <w:b/>
        </w:rPr>
        <w:t>la Dirección General de Medio Ambiente entre el 1 de enero de 2021 y la actualidad?</w:t>
      </w:r>
    </w:p>
    <w:p w14:paraId="188A3A98" w14:textId="77777777" w:rsidR="00537255" w:rsidRPr="00537255" w:rsidRDefault="00537255" w:rsidP="00537255">
      <w:pPr>
        <w:spacing w:before="120" w:after="240"/>
        <w:ind w:firstLine="709"/>
        <w:rPr>
          <w:rFonts w:cs="Arial"/>
        </w:rPr>
      </w:pPr>
      <w:r w:rsidRPr="00537255">
        <w:rPr>
          <w:rFonts w:cs="Arial"/>
        </w:rPr>
        <w:t xml:space="preserve">1.353 actas de inspección del Basozainak/Guarderío de Medio Ambiente han supuesto la apertura del correspondiente procedimiento de inspección por la Dirección General de Medio Ambiente. </w:t>
      </w:r>
    </w:p>
    <w:p w14:paraId="09F69E4E" w14:textId="77777777" w:rsidR="00537255" w:rsidRDefault="00537255" w:rsidP="00537255">
      <w:pPr>
        <w:spacing w:before="120" w:after="240"/>
        <w:ind w:firstLine="709"/>
        <w:rPr>
          <w:rFonts w:cs="Arial"/>
          <w:b/>
        </w:rPr>
      </w:pPr>
      <w:r w:rsidRPr="00537255">
        <w:rPr>
          <w:rFonts w:cs="Arial"/>
          <w:b/>
        </w:rPr>
        <w:t>2.-¿Cuántas denuncias formuladas por la Brigada Medioambiental de la</w:t>
      </w:r>
      <w:r>
        <w:rPr>
          <w:rFonts w:cs="Arial"/>
          <w:b/>
        </w:rPr>
        <w:t xml:space="preserve"> </w:t>
      </w:r>
      <w:r w:rsidRPr="00537255">
        <w:rPr>
          <w:rFonts w:cs="Arial"/>
          <w:b/>
        </w:rPr>
        <w:t>Policía Foral y presentadas ante el Departamento han sido gestionadas por la</w:t>
      </w:r>
      <w:r>
        <w:rPr>
          <w:rFonts w:cs="Arial"/>
          <w:b/>
        </w:rPr>
        <w:t xml:space="preserve"> </w:t>
      </w:r>
      <w:r w:rsidRPr="00537255">
        <w:rPr>
          <w:rFonts w:cs="Arial"/>
          <w:b/>
        </w:rPr>
        <w:t>Dirección General de Medio Ambiente entre el 1 de enero de 2021 y la actualidad?</w:t>
      </w:r>
    </w:p>
    <w:p w14:paraId="5523DBF1" w14:textId="77777777" w:rsidR="00537255" w:rsidRDefault="00537255" w:rsidP="00537255">
      <w:pPr>
        <w:spacing w:before="120" w:after="240"/>
        <w:ind w:firstLine="709"/>
        <w:rPr>
          <w:rFonts w:cs="Arial"/>
        </w:rPr>
      </w:pPr>
      <w:r w:rsidRPr="00537255">
        <w:rPr>
          <w:rFonts w:cs="Arial"/>
        </w:rPr>
        <w:t>879 denuncias formuladas por la Policía Foral de Navarra han supuesto la apertura del correspondiente procedimiento de inspección por la Dirección General de Medio Ambiente.</w:t>
      </w:r>
    </w:p>
    <w:p w14:paraId="7BACAAB9" w14:textId="77777777" w:rsidR="00537255" w:rsidRDefault="00537255" w:rsidP="00537255">
      <w:pPr>
        <w:spacing w:before="120" w:after="240"/>
        <w:ind w:firstLine="709"/>
        <w:rPr>
          <w:rFonts w:cs="Arial"/>
          <w:b/>
        </w:rPr>
      </w:pPr>
      <w:r w:rsidRPr="00537255">
        <w:rPr>
          <w:rFonts w:cs="Arial"/>
          <w:b/>
        </w:rPr>
        <w:t>3.-¿Cuántas denuncias formuladas por el SEPRONA de la Guardia Civil y</w:t>
      </w:r>
      <w:r>
        <w:rPr>
          <w:rFonts w:cs="Arial"/>
          <w:b/>
        </w:rPr>
        <w:t xml:space="preserve"> </w:t>
      </w:r>
      <w:r w:rsidRPr="00537255">
        <w:rPr>
          <w:rFonts w:cs="Arial"/>
          <w:b/>
        </w:rPr>
        <w:t>presentadas ante el Departamento han sido gestionadas por la Dirección General de</w:t>
      </w:r>
      <w:r>
        <w:rPr>
          <w:rFonts w:cs="Arial"/>
          <w:b/>
        </w:rPr>
        <w:t xml:space="preserve"> </w:t>
      </w:r>
      <w:r w:rsidRPr="00537255">
        <w:rPr>
          <w:rFonts w:cs="Arial"/>
          <w:b/>
        </w:rPr>
        <w:t>Medio Ambiente entre el 1 de enero de 2021 y la actualidad?</w:t>
      </w:r>
    </w:p>
    <w:p w14:paraId="2A1E7DBC" w14:textId="77777777" w:rsidR="00537255" w:rsidRPr="00537255" w:rsidRDefault="00537255" w:rsidP="00537255">
      <w:pPr>
        <w:spacing w:before="120" w:after="240"/>
        <w:ind w:firstLine="709"/>
        <w:rPr>
          <w:rFonts w:cs="Arial"/>
        </w:rPr>
      </w:pPr>
      <w:r>
        <w:rPr>
          <w:rFonts w:cs="Arial"/>
        </w:rPr>
        <w:lastRenderedPageBreak/>
        <w:t>634</w:t>
      </w:r>
      <w:r w:rsidRPr="00537255">
        <w:rPr>
          <w:rFonts w:cs="Arial"/>
        </w:rPr>
        <w:t xml:space="preserve"> denuncias formuladas por </w:t>
      </w:r>
      <w:r>
        <w:rPr>
          <w:rFonts w:cs="Arial"/>
        </w:rPr>
        <w:t>el SEPRONA de la Guardia Civil</w:t>
      </w:r>
      <w:r w:rsidRPr="00537255">
        <w:rPr>
          <w:rFonts w:cs="Arial"/>
        </w:rPr>
        <w:t xml:space="preserve"> han supuesto la apertura del correspondiente procedimiento de inspección por la Dirección General de Medio Ambiente.</w:t>
      </w:r>
    </w:p>
    <w:p w14:paraId="6ECA58F4" w14:textId="77777777" w:rsidR="00537255" w:rsidRDefault="00537255" w:rsidP="00537255">
      <w:pPr>
        <w:spacing w:before="120" w:after="240"/>
        <w:ind w:firstLine="709"/>
        <w:rPr>
          <w:rFonts w:cs="Arial"/>
          <w:b/>
        </w:rPr>
      </w:pPr>
      <w:r w:rsidRPr="00537255">
        <w:rPr>
          <w:rFonts w:cs="Arial"/>
          <w:b/>
        </w:rPr>
        <w:t>4.-¿Cuántos expedientes sancionadores se incoaron a raíz de esas denuncias</w:t>
      </w:r>
      <w:r>
        <w:rPr>
          <w:rFonts w:cs="Arial"/>
          <w:b/>
        </w:rPr>
        <w:t xml:space="preserve"> </w:t>
      </w:r>
      <w:r w:rsidRPr="00537255">
        <w:rPr>
          <w:rFonts w:cs="Arial"/>
          <w:b/>
        </w:rPr>
        <w:t>presentadas por cada uno de los distintos organismos denunciantes?</w:t>
      </w:r>
    </w:p>
    <w:p w14:paraId="63C389AA" w14:textId="77777777" w:rsidR="00537255" w:rsidRDefault="002B48F6" w:rsidP="00537255">
      <w:pPr>
        <w:spacing w:before="120" w:after="240"/>
        <w:ind w:firstLine="709"/>
        <w:rPr>
          <w:rFonts w:cs="Arial"/>
        </w:rPr>
      </w:pPr>
      <w:r w:rsidRPr="002B48F6">
        <w:rPr>
          <w:rFonts w:cs="Arial"/>
        </w:rPr>
        <w:t>A raíz de las denuncias enumeradas en las preguntas anteriores, se abrieron 2.031 expedientes sancionadores</w:t>
      </w:r>
      <w:r>
        <w:rPr>
          <w:rFonts w:cs="Arial"/>
        </w:rPr>
        <w:t xml:space="preserve"> (SAMA), de los cuales:</w:t>
      </w:r>
    </w:p>
    <w:p w14:paraId="5F8536DE" w14:textId="77777777" w:rsidR="002B48F6" w:rsidRDefault="002B48F6" w:rsidP="00040CC0">
      <w:pPr>
        <w:pStyle w:val="Prrafodelista"/>
        <w:numPr>
          <w:ilvl w:val="0"/>
          <w:numId w:val="21"/>
        </w:numPr>
        <w:spacing w:before="120" w:after="240"/>
        <w:jc w:val="both"/>
        <w:rPr>
          <w:rFonts w:cs="Arial"/>
        </w:rPr>
      </w:pPr>
      <w:r>
        <w:rPr>
          <w:rFonts w:cs="Arial"/>
        </w:rPr>
        <w:t>985 expedientes por actas de inspección-denuncias del Basozainak/Guarderío de Medio Ambiente.</w:t>
      </w:r>
    </w:p>
    <w:p w14:paraId="1496C302" w14:textId="77777777" w:rsidR="002B48F6" w:rsidRDefault="002B48F6" w:rsidP="002B48F6">
      <w:pPr>
        <w:pStyle w:val="Prrafodelista"/>
        <w:numPr>
          <w:ilvl w:val="0"/>
          <w:numId w:val="21"/>
        </w:numPr>
        <w:spacing w:before="120" w:after="240"/>
        <w:rPr>
          <w:rFonts w:cs="Arial"/>
        </w:rPr>
      </w:pPr>
      <w:r>
        <w:rPr>
          <w:rFonts w:cs="Arial"/>
        </w:rPr>
        <w:t>675 expedientes por denuncia de la Policía Foral de Navarra.</w:t>
      </w:r>
    </w:p>
    <w:p w14:paraId="76C3EDD4" w14:textId="77777777" w:rsidR="002B48F6" w:rsidRDefault="002B48F6" w:rsidP="002B48F6">
      <w:pPr>
        <w:pStyle w:val="Prrafodelista"/>
        <w:numPr>
          <w:ilvl w:val="0"/>
          <w:numId w:val="21"/>
        </w:numPr>
        <w:spacing w:before="120" w:after="240"/>
        <w:rPr>
          <w:rFonts w:cs="Arial"/>
        </w:rPr>
      </w:pPr>
      <w:r>
        <w:rPr>
          <w:rFonts w:cs="Arial"/>
        </w:rPr>
        <w:t>371 expedientes por denuncia del SEPRONA.</w:t>
      </w:r>
    </w:p>
    <w:p w14:paraId="5587D081" w14:textId="77777777" w:rsidR="0054265F" w:rsidRDefault="002B48F6" w:rsidP="002B48F6">
      <w:pPr>
        <w:pStyle w:val="Prrafodelista"/>
        <w:spacing w:before="120" w:after="240"/>
        <w:ind w:left="0" w:firstLine="709"/>
        <w:jc w:val="both"/>
        <w:rPr>
          <w:rFonts w:cs="Arial"/>
        </w:rPr>
      </w:pPr>
      <w:r>
        <w:rPr>
          <w:rFonts w:cs="Arial"/>
        </w:rPr>
        <w:t xml:space="preserve">No obstante, lo anterior, cabe indicar que en numerosas ocasiones las denuncias del Basozainak/Guarderío de Medio Ambiente, Policía Foral de Navarra y SEPRONA se realizan sobre </w:t>
      </w:r>
      <w:r w:rsidR="0054265F">
        <w:rPr>
          <w:rFonts w:cs="Arial"/>
        </w:rPr>
        <w:t>unos</w:t>
      </w:r>
      <w:r>
        <w:rPr>
          <w:rFonts w:cs="Arial"/>
        </w:rPr>
        <w:t xml:space="preserve"> mismos hechos, o </w:t>
      </w:r>
      <w:r w:rsidR="0054265F">
        <w:rPr>
          <w:rFonts w:cs="Arial"/>
        </w:rPr>
        <w:t xml:space="preserve">sobre </w:t>
      </w:r>
      <w:r>
        <w:rPr>
          <w:rFonts w:cs="Arial"/>
        </w:rPr>
        <w:t xml:space="preserve">la misma instalación, y lo que se hace en dichos supuestos es incoar un único expediente sancionador. </w:t>
      </w:r>
      <w:r w:rsidR="0054265F">
        <w:rPr>
          <w:rFonts w:cs="Arial"/>
        </w:rPr>
        <w:t>Por tanto, puede haber un expediente que se incoe a consecuencia, por ejemplo, de una denuncia de la Policía Foral y de un acta de inspección del Basozainak.</w:t>
      </w:r>
    </w:p>
    <w:p w14:paraId="5656D3AE" w14:textId="77777777" w:rsidR="002B48F6" w:rsidRDefault="002B48F6" w:rsidP="002B48F6">
      <w:pPr>
        <w:pStyle w:val="Prrafodelista"/>
        <w:spacing w:before="120" w:after="240"/>
        <w:ind w:left="0" w:firstLine="709"/>
        <w:jc w:val="both"/>
        <w:rPr>
          <w:rFonts w:cs="Arial"/>
        </w:rPr>
      </w:pPr>
      <w:r>
        <w:rPr>
          <w:rFonts w:cs="Arial"/>
        </w:rPr>
        <w:t>Sucede lo mismo, si se emiten sendas infracciones por unos hechos que pueden catalogarse como una infracción continuada en tanto no se in</w:t>
      </w:r>
      <w:r w:rsidR="00040CC0">
        <w:rPr>
          <w:rFonts w:cs="Arial"/>
        </w:rPr>
        <w:t xml:space="preserve">icia el expediente sancionador o no se finaliza el expediente sancionador en curso. </w:t>
      </w:r>
      <w:r w:rsidR="0054265F">
        <w:rPr>
          <w:rFonts w:cs="Arial"/>
        </w:rPr>
        <w:t xml:space="preserve">En estos casos también puede haber varias denuncias que den lugar a la incoación de un expediente sancionador. </w:t>
      </w:r>
    </w:p>
    <w:p w14:paraId="5C03ACDA" w14:textId="144BB007" w:rsidR="00040CC0" w:rsidRDefault="00040CC0" w:rsidP="002B48F6">
      <w:pPr>
        <w:pStyle w:val="Prrafodelista"/>
        <w:spacing w:before="120" w:after="240"/>
        <w:ind w:left="0" w:firstLine="709"/>
        <w:jc w:val="both"/>
        <w:rPr>
          <w:rFonts w:cs="Arial"/>
        </w:rPr>
      </w:pPr>
      <w:r>
        <w:rPr>
          <w:rFonts w:cs="Arial"/>
        </w:rPr>
        <w:t xml:space="preserve">Además, se debe tener en cuenta que la Sección de Inspección Ambiental y la Sección de Residuos del Servicio de Economía Circular e Innovación también realizan visitas de inspección a instalaciones que disponen de </w:t>
      </w:r>
      <w:r>
        <w:rPr>
          <w:rFonts w:cs="Arial"/>
        </w:rPr>
        <w:lastRenderedPageBreak/>
        <w:t>autorización ambiental integrada, unificada o para la gestión de residuos, y de dichas inspecciones también se emiten actas de inspección que pueden conllevar la incoación de un expediente sancionador. Puede suceder igualmente, que sobre estas instalaciones existan asimismo denuncias o actas del Basoz</w:t>
      </w:r>
      <w:r w:rsidR="0054265F">
        <w:rPr>
          <w:rFonts w:cs="Arial"/>
        </w:rPr>
        <w:t>ainak, Policía Foral o Seprona.  Por ende, puede haber igualmente u</w:t>
      </w:r>
      <w:r w:rsidR="00A67BD3">
        <w:rPr>
          <w:rFonts w:cs="Arial"/>
        </w:rPr>
        <w:t>n</w:t>
      </w:r>
      <w:r w:rsidR="0054265F">
        <w:rPr>
          <w:rFonts w:cs="Arial"/>
        </w:rPr>
        <w:t xml:space="preserve"> expediente que se incoe a consecuencia, por ejemplo, de un acta de inspección del Basozainak y de una petición razonada del S</w:t>
      </w:r>
      <w:r w:rsidR="0054265F" w:rsidRPr="0054265F">
        <w:rPr>
          <w:rFonts w:cs="Arial"/>
        </w:rPr>
        <w:t>ervicio de Economía Circular e Innovación</w:t>
      </w:r>
      <w:r w:rsidR="0054265F">
        <w:rPr>
          <w:rFonts w:cs="Arial"/>
        </w:rPr>
        <w:t>.</w:t>
      </w:r>
    </w:p>
    <w:p w14:paraId="140AFD97" w14:textId="77777777" w:rsidR="00537255" w:rsidRDefault="00537255" w:rsidP="00537255">
      <w:pPr>
        <w:spacing w:before="120" w:after="240"/>
        <w:ind w:firstLine="709"/>
        <w:rPr>
          <w:rFonts w:cs="Arial"/>
          <w:b/>
        </w:rPr>
      </w:pPr>
      <w:r w:rsidRPr="00537255">
        <w:rPr>
          <w:rFonts w:cs="Arial"/>
          <w:b/>
        </w:rPr>
        <w:t>5.-¿Cuántos de esos expedientes sancionadores incoados terminaron con</w:t>
      </w:r>
      <w:r>
        <w:rPr>
          <w:rFonts w:cs="Arial"/>
          <w:b/>
        </w:rPr>
        <w:t xml:space="preserve"> </w:t>
      </w:r>
      <w:r w:rsidRPr="00537255">
        <w:rPr>
          <w:rFonts w:cs="Arial"/>
          <w:b/>
        </w:rPr>
        <w:t>imposición de sanciones, por cada uno de los distintos organismos denunciantes?</w:t>
      </w:r>
      <w:r>
        <w:rPr>
          <w:rFonts w:cs="Arial"/>
          <w:b/>
        </w:rPr>
        <w:t xml:space="preserve"> </w:t>
      </w:r>
    </w:p>
    <w:p w14:paraId="04AF4DE5" w14:textId="77777777" w:rsidR="00040CC0" w:rsidRDefault="00647EC3" w:rsidP="00537255">
      <w:pPr>
        <w:spacing w:before="120" w:after="240"/>
        <w:ind w:firstLine="709"/>
        <w:rPr>
          <w:rFonts w:cs="Arial"/>
        </w:rPr>
      </w:pPr>
      <w:r>
        <w:rPr>
          <w:rFonts w:cs="Arial"/>
        </w:rPr>
        <w:t>La respuesta a cuántos expedientes sancionadores incoados terminaron</w:t>
      </w:r>
      <w:r w:rsidR="0054265F">
        <w:rPr>
          <w:rFonts w:cs="Arial"/>
        </w:rPr>
        <w:t xml:space="preserve"> como imposición de sanciones por cada uno de los distintos organismos denunciantes </w:t>
      </w:r>
      <w:r>
        <w:rPr>
          <w:rFonts w:cs="Arial"/>
        </w:rPr>
        <w:t>se puede</w:t>
      </w:r>
      <w:r w:rsidR="00C5472F">
        <w:rPr>
          <w:rFonts w:cs="Arial"/>
        </w:rPr>
        <w:t xml:space="preserve"> </w:t>
      </w:r>
      <w:r>
        <w:rPr>
          <w:rFonts w:cs="Arial"/>
        </w:rPr>
        <w:t>obtener</w:t>
      </w:r>
      <w:r w:rsidR="00C5472F">
        <w:rPr>
          <w:rFonts w:cs="Arial"/>
        </w:rPr>
        <w:t xml:space="preserve"> </w:t>
      </w:r>
      <w:r w:rsidR="001C1469">
        <w:rPr>
          <w:rFonts w:cs="Arial"/>
        </w:rPr>
        <w:t xml:space="preserve">de </w:t>
      </w:r>
      <w:r w:rsidR="00C5472F">
        <w:rPr>
          <w:rFonts w:cs="Arial"/>
        </w:rPr>
        <w:t xml:space="preserve">la </w:t>
      </w:r>
      <w:r w:rsidR="00C5472F" w:rsidRPr="00C5472F">
        <w:rPr>
          <w:rFonts w:cs="Arial"/>
        </w:rPr>
        <w:t>petición de información 11-25/PEI-00626</w:t>
      </w:r>
      <w:r w:rsidR="00C5472F">
        <w:rPr>
          <w:rFonts w:cs="Arial"/>
        </w:rPr>
        <w:t xml:space="preserve">. </w:t>
      </w:r>
    </w:p>
    <w:p w14:paraId="544BFAF8" w14:textId="77777777" w:rsidR="00C5472F" w:rsidRDefault="00121CE8" w:rsidP="00537255">
      <w:pPr>
        <w:spacing w:before="120" w:after="240"/>
        <w:ind w:firstLine="709"/>
        <w:rPr>
          <w:rFonts w:cs="Arial"/>
        </w:rPr>
      </w:pPr>
      <w:r>
        <w:rPr>
          <w:rFonts w:cs="Arial"/>
        </w:rPr>
        <w:t>Sin embargo</w:t>
      </w:r>
      <w:r w:rsidR="00C5472F">
        <w:rPr>
          <w:rFonts w:cs="Arial"/>
        </w:rPr>
        <w:t xml:space="preserve">, </w:t>
      </w:r>
      <w:r w:rsidR="00040CC0">
        <w:rPr>
          <w:rFonts w:cs="Arial"/>
        </w:rPr>
        <w:t xml:space="preserve">tal y como </w:t>
      </w:r>
      <w:r w:rsidR="00C5472F">
        <w:rPr>
          <w:rFonts w:cs="Arial"/>
        </w:rPr>
        <w:t xml:space="preserve">se ha indicado en la pregunta anterior, es muy difícil extraer dicha información por cuanto puede ser que varias denuncias </w:t>
      </w:r>
      <w:r w:rsidR="00040CC0">
        <w:rPr>
          <w:rFonts w:cs="Arial"/>
        </w:rPr>
        <w:t xml:space="preserve">o actas de inspección </w:t>
      </w:r>
      <w:r w:rsidR="00C5472F">
        <w:rPr>
          <w:rFonts w:cs="Arial"/>
        </w:rPr>
        <w:t>den lugar a un único expediente</w:t>
      </w:r>
      <w:r w:rsidR="00040CC0">
        <w:rPr>
          <w:rFonts w:cs="Arial"/>
        </w:rPr>
        <w:t xml:space="preserve"> sancionador, o que</w:t>
      </w:r>
      <w:r w:rsidR="00C5472F">
        <w:rPr>
          <w:rFonts w:cs="Arial"/>
        </w:rPr>
        <w:t xml:space="preserve"> </w:t>
      </w:r>
      <w:r w:rsidR="00F91938">
        <w:rPr>
          <w:rFonts w:cs="Arial"/>
        </w:rPr>
        <w:t xml:space="preserve">una denuncia emitida en un año dé lugar a la incoación de un expediente en </w:t>
      </w:r>
      <w:r w:rsidR="00040CC0">
        <w:rPr>
          <w:rFonts w:cs="Arial"/>
        </w:rPr>
        <w:t>el año siguiente</w:t>
      </w:r>
      <w:r w:rsidR="00F91938">
        <w:rPr>
          <w:rFonts w:cs="Arial"/>
        </w:rPr>
        <w:t xml:space="preserve">, </w:t>
      </w:r>
      <w:r w:rsidR="00C5472F">
        <w:rPr>
          <w:rFonts w:cs="Arial"/>
        </w:rPr>
        <w:t xml:space="preserve">etc. </w:t>
      </w:r>
    </w:p>
    <w:p w14:paraId="01E7DF74" w14:textId="77777777" w:rsidR="00040CC0" w:rsidRPr="002B48F6" w:rsidRDefault="00040CC0" w:rsidP="00040CC0">
      <w:pPr>
        <w:pStyle w:val="Prrafodelista"/>
        <w:spacing w:before="120" w:after="240"/>
        <w:ind w:left="0" w:firstLine="709"/>
        <w:jc w:val="both"/>
        <w:rPr>
          <w:rFonts w:cs="Arial"/>
        </w:rPr>
      </w:pPr>
      <w:r>
        <w:rPr>
          <w:rFonts w:cs="Arial"/>
        </w:rPr>
        <w:t xml:space="preserve">Asimismo, puede suceder que el procedimiento sancionador se caduque, y se incoé un nuevo procedimiento sancionador si no ha prescrito la infracción. Por ello, una única denuncia o acta de inspección puede dar lugar a la apertura de más de un procedimiento sancionador. </w:t>
      </w:r>
    </w:p>
    <w:p w14:paraId="37741313" w14:textId="77777777" w:rsidR="001C1469" w:rsidRDefault="00C5472F" w:rsidP="00537255">
      <w:pPr>
        <w:spacing w:before="120" w:after="240"/>
        <w:ind w:firstLine="709"/>
        <w:rPr>
          <w:rFonts w:cs="Arial"/>
        </w:rPr>
      </w:pPr>
      <w:r>
        <w:rPr>
          <w:rFonts w:cs="Arial"/>
        </w:rPr>
        <w:t xml:space="preserve">Por ello, en la memoria anual de la Sección de Régimen Jurídico </w:t>
      </w:r>
      <w:r w:rsidR="00F91938">
        <w:rPr>
          <w:rFonts w:cs="Arial"/>
        </w:rPr>
        <w:t>de Medio Am</w:t>
      </w:r>
      <w:r w:rsidR="0054265F">
        <w:rPr>
          <w:rFonts w:cs="Arial"/>
        </w:rPr>
        <w:t xml:space="preserve">biente el análisis de los datos </w:t>
      </w:r>
      <w:r w:rsidR="00F91938">
        <w:rPr>
          <w:rFonts w:cs="Arial"/>
        </w:rPr>
        <w:t xml:space="preserve">se hace de acuerdo a los sancionadores abiertos cada año. </w:t>
      </w:r>
      <w:r w:rsidR="00040CC0">
        <w:rPr>
          <w:rFonts w:cs="Arial"/>
        </w:rPr>
        <w:t xml:space="preserve">Es decir, los expedientes sancionadores que se abren desde el 1 de enero hasta el 31 de diciembre, y </w:t>
      </w:r>
      <w:r w:rsidR="0054265F">
        <w:rPr>
          <w:rFonts w:cs="Arial"/>
        </w:rPr>
        <w:t xml:space="preserve">es que </w:t>
      </w:r>
      <w:r w:rsidR="00040CC0">
        <w:rPr>
          <w:rFonts w:cs="Arial"/>
        </w:rPr>
        <w:t xml:space="preserve">estos expedientes pueden ser </w:t>
      </w:r>
      <w:r w:rsidR="001C1469">
        <w:rPr>
          <w:rFonts w:cs="Arial"/>
        </w:rPr>
        <w:t xml:space="preserve">incoados por denuncias y actas de años anteriores. </w:t>
      </w:r>
    </w:p>
    <w:p w14:paraId="7B0C80A4" w14:textId="77777777" w:rsidR="001C1469" w:rsidRDefault="001C1469" w:rsidP="001C1469">
      <w:pPr>
        <w:spacing w:before="120" w:after="240"/>
        <w:ind w:firstLine="709"/>
        <w:rPr>
          <w:rFonts w:cs="Arial"/>
        </w:rPr>
      </w:pPr>
      <w:r>
        <w:rPr>
          <w:rFonts w:cs="Arial"/>
        </w:rPr>
        <w:lastRenderedPageBreak/>
        <w:t xml:space="preserve">Por ejemplo, de los 575 expedientes sancionadores abiertos en 2022, 3 se correspondían con denuncias o actas del 2020, 16 del año 2021 y </w:t>
      </w:r>
      <w:r w:rsidRPr="001C1469">
        <w:rPr>
          <w:rFonts w:cs="Arial"/>
        </w:rPr>
        <w:t>556</w:t>
      </w:r>
      <w:r>
        <w:rPr>
          <w:rFonts w:cs="Arial"/>
        </w:rPr>
        <w:t xml:space="preserve"> del año 2022.</w:t>
      </w:r>
    </w:p>
    <w:p w14:paraId="29B00206" w14:textId="77777777" w:rsidR="0054265F" w:rsidRDefault="001C1469" w:rsidP="0054265F">
      <w:pPr>
        <w:spacing w:before="120" w:after="240"/>
        <w:ind w:firstLine="709"/>
        <w:rPr>
          <w:rFonts w:cs="Arial"/>
        </w:rPr>
      </w:pPr>
      <w:r>
        <w:rPr>
          <w:rFonts w:cs="Arial"/>
        </w:rPr>
        <w:t>Por otro lado, cuando se elaboran las memor</w:t>
      </w:r>
      <w:r w:rsidR="00121CE8">
        <w:rPr>
          <w:rFonts w:cs="Arial"/>
        </w:rPr>
        <w:t>ias todavía hay expedientes de años anteriores</w:t>
      </w:r>
      <w:r>
        <w:rPr>
          <w:rFonts w:cs="Arial"/>
        </w:rPr>
        <w:t xml:space="preserve"> en curso, </w:t>
      </w:r>
      <w:r w:rsidR="00121CE8">
        <w:rPr>
          <w:rFonts w:cs="Arial"/>
        </w:rPr>
        <w:t xml:space="preserve">por lo que, </w:t>
      </w:r>
      <w:r w:rsidR="0054265F">
        <w:rPr>
          <w:rFonts w:cs="Arial"/>
        </w:rPr>
        <w:t xml:space="preserve">para conocer cuántos expedientes han finalizado con sanción y cuántos no, se toma como referencia </w:t>
      </w:r>
      <w:r w:rsidR="00647EC3">
        <w:rPr>
          <w:rFonts w:cs="Arial"/>
        </w:rPr>
        <w:t xml:space="preserve">los expedientes que se han finalizado en el año. Es decir, se tienen en cuenta los expedientes sancionadores que se han finalizado entre el 1 de enero y el 31 de diciembre, y esto por cuanto en un año se pueden finalizar expedientes de años anteriores. </w:t>
      </w:r>
    </w:p>
    <w:tbl>
      <w:tblPr>
        <w:tblStyle w:val="Tablaconcuadrcula"/>
        <w:tblW w:w="7180" w:type="dxa"/>
        <w:jc w:val="center"/>
        <w:tblLook w:val="0600" w:firstRow="0" w:lastRow="0" w:firstColumn="0" w:lastColumn="0" w:noHBand="1" w:noVBand="1"/>
      </w:tblPr>
      <w:tblGrid>
        <w:gridCol w:w="3400"/>
        <w:gridCol w:w="1160"/>
        <w:gridCol w:w="1440"/>
        <w:gridCol w:w="1180"/>
      </w:tblGrid>
      <w:tr w:rsidR="00647EC3" w:rsidRPr="00647EC3" w14:paraId="046AE314" w14:textId="77777777" w:rsidTr="00647EC3">
        <w:trPr>
          <w:trHeight w:val="342"/>
          <w:jc w:val="center"/>
        </w:trPr>
        <w:tc>
          <w:tcPr>
            <w:tcW w:w="3400" w:type="dxa"/>
            <w:vAlign w:val="center"/>
            <w:hideMark/>
          </w:tcPr>
          <w:p w14:paraId="604A7020"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b/>
                <w:bCs/>
                <w:kern w:val="24"/>
                <w:sz w:val="20"/>
                <w:szCs w:val="36"/>
              </w:rPr>
              <w:t>EXPEDIENTES</w:t>
            </w:r>
            <w:r>
              <w:rPr>
                <w:rFonts w:cs="Arial"/>
                <w:b/>
                <w:bCs/>
                <w:kern w:val="24"/>
                <w:sz w:val="20"/>
                <w:szCs w:val="36"/>
              </w:rPr>
              <w:t xml:space="preserve"> FINALIZADOS</w:t>
            </w:r>
          </w:p>
        </w:tc>
        <w:tc>
          <w:tcPr>
            <w:tcW w:w="1160" w:type="dxa"/>
            <w:vAlign w:val="center"/>
            <w:hideMark/>
          </w:tcPr>
          <w:p w14:paraId="22BC7490"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b/>
                <w:bCs/>
                <w:kern w:val="24"/>
                <w:sz w:val="20"/>
                <w:szCs w:val="36"/>
                <w:lang w:val="es-ES_tradnl"/>
              </w:rPr>
              <w:t>2021</w:t>
            </w:r>
          </w:p>
        </w:tc>
        <w:tc>
          <w:tcPr>
            <w:tcW w:w="1440" w:type="dxa"/>
            <w:vAlign w:val="center"/>
            <w:hideMark/>
          </w:tcPr>
          <w:p w14:paraId="32D0723C"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b/>
                <w:bCs/>
                <w:kern w:val="24"/>
                <w:sz w:val="20"/>
                <w:szCs w:val="36"/>
                <w:lang w:val="es-ES_tradnl"/>
              </w:rPr>
              <w:t>2022</w:t>
            </w:r>
          </w:p>
        </w:tc>
        <w:tc>
          <w:tcPr>
            <w:tcW w:w="1180" w:type="dxa"/>
            <w:vAlign w:val="center"/>
            <w:hideMark/>
          </w:tcPr>
          <w:p w14:paraId="01BB2AF0"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b/>
                <w:bCs/>
                <w:kern w:val="24"/>
                <w:sz w:val="20"/>
                <w:szCs w:val="36"/>
              </w:rPr>
              <w:t>2023</w:t>
            </w:r>
          </w:p>
        </w:tc>
      </w:tr>
      <w:tr w:rsidR="00647EC3" w:rsidRPr="00647EC3" w14:paraId="7E73F22B" w14:textId="77777777" w:rsidTr="00647EC3">
        <w:trPr>
          <w:trHeight w:val="275"/>
          <w:jc w:val="center"/>
        </w:trPr>
        <w:tc>
          <w:tcPr>
            <w:tcW w:w="3400" w:type="dxa"/>
            <w:vAlign w:val="center"/>
            <w:hideMark/>
          </w:tcPr>
          <w:p w14:paraId="139617FD"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rPr>
              <w:t>SAMA 2017</w:t>
            </w:r>
          </w:p>
        </w:tc>
        <w:tc>
          <w:tcPr>
            <w:tcW w:w="1160" w:type="dxa"/>
            <w:vAlign w:val="center"/>
            <w:hideMark/>
          </w:tcPr>
          <w:p w14:paraId="00230558"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1</w:t>
            </w:r>
          </w:p>
        </w:tc>
        <w:tc>
          <w:tcPr>
            <w:tcW w:w="1440" w:type="dxa"/>
            <w:vAlign w:val="center"/>
            <w:hideMark/>
          </w:tcPr>
          <w:p w14:paraId="5A90AD4A"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1</w:t>
            </w:r>
          </w:p>
        </w:tc>
        <w:tc>
          <w:tcPr>
            <w:tcW w:w="1180" w:type="dxa"/>
            <w:vAlign w:val="center"/>
            <w:hideMark/>
          </w:tcPr>
          <w:p w14:paraId="7B54C76F"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0</w:t>
            </w:r>
          </w:p>
        </w:tc>
      </w:tr>
      <w:tr w:rsidR="00647EC3" w:rsidRPr="00647EC3" w14:paraId="5C915AC1" w14:textId="77777777" w:rsidTr="00647EC3">
        <w:trPr>
          <w:trHeight w:val="197"/>
          <w:jc w:val="center"/>
        </w:trPr>
        <w:tc>
          <w:tcPr>
            <w:tcW w:w="3400" w:type="dxa"/>
            <w:vAlign w:val="center"/>
            <w:hideMark/>
          </w:tcPr>
          <w:p w14:paraId="411E5DC6"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rPr>
              <w:t>SAMA 2018</w:t>
            </w:r>
          </w:p>
        </w:tc>
        <w:tc>
          <w:tcPr>
            <w:tcW w:w="1160" w:type="dxa"/>
            <w:vAlign w:val="center"/>
            <w:hideMark/>
          </w:tcPr>
          <w:p w14:paraId="45003C09"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w:t>
            </w:r>
          </w:p>
        </w:tc>
        <w:tc>
          <w:tcPr>
            <w:tcW w:w="1440" w:type="dxa"/>
            <w:vAlign w:val="center"/>
            <w:hideMark/>
          </w:tcPr>
          <w:p w14:paraId="350C0D92"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0</w:t>
            </w:r>
          </w:p>
        </w:tc>
        <w:tc>
          <w:tcPr>
            <w:tcW w:w="1180" w:type="dxa"/>
            <w:vAlign w:val="center"/>
            <w:hideMark/>
          </w:tcPr>
          <w:p w14:paraId="2A716DE3"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w:t>
            </w:r>
          </w:p>
        </w:tc>
      </w:tr>
      <w:tr w:rsidR="00647EC3" w:rsidRPr="00647EC3" w14:paraId="08771CDE" w14:textId="77777777" w:rsidTr="00647EC3">
        <w:trPr>
          <w:trHeight w:val="261"/>
          <w:jc w:val="center"/>
        </w:trPr>
        <w:tc>
          <w:tcPr>
            <w:tcW w:w="3400" w:type="dxa"/>
            <w:vAlign w:val="center"/>
            <w:hideMark/>
          </w:tcPr>
          <w:p w14:paraId="4F538E48"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rPr>
              <w:t>SAMA 2019</w:t>
            </w:r>
          </w:p>
        </w:tc>
        <w:tc>
          <w:tcPr>
            <w:tcW w:w="1160" w:type="dxa"/>
            <w:vAlign w:val="center"/>
            <w:hideMark/>
          </w:tcPr>
          <w:p w14:paraId="538636C6"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34</w:t>
            </w:r>
          </w:p>
        </w:tc>
        <w:tc>
          <w:tcPr>
            <w:tcW w:w="1440" w:type="dxa"/>
            <w:vAlign w:val="center"/>
            <w:hideMark/>
          </w:tcPr>
          <w:p w14:paraId="5EF022DE"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15</w:t>
            </w:r>
          </w:p>
        </w:tc>
        <w:tc>
          <w:tcPr>
            <w:tcW w:w="1180" w:type="dxa"/>
            <w:vAlign w:val="center"/>
            <w:hideMark/>
          </w:tcPr>
          <w:p w14:paraId="3D768FCA"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3</w:t>
            </w:r>
          </w:p>
        </w:tc>
      </w:tr>
      <w:tr w:rsidR="00647EC3" w:rsidRPr="00647EC3" w14:paraId="2970CC7E" w14:textId="77777777" w:rsidTr="00647EC3">
        <w:trPr>
          <w:trHeight w:val="183"/>
          <w:jc w:val="center"/>
        </w:trPr>
        <w:tc>
          <w:tcPr>
            <w:tcW w:w="3400" w:type="dxa"/>
            <w:vAlign w:val="center"/>
            <w:hideMark/>
          </w:tcPr>
          <w:p w14:paraId="5C9B1403"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rPr>
              <w:t>SAMA 2020</w:t>
            </w:r>
          </w:p>
        </w:tc>
        <w:tc>
          <w:tcPr>
            <w:tcW w:w="1160" w:type="dxa"/>
            <w:vAlign w:val="center"/>
            <w:hideMark/>
          </w:tcPr>
          <w:p w14:paraId="445BAD1A"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468</w:t>
            </w:r>
          </w:p>
        </w:tc>
        <w:tc>
          <w:tcPr>
            <w:tcW w:w="1440" w:type="dxa"/>
            <w:vAlign w:val="center"/>
            <w:hideMark/>
          </w:tcPr>
          <w:p w14:paraId="0C0C9B82"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23</w:t>
            </w:r>
          </w:p>
        </w:tc>
        <w:tc>
          <w:tcPr>
            <w:tcW w:w="1180" w:type="dxa"/>
            <w:vAlign w:val="center"/>
            <w:hideMark/>
          </w:tcPr>
          <w:p w14:paraId="5AB694A1"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w:t>
            </w:r>
          </w:p>
        </w:tc>
      </w:tr>
      <w:tr w:rsidR="00647EC3" w:rsidRPr="00647EC3" w14:paraId="2B193E17" w14:textId="77777777" w:rsidTr="00647EC3">
        <w:trPr>
          <w:trHeight w:val="233"/>
          <w:jc w:val="center"/>
        </w:trPr>
        <w:tc>
          <w:tcPr>
            <w:tcW w:w="3400" w:type="dxa"/>
            <w:vAlign w:val="center"/>
            <w:hideMark/>
          </w:tcPr>
          <w:p w14:paraId="6761B5BE"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lang w:val="es-ES_tradnl"/>
              </w:rPr>
              <w:t>SAMA 2021</w:t>
            </w:r>
          </w:p>
        </w:tc>
        <w:tc>
          <w:tcPr>
            <w:tcW w:w="1160" w:type="dxa"/>
            <w:vAlign w:val="center"/>
            <w:hideMark/>
          </w:tcPr>
          <w:p w14:paraId="2A862E2A"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184</w:t>
            </w:r>
          </w:p>
        </w:tc>
        <w:tc>
          <w:tcPr>
            <w:tcW w:w="1440" w:type="dxa"/>
            <w:vAlign w:val="center"/>
            <w:hideMark/>
          </w:tcPr>
          <w:p w14:paraId="78A5C98F"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330</w:t>
            </w:r>
          </w:p>
        </w:tc>
        <w:tc>
          <w:tcPr>
            <w:tcW w:w="1180" w:type="dxa"/>
            <w:vAlign w:val="center"/>
            <w:hideMark/>
          </w:tcPr>
          <w:p w14:paraId="0B327E05"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33</w:t>
            </w:r>
          </w:p>
        </w:tc>
      </w:tr>
      <w:tr w:rsidR="00647EC3" w:rsidRPr="00647EC3" w14:paraId="62C645E5" w14:textId="77777777" w:rsidTr="00647EC3">
        <w:trPr>
          <w:trHeight w:val="266"/>
          <w:jc w:val="center"/>
        </w:trPr>
        <w:tc>
          <w:tcPr>
            <w:tcW w:w="3400" w:type="dxa"/>
            <w:vAlign w:val="center"/>
            <w:hideMark/>
          </w:tcPr>
          <w:p w14:paraId="026FBBA5"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lang w:val="es-ES_tradnl"/>
              </w:rPr>
              <w:t>SAMA 2022</w:t>
            </w:r>
          </w:p>
        </w:tc>
        <w:tc>
          <w:tcPr>
            <w:tcW w:w="1160" w:type="dxa"/>
            <w:vAlign w:val="center"/>
            <w:hideMark/>
          </w:tcPr>
          <w:p w14:paraId="137E60C4" w14:textId="77777777" w:rsidR="00647EC3" w:rsidRPr="00647EC3" w:rsidRDefault="00647EC3" w:rsidP="00A82D7E">
            <w:pPr>
              <w:spacing w:before="120" w:after="120" w:line="240" w:lineRule="auto"/>
              <w:jc w:val="center"/>
              <w:rPr>
                <w:rFonts w:cs="Arial"/>
                <w:sz w:val="20"/>
              </w:rPr>
            </w:pPr>
          </w:p>
        </w:tc>
        <w:tc>
          <w:tcPr>
            <w:tcW w:w="1440" w:type="dxa"/>
            <w:vAlign w:val="center"/>
            <w:hideMark/>
          </w:tcPr>
          <w:p w14:paraId="7252FF0B"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294</w:t>
            </w:r>
          </w:p>
        </w:tc>
        <w:tc>
          <w:tcPr>
            <w:tcW w:w="1180" w:type="dxa"/>
            <w:vAlign w:val="center"/>
            <w:hideMark/>
          </w:tcPr>
          <w:p w14:paraId="750F308B"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247</w:t>
            </w:r>
          </w:p>
        </w:tc>
      </w:tr>
      <w:tr w:rsidR="00647EC3" w:rsidRPr="00647EC3" w14:paraId="7798DC5F" w14:textId="77777777" w:rsidTr="00647EC3">
        <w:trPr>
          <w:trHeight w:val="54"/>
          <w:jc w:val="center"/>
        </w:trPr>
        <w:tc>
          <w:tcPr>
            <w:tcW w:w="3400" w:type="dxa"/>
            <w:vAlign w:val="center"/>
            <w:hideMark/>
          </w:tcPr>
          <w:p w14:paraId="6B7456B4" w14:textId="77777777" w:rsidR="00647EC3" w:rsidRPr="00647EC3" w:rsidRDefault="00647EC3" w:rsidP="00A82D7E">
            <w:pPr>
              <w:spacing w:before="120" w:after="120" w:line="240" w:lineRule="auto"/>
              <w:jc w:val="center"/>
              <w:textAlignment w:val="bottom"/>
              <w:rPr>
                <w:rFonts w:cs="Arial"/>
                <w:sz w:val="20"/>
                <w:szCs w:val="36"/>
              </w:rPr>
            </w:pPr>
            <w:r w:rsidRPr="00647EC3">
              <w:rPr>
                <w:rFonts w:cs="Arial"/>
                <w:kern w:val="24"/>
                <w:sz w:val="20"/>
                <w:szCs w:val="28"/>
                <w:lang w:val="es-ES_tradnl"/>
              </w:rPr>
              <w:t>SAMA 2023</w:t>
            </w:r>
          </w:p>
        </w:tc>
        <w:tc>
          <w:tcPr>
            <w:tcW w:w="1160" w:type="dxa"/>
            <w:vAlign w:val="center"/>
            <w:hideMark/>
          </w:tcPr>
          <w:p w14:paraId="692F2289" w14:textId="77777777" w:rsidR="00647EC3" w:rsidRPr="00647EC3" w:rsidRDefault="00647EC3" w:rsidP="00A82D7E">
            <w:pPr>
              <w:spacing w:before="120" w:after="120" w:line="240" w:lineRule="auto"/>
              <w:jc w:val="center"/>
              <w:rPr>
                <w:rFonts w:cs="Arial"/>
                <w:sz w:val="20"/>
              </w:rPr>
            </w:pPr>
          </w:p>
        </w:tc>
        <w:tc>
          <w:tcPr>
            <w:tcW w:w="1440" w:type="dxa"/>
            <w:vAlign w:val="center"/>
            <w:hideMark/>
          </w:tcPr>
          <w:p w14:paraId="504CD861" w14:textId="77777777" w:rsidR="00647EC3" w:rsidRPr="00647EC3" w:rsidRDefault="00647EC3" w:rsidP="00A82D7E">
            <w:pPr>
              <w:spacing w:before="120" w:after="120" w:line="240" w:lineRule="auto"/>
              <w:jc w:val="center"/>
              <w:rPr>
                <w:rFonts w:cs="Arial"/>
                <w:sz w:val="20"/>
              </w:rPr>
            </w:pPr>
          </w:p>
        </w:tc>
        <w:tc>
          <w:tcPr>
            <w:tcW w:w="1180" w:type="dxa"/>
            <w:vAlign w:val="center"/>
            <w:hideMark/>
          </w:tcPr>
          <w:p w14:paraId="2F15EFAF"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kern w:val="24"/>
                <w:sz w:val="20"/>
                <w:szCs w:val="28"/>
                <w:lang w:val="es-ES_tradnl"/>
              </w:rPr>
              <w:t>236</w:t>
            </w:r>
          </w:p>
        </w:tc>
      </w:tr>
      <w:tr w:rsidR="00647EC3" w:rsidRPr="00647EC3" w14:paraId="7FA417AC" w14:textId="77777777" w:rsidTr="00647EC3">
        <w:trPr>
          <w:trHeight w:val="353"/>
          <w:jc w:val="center"/>
        </w:trPr>
        <w:tc>
          <w:tcPr>
            <w:tcW w:w="3400" w:type="dxa"/>
            <w:vAlign w:val="center"/>
            <w:hideMark/>
          </w:tcPr>
          <w:p w14:paraId="3E4B1382"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b/>
                <w:bCs/>
                <w:kern w:val="24"/>
                <w:sz w:val="20"/>
                <w:szCs w:val="28"/>
              </w:rPr>
              <w:t>TOTAL</w:t>
            </w:r>
          </w:p>
        </w:tc>
        <w:tc>
          <w:tcPr>
            <w:tcW w:w="1160" w:type="dxa"/>
            <w:vAlign w:val="center"/>
            <w:hideMark/>
          </w:tcPr>
          <w:p w14:paraId="61384AC0"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b/>
                <w:bCs/>
                <w:kern w:val="24"/>
                <w:sz w:val="20"/>
                <w:szCs w:val="28"/>
                <w:lang w:val="es-ES_tradnl"/>
              </w:rPr>
              <w:t>689</w:t>
            </w:r>
          </w:p>
        </w:tc>
        <w:tc>
          <w:tcPr>
            <w:tcW w:w="1440" w:type="dxa"/>
            <w:vAlign w:val="center"/>
            <w:hideMark/>
          </w:tcPr>
          <w:p w14:paraId="47989080"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b/>
                <w:bCs/>
                <w:kern w:val="24"/>
                <w:sz w:val="20"/>
                <w:szCs w:val="28"/>
                <w:lang w:val="es-ES_tradnl"/>
              </w:rPr>
              <w:t>663</w:t>
            </w:r>
          </w:p>
        </w:tc>
        <w:tc>
          <w:tcPr>
            <w:tcW w:w="1180" w:type="dxa"/>
            <w:vAlign w:val="center"/>
            <w:hideMark/>
          </w:tcPr>
          <w:p w14:paraId="42EC55CB" w14:textId="77777777" w:rsidR="00647EC3" w:rsidRPr="00647EC3" w:rsidRDefault="00647EC3" w:rsidP="00A82D7E">
            <w:pPr>
              <w:spacing w:before="120" w:after="120" w:line="240" w:lineRule="auto"/>
              <w:jc w:val="center"/>
              <w:textAlignment w:val="center"/>
              <w:rPr>
                <w:rFonts w:cs="Arial"/>
                <w:sz w:val="20"/>
                <w:szCs w:val="36"/>
              </w:rPr>
            </w:pPr>
            <w:r w:rsidRPr="00647EC3">
              <w:rPr>
                <w:rFonts w:cs="Arial"/>
                <w:b/>
                <w:bCs/>
                <w:kern w:val="24"/>
                <w:sz w:val="20"/>
                <w:szCs w:val="28"/>
                <w:lang w:val="es-ES_tradnl"/>
              </w:rPr>
              <w:t>523</w:t>
            </w:r>
          </w:p>
        </w:tc>
      </w:tr>
    </w:tbl>
    <w:p w14:paraId="552D13E6" w14:textId="77777777" w:rsidR="00647EC3" w:rsidRDefault="00647EC3" w:rsidP="0054265F">
      <w:pPr>
        <w:spacing w:before="120" w:after="240"/>
        <w:ind w:firstLine="709"/>
        <w:rPr>
          <w:rFonts w:cs="Arial"/>
        </w:rPr>
      </w:pPr>
    </w:p>
    <w:p w14:paraId="3D61467B" w14:textId="3942CF7B" w:rsidR="001C1469" w:rsidRDefault="00121CE8" w:rsidP="00537255">
      <w:pPr>
        <w:spacing w:before="120" w:after="240"/>
        <w:ind w:firstLine="709"/>
        <w:rPr>
          <w:rFonts w:cs="Arial"/>
        </w:rPr>
      </w:pPr>
      <w:r>
        <w:rPr>
          <w:rFonts w:cs="Arial"/>
        </w:rPr>
        <w:t xml:space="preserve">Por todo lo anterior, </w:t>
      </w:r>
      <w:r w:rsidR="001C1469">
        <w:rPr>
          <w:rFonts w:cs="Arial"/>
        </w:rPr>
        <w:t>contestar exactamente a lo que se pregunta obligaría a analizar nuevamente los casi 2.500 expedientes sancionadores que se</w:t>
      </w:r>
      <w:r w:rsidR="00647EC3">
        <w:rPr>
          <w:rFonts w:cs="Arial"/>
        </w:rPr>
        <w:t xml:space="preserve"> han incoado desde el año 2021 con los parámetros o valores solicitados por el </w:t>
      </w:r>
      <w:r w:rsidR="00647EC3" w:rsidRPr="00647EC3">
        <w:rPr>
          <w:rFonts w:cs="Arial"/>
        </w:rPr>
        <w:t>Parlamentario Foral Ilmo. Sr. don Adolfo Araiz Flamarique</w:t>
      </w:r>
      <w:r w:rsidR="00647EC3">
        <w:rPr>
          <w:rFonts w:cs="Arial"/>
        </w:rPr>
        <w:t>.</w:t>
      </w:r>
    </w:p>
    <w:p w14:paraId="57D9B40D" w14:textId="77777777" w:rsidR="001C1469" w:rsidRDefault="001C1469" w:rsidP="00F91938">
      <w:pPr>
        <w:spacing w:before="120" w:after="240"/>
        <w:ind w:firstLine="709"/>
        <w:rPr>
          <w:rFonts w:cs="Arial"/>
        </w:rPr>
      </w:pPr>
      <w:r>
        <w:rPr>
          <w:rFonts w:cs="Arial"/>
        </w:rPr>
        <w:t xml:space="preserve">Si </w:t>
      </w:r>
      <w:r w:rsidRPr="001C1469">
        <w:rPr>
          <w:rFonts w:cs="Arial"/>
        </w:rPr>
        <w:t>el Parlamentario Foral Ilmo. Sr. don Adolfo Araiz Flamarique,</w:t>
      </w:r>
      <w:r>
        <w:rPr>
          <w:rFonts w:cs="Arial"/>
        </w:rPr>
        <w:t xml:space="preserve"> lo desea, se le puede facilitar un Excel con todos los datos de los expedientes sancionadores incoados desde el año 2021 para que pueda </w:t>
      </w:r>
      <w:r w:rsidR="00A82D7E">
        <w:rPr>
          <w:rFonts w:cs="Arial"/>
        </w:rPr>
        <w:t>obtener</w:t>
      </w:r>
      <w:r>
        <w:rPr>
          <w:rFonts w:cs="Arial"/>
        </w:rPr>
        <w:t xml:space="preserve"> los datos que desee. </w:t>
      </w:r>
    </w:p>
    <w:p w14:paraId="55DD289E" w14:textId="35A3BE0A" w:rsidR="00F91938" w:rsidRDefault="00121CE8" w:rsidP="00F91938">
      <w:pPr>
        <w:spacing w:before="120" w:after="240"/>
        <w:ind w:firstLine="709"/>
        <w:rPr>
          <w:rFonts w:cs="Arial"/>
        </w:rPr>
      </w:pPr>
      <w:r>
        <w:rPr>
          <w:rFonts w:cs="Arial"/>
        </w:rPr>
        <w:lastRenderedPageBreak/>
        <w:t>No obstante lo anterior, a</w:t>
      </w:r>
      <w:r w:rsidR="00F91938">
        <w:rPr>
          <w:rFonts w:cs="Arial"/>
        </w:rPr>
        <w:t xml:space="preserve"> continuación, se enumeran los datos más relevantes y que pueden</w:t>
      </w:r>
      <w:r>
        <w:rPr>
          <w:rFonts w:cs="Arial"/>
        </w:rPr>
        <w:t xml:space="preserve"> servir para</w:t>
      </w:r>
      <w:r w:rsidR="00F91938">
        <w:rPr>
          <w:rFonts w:cs="Arial"/>
        </w:rPr>
        <w:t xml:space="preserve"> contestar a la pregunta planteada:</w:t>
      </w:r>
    </w:p>
    <w:tbl>
      <w:tblPr>
        <w:tblW w:w="8079" w:type="dxa"/>
        <w:tblInd w:w="709" w:type="dxa"/>
        <w:tblCellMar>
          <w:left w:w="70" w:type="dxa"/>
          <w:right w:w="70" w:type="dxa"/>
        </w:tblCellMar>
        <w:tblLook w:val="04A0" w:firstRow="1" w:lastRow="0" w:firstColumn="1" w:lastColumn="0" w:noHBand="0" w:noVBand="1"/>
      </w:tblPr>
      <w:tblGrid>
        <w:gridCol w:w="3260"/>
        <w:gridCol w:w="1134"/>
        <w:gridCol w:w="992"/>
        <w:gridCol w:w="992"/>
        <w:gridCol w:w="851"/>
        <w:gridCol w:w="850"/>
      </w:tblGrid>
      <w:tr w:rsidR="007A380B" w:rsidRPr="007A380B" w14:paraId="712C9FC6" w14:textId="77777777" w:rsidTr="007A380B">
        <w:trPr>
          <w:trHeight w:val="324"/>
        </w:trPr>
        <w:tc>
          <w:tcPr>
            <w:tcW w:w="3260" w:type="dxa"/>
            <w:tcBorders>
              <w:top w:val="nil"/>
              <w:left w:val="nil"/>
              <w:bottom w:val="nil"/>
              <w:right w:val="nil"/>
            </w:tcBorders>
            <w:vAlign w:val="center"/>
            <w:hideMark/>
          </w:tcPr>
          <w:p w14:paraId="206C23B2" w14:textId="77777777" w:rsidR="006C0468" w:rsidRPr="007A380B" w:rsidRDefault="006C0468" w:rsidP="00A82D7E">
            <w:pPr>
              <w:spacing w:before="120" w:after="120" w:line="240" w:lineRule="auto"/>
              <w:jc w:val="center"/>
              <w:rPr>
                <w:rFonts w:cs="Arial"/>
                <w:sz w:val="18"/>
                <w:szCs w:val="24"/>
              </w:rPr>
            </w:pPr>
            <w:r w:rsidRPr="007A380B">
              <w:rPr>
                <w:rFonts w:cs="Arial"/>
                <w:sz w:val="18"/>
                <w:szCs w:val="24"/>
              </w:rPr>
              <w:t> </w:t>
            </w:r>
          </w:p>
        </w:tc>
        <w:tc>
          <w:tcPr>
            <w:tcW w:w="1134" w:type="dxa"/>
            <w:tcBorders>
              <w:top w:val="single" w:sz="8" w:space="0" w:color="auto"/>
              <w:left w:val="single" w:sz="8" w:space="0" w:color="auto"/>
              <w:bottom w:val="single" w:sz="8" w:space="0" w:color="auto"/>
              <w:right w:val="single" w:sz="8" w:space="0" w:color="auto"/>
            </w:tcBorders>
            <w:vAlign w:val="center"/>
          </w:tcPr>
          <w:p w14:paraId="6FA22586"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2025</w:t>
            </w:r>
          </w:p>
        </w:tc>
        <w:tc>
          <w:tcPr>
            <w:tcW w:w="992" w:type="dxa"/>
            <w:tcBorders>
              <w:top w:val="single" w:sz="8" w:space="0" w:color="auto"/>
              <w:left w:val="single" w:sz="8" w:space="0" w:color="auto"/>
              <w:bottom w:val="single" w:sz="8" w:space="0" w:color="auto"/>
              <w:right w:val="single" w:sz="4" w:space="0" w:color="auto"/>
            </w:tcBorders>
            <w:vAlign w:val="center"/>
            <w:hideMark/>
          </w:tcPr>
          <w:p w14:paraId="3A8678EC"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2024</w:t>
            </w:r>
          </w:p>
        </w:tc>
        <w:tc>
          <w:tcPr>
            <w:tcW w:w="992" w:type="dxa"/>
            <w:tcBorders>
              <w:top w:val="single" w:sz="8" w:space="0" w:color="auto"/>
              <w:left w:val="single" w:sz="8" w:space="0" w:color="auto"/>
              <w:bottom w:val="single" w:sz="8" w:space="0" w:color="auto"/>
              <w:right w:val="single" w:sz="4" w:space="0" w:color="auto"/>
            </w:tcBorders>
            <w:vAlign w:val="center"/>
            <w:hideMark/>
          </w:tcPr>
          <w:p w14:paraId="53D9B74C"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2023</w:t>
            </w:r>
          </w:p>
        </w:tc>
        <w:tc>
          <w:tcPr>
            <w:tcW w:w="851" w:type="dxa"/>
            <w:tcBorders>
              <w:top w:val="single" w:sz="8" w:space="0" w:color="auto"/>
              <w:left w:val="single" w:sz="8" w:space="0" w:color="auto"/>
              <w:bottom w:val="single" w:sz="8" w:space="0" w:color="auto"/>
              <w:right w:val="single" w:sz="4" w:space="0" w:color="auto"/>
            </w:tcBorders>
            <w:vAlign w:val="center"/>
            <w:hideMark/>
          </w:tcPr>
          <w:p w14:paraId="6259B5F9"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2022</w:t>
            </w:r>
          </w:p>
        </w:tc>
        <w:tc>
          <w:tcPr>
            <w:tcW w:w="850" w:type="dxa"/>
            <w:tcBorders>
              <w:top w:val="single" w:sz="8" w:space="0" w:color="auto"/>
              <w:left w:val="nil"/>
              <w:bottom w:val="single" w:sz="8" w:space="0" w:color="auto"/>
              <w:right w:val="single" w:sz="8" w:space="0" w:color="auto"/>
            </w:tcBorders>
            <w:vAlign w:val="center"/>
            <w:hideMark/>
          </w:tcPr>
          <w:p w14:paraId="26A709B8"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2021</w:t>
            </w:r>
          </w:p>
        </w:tc>
      </w:tr>
      <w:tr w:rsidR="007A380B" w:rsidRPr="007A380B" w14:paraId="0443621C" w14:textId="77777777" w:rsidTr="007A380B">
        <w:trPr>
          <w:trHeight w:val="375"/>
        </w:trPr>
        <w:tc>
          <w:tcPr>
            <w:tcW w:w="3260" w:type="dxa"/>
            <w:tcBorders>
              <w:top w:val="single" w:sz="8" w:space="0" w:color="auto"/>
              <w:left w:val="single" w:sz="8" w:space="0" w:color="auto"/>
              <w:bottom w:val="single" w:sz="4" w:space="0" w:color="auto"/>
              <w:right w:val="nil"/>
            </w:tcBorders>
            <w:vAlign w:val="center"/>
            <w:hideMark/>
          </w:tcPr>
          <w:p w14:paraId="57FA5727" w14:textId="77777777" w:rsidR="007A380B" w:rsidRPr="007A380B" w:rsidRDefault="006C0468" w:rsidP="00A82D7E">
            <w:pPr>
              <w:spacing w:before="120" w:after="120" w:line="240" w:lineRule="auto"/>
              <w:jc w:val="left"/>
              <w:rPr>
                <w:rFonts w:cs="Arial"/>
                <w:b/>
                <w:bCs/>
                <w:sz w:val="18"/>
                <w:szCs w:val="24"/>
              </w:rPr>
            </w:pPr>
            <w:r w:rsidRPr="007A380B">
              <w:rPr>
                <w:rFonts w:cs="Arial"/>
                <w:b/>
                <w:bCs/>
                <w:sz w:val="18"/>
                <w:szCs w:val="24"/>
              </w:rPr>
              <w:t xml:space="preserve">BASOZAINAK/GUARDERÍO MEDIO </w:t>
            </w:r>
          </w:p>
          <w:p w14:paraId="39EE667C" w14:textId="77777777" w:rsidR="006C0468" w:rsidRPr="007A380B" w:rsidRDefault="006C0468" w:rsidP="00A82D7E">
            <w:pPr>
              <w:spacing w:before="120" w:after="120" w:line="240" w:lineRule="auto"/>
              <w:jc w:val="left"/>
              <w:rPr>
                <w:rFonts w:cs="Arial"/>
                <w:b/>
                <w:bCs/>
                <w:sz w:val="18"/>
                <w:szCs w:val="24"/>
              </w:rPr>
            </w:pPr>
            <w:r w:rsidRPr="007A380B">
              <w:rPr>
                <w:rFonts w:cs="Arial"/>
                <w:b/>
                <w:bCs/>
                <w:sz w:val="18"/>
                <w:szCs w:val="24"/>
              </w:rPr>
              <w:t>AMBIENTE</w:t>
            </w:r>
          </w:p>
        </w:tc>
        <w:tc>
          <w:tcPr>
            <w:tcW w:w="1134" w:type="dxa"/>
            <w:tcBorders>
              <w:top w:val="nil"/>
              <w:left w:val="single" w:sz="8" w:space="0" w:color="auto"/>
              <w:bottom w:val="single" w:sz="4" w:space="0" w:color="auto"/>
              <w:right w:val="single" w:sz="8" w:space="0" w:color="auto"/>
            </w:tcBorders>
            <w:vAlign w:val="center"/>
          </w:tcPr>
          <w:p w14:paraId="09DE6B6E" w14:textId="77777777" w:rsidR="006C0468" w:rsidRPr="007A380B" w:rsidRDefault="00111F4F" w:rsidP="00A82D7E">
            <w:pPr>
              <w:spacing w:before="120" w:after="120" w:line="240" w:lineRule="auto"/>
              <w:jc w:val="center"/>
              <w:rPr>
                <w:rFonts w:cs="Arial"/>
                <w:bCs/>
                <w:sz w:val="18"/>
                <w:szCs w:val="24"/>
              </w:rPr>
            </w:pPr>
            <w:r w:rsidRPr="007A380B">
              <w:rPr>
                <w:rFonts w:cs="Arial"/>
                <w:bCs/>
                <w:sz w:val="18"/>
                <w:szCs w:val="24"/>
              </w:rPr>
              <w:t>98</w:t>
            </w:r>
          </w:p>
        </w:tc>
        <w:tc>
          <w:tcPr>
            <w:tcW w:w="992" w:type="dxa"/>
            <w:tcBorders>
              <w:top w:val="nil"/>
              <w:left w:val="single" w:sz="8" w:space="0" w:color="auto"/>
              <w:bottom w:val="single" w:sz="4" w:space="0" w:color="auto"/>
              <w:right w:val="single" w:sz="4" w:space="0" w:color="auto"/>
            </w:tcBorders>
            <w:vAlign w:val="center"/>
            <w:hideMark/>
          </w:tcPr>
          <w:p w14:paraId="34CC2045"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206</w:t>
            </w:r>
          </w:p>
        </w:tc>
        <w:tc>
          <w:tcPr>
            <w:tcW w:w="992" w:type="dxa"/>
            <w:tcBorders>
              <w:top w:val="nil"/>
              <w:left w:val="nil"/>
              <w:bottom w:val="single" w:sz="4" w:space="0" w:color="auto"/>
              <w:right w:val="single" w:sz="4" w:space="0" w:color="auto"/>
            </w:tcBorders>
            <w:vAlign w:val="center"/>
            <w:hideMark/>
          </w:tcPr>
          <w:p w14:paraId="15FED195"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183</w:t>
            </w:r>
          </w:p>
        </w:tc>
        <w:tc>
          <w:tcPr>
            <w:tcW w:w="851" w:type="dxa"/>
            <w:tcBorders>
              <w:top w:val="nil"/>
              <w:left w:val="single" w:sz="8" w:space="0" w:color="auto"/>
              <w:bottom w:val="single" w:sz="4" w:space="0" w:color="auto"/>
              <w:right w:val="single" w:sz="4" w:space="0" w:color="auto"/>
            </w:tcBorders>
            <w:vAlign w:val="center"/>
            <w:hideMark/>
          </w:tcPr>
          <w:p w14:paraId="6BBB04C9"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255</w:t>
            </w:r>
          </w:p>
        </w:tc>
        <w:tc>
          <w:tcPr>
            <w:tcW w:w="850" w:type="dxa"/>
            <w:tcBorders>
              <w:top w:val="nil"/>
              <w:left w:val="nil"/>
              <w:bottom w:val="single" w:sz="4" w:space="0" w:color="auto"/>
              <w:right w:val="single" w:sz="8" w:space="0" w:color="auto"/>
            </w:tcBorders>
            <w:vAlign w:val="center"/>
            <w:hideMark/>
          </w:tcPr>
          <w:p w14:paraId="00B3940D"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343</w:t>
            </w:r>
          </w:p>
        </w:tc>
      </w:tr>
      <w:tr w:rsidR="007A380B" w:rsidRPr="007A380B" w14:paraId="1EAD3E79" w14:textId="77777777" w:rsidTr="007A380B">
        <w:trPr>
          <w:trHeight w:val="324"/>
        </w:trPr>
        <w:tc>
          <w:tcPr>
            <w:tcW w:w="3260" w:type="dxa"/>
            <w:tcBorders>
              <w:top w:val="nil"/>
              <w:left w:val="single" w:sz="8" w:space="0" w:color="auto"/>
              <w:bottom w:val="single" w:sz="4" w:space="0" w:color="auto"/>
              <w:right w:val="nil"/>
            </w:tcBorders>
            <w:noWrap/>
            <w:vAlign w:val="center"/>
            <w:hideMark/>
          </w:tcPr>
          <w:p w14:paraId="2817862B" w14:textId="77777777" w:rsidR="006C0468" w:rsidRPr="007A380B" w:rsidRDefault="006C0468" w:rsidP="00A82D7E">
            <w:pPr>
              <w:spacing w:before="120" w:after="120" w:line="240" w:lineRule="auto"/>
              <w:jc w:val="left"/>
              <w:rPr>
                <w:rFonts w:cs="Arial"/>
                <w:b/>
                <w:bCs/>
                <w:sz w:val="18"/>
                <w:szCs w:val="24"/>
              </w:rPr>
            </w:pPr>
            <w:r w:rsidRPr="007A380B">
              <w:rPr>
                <w:rFonts w:cs="Arial"/>
                <w:b/>
                <w:bCs/>
                <w:sz w:val="18"/>
                <w:szCs w:val="24"/>
              </w:rPr>
              <w:t>POLICÍA FORAL</w:t>
            </w:r>
          </w:p>
        </w:tc>
        <w:tc>
          <w:tcPr>
            <w:tcW w:w="1134" w:type="dxa"/>
            <w:tcBorders>
              <w:top w:val="nil"/>
              <w:left w:val="single" w:sz="8" w:space="0" w:color="auto"/>
              <w:bottom w:val="single" w:sz="4" w:space="0" w:color="auto"/>
              <w:right w:val="single" w:sz="8" w:space="0" w:color="auto"/>
            </w:tcBorders>
          </w:tcPr>
          <w:p w14:paraId="2982F539" w14:textId="77777777" w:rsidR="006C0468" w:rsidRPr="007A380B" w:rsidRDefault="00111F4F" w:rsidP="00A82D7E">
            <w:pPr>
              <w:spacing w:before="120" w:after="120" w:line="240" w:lineRule="auto"/>
              <w:jc w:val="center"/>
              <w:rPr>
                <w:rFonts w:cs="Arial"/>
                <w:bCs/>
                <w:sz w:val="18"/>
                <w:szCs w:val="24"/>
              </w:rPr>
            </w:pPr>
            <w:r w:rsidRPr="007A380B">
              <w:rPr>
                <w:rFonts w:cs="Arial"/>
                <w:bCs/>
                <w:sz w:val="18"/>
                <w:szCs w:val="24"/>
              </w:rPr>
              <w:t>25</w:t>
            </w:r>
          </w:p>
        </w:tc>
        <w:tc>
          <w:tcPr>
            <w:tcW w:w="992" w:type="dxa"/>
            <w:tcBorders>
              <w:top w:val="nil"/>
              <w:left w:val="single" w:sz="8" w:space="0" w:color="auto"/>
              <w:bottom w:val="single" w:sz="4" w:space="0" w:color="auto"/>
              <w:right w:val="single" w:sz="4" w:space="0" w:color="auto"/>
            </w:tcBorders>
            <w:vAlign w:val="center"/>
            <w:hideMark/>
          </w:tcPr>
          <w:p w14:paraId="20065ED8"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132</w:t>
            </w:r>
          </w:p>
        </w:tc>
        <w:tc>
          <w:tcPr>
            <w:tcW w:w="992" w:type="dxa"/>
            <w:tcBorders>
              <w:top w:val="nil"/>
              <w:left w:val="nil"/>
              <w:bottom w:val="single" w:sz="4" w:space="0" w:color="auto"/>
              <w:right w:val="single" w:sz="4" w:space="0" w:color="auto"/>
            </w:tcBorders>
            <w:vAlign w:val="center"/>
            <w:hideMark/>
          </w:tcPr>
          <w:p w14:paraId="2F71391B"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169</w:t>
            </w:r>
          </w:p>
        </w:tc>
        <w:tc>
          <w:tcPr>
            <w:tcW w:w="851" w:type="dxa"/>
            <w:tcBorders>
              <w:top w:val="nil"/>
              <w:left w:val="single" w:sz="8" w:space="0" w:color="auto"/>
              <w:bottom w:val="single" w:sz="4" w:space="0" w:color="auto"/>
              <w:right w:val="single" w:sz="4" w:space="0" w:color="auto"/>
            </w:tcBorders>
            <w:vAlign w:val="center"/>
            <w:hideMark/>
          </w:tcPr>
          <w:p w14:paraId="25A89E95"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195</w:t>
            </w:r>
          </w:p>
        </w:tc>
        <w:tc>
          <w:tcPr>
            <w:tcW w:w="850" w:type="dxa"/>
            <w:tcBorders>
              <w:top w:val="nil"/>
              <w:left w:val="nil"/>
              <w:bottom w:val="single" w:sz="4" w:space="0" w:color="auto"/>
              <w:right w:val="single" w:sz="8" w:space="0" w:color="auto"/>
            </w:tcBorders>
            <w:vAlign w:val="center"/>
            <w:hideMark/>
          </w:tcPr>
          <w:p w14:paraId="50D88D30"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259</w:t>
            </w:r>
          </w:p>
        </w:tc>
      </w:tr>
      <w:tr w:rsidR="007A380B" w:rsidRPr="007A380B" w14:paraId="28932DEE" w14:textId="77777777" w:rsidTr="007A380B">
        <w:trPr>
          <w:trHeight w:val="324"/>
        </w:trPr>
        <w:tc>
          <w:tcPr>
            <w:tcW w:w="3260" w:type="dxa"/>
            <w:tcBorders>
              <w:top w:val="nil"/>
              <w:left w:val="single" w:sz="8" w:space="0" w:color="auto"/>
              <w:bottom w:val="single" w:sz="4" w:space="0" w:color="auto"/>
              <w:right w:val="nil"/>
            </w:tcBorders>
            <w:noWrap/>
            <w:vAlign w:val="center"/>
            <w:hideMark/>
          </w:tcPr>
          <w:p w14:paraId="77426372" w14:textId="77777777" w:rsidR="006C0468" w:rsidRPr="007A380B" w:rsidRDefault="006C0468" w:rsidP="00A82D7E">
            <w:pPr>
              <w:spacing w:before="120" w:after="120" w:line="240" w:lineRule="auto"/>
              <w:jc w:val="left"/>
              <w:rPr>
                <w:rFonts w:cs="Arial"/>
                <w:b/>
                <w:bCs/>
                <w:sz w:val="18"/>
                <w:szCs w:val="24"/>
              </w:rPr>
            </w:pPr>
            <w:r w:rsidRPr="007A380B">
              <w:rPr>
                <w:rFonts w:cs="Arial"/>
                <w:b/>
                <w:bCs/>
                <w:sz w:val="18"/>
                <w:szCs w:val="24"/>
              </w:rPr>
              <w:t>SEPRONA</w:t>
            </w:r>
          </w:p>
        </w:tc>
        <w:tc>
          <w:tcPr>
            <w:tcW w:w="1134" w:type="dxa"/>
            <w:tcBorders>
              <w:top w:val="nil"/>
              <w:left w:val="single" w:sz="8" w:space="0" w:color="auto"/>
              <w:bottom w:val="single" w:sz="4" w:space="0" w:color="auto"/>
              <w:right w:val="single" w:sz="8" w:space="0" w:color="auto"/>
            </w:tcBorders>
          </w:tcPr>
          <w:p w14:paraId="48EE1528" w14:textId="77777777" w:rsidR="006C0468" w:rsidRPr="007A380B" w:rsidRDefault="00111F4F" w:rsidP="00A82D7E">
            <w:pPr>
              <w:spacing w:before="120" w:after="120" w:line="240" w:lineRule="auto"/>
              <w:jc w:val="center"/>
              <w:rPr>
                <w:rFonts w:cs="Arial"/>
                <w:bCs/>
                <w:sz w:val="18"/>
                <w:szCs w:val="24"/>
              </w:rPr>
            </w:pPr>
            <w:r w:rsidRPr="007A380B">
              <w:rPr>
                <w:rFonts w:cs="Arial"/>
                <w:bCs/>
                <w:sz w:val="18"/>
                <w:szCs w:val="24"/>
              </w:rPr>
              <w:t>2</w:t>
            </w:r>
            <w:r w:rsidR="00040CC0" w:rsidRPr="007A380B">
              <w:rPr>
                <w:rFonts w:cs="Arial"/>
                <w:bCs/>
                <w:sz w:val="18"/>
                <w:szCs w:val="24"/>
              </w:rPr>
              <w:t>5</w:t>
            </w:r>
          </w:p>
        </w:tc>
        <w:tc>
          <w:tcPr>
            <w:tcW w:w="992" w:type="dxa"/>
            <w:tcBorders>
              <w:top w:val="nil"/>
              <w:left w:val="single" w:sz="8" w:space="0" w:color="auto"/>
              <w:bottom w:val="single" w:sz="4" w:space="0" w:color="auto"/>
              <w:right w:val="single" w:sz="4" w:space="0" w:color="auto"/>
            </w:tcBorders>
            <w:vAlign w:val="center"/>
            <w:hideMark/>
          </w:tcPr>
          <w:p w14:paraId="70AE8C66"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97</w:t>
            </w:r>
          </w:p>
        </w:tc>
        <w:tc>
          <w:tcPr>
            <w:tcW w:w="992" w:type="dxa"/>
            <w:tcBorders>
              <w:top w:val="nil"/>
              <w:left w:val="nil"/>
              <w:bottom w:val="single" w:sz="4" w:space="0" w:color="auto"/>
              <w:right w:val="single" w:sz="4" w:space="0" w:color="auto"/>
            </w:tcBorders>
            <w:vAlign w:val="center"/>
            <w:hideMark/>
          </w:tcPr>
          <w:p w14:paraId="734D2255"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70</w:t>
            </w:r>
          </w:p>
        </w:tc>
        <w:tc>
          <w:tcPr>
            <w:tcW w:w="851" w:type="dxa"/>
            <w:tcBorders>
              <w:top w:val="nil"/>
              <w:left w:val="single" w:sz="8" w:space="0" w:color="auto"/>
              <w:bottom w:val="single" w:sz="4" w:space="0" w:color="auto"/>
              <w:right w:val="single" w:sz="4" w:space="0" w:color="auto"/>
            </w:tcBorders>
            <w:vAlign w:val="center"/>
            <w:hideMark/>
          </w:tcPr>
          <w:p w14:paraId="712B0BB0"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94</w:t>
            </w:r>
          </w:p>
        </w:tc>
        <w:tc>
          <w:tcPr>
            <w:tcW w:w="850" w:type="dxa"/>
            <w:tcBorders>
              <w:top w:val="nil"/>
              <w:left w:val="nil"/>
              <w:bottom w:val="single" w:sz="4" w:space="0" w:color="auto"/>
              <w:right w:val="single" w:sz="8" w:space="0" w:color="auto"/>
            </w:tcBorders>
            <w:vAlign w:val="center"/>
            <w:hideMark/>
          </w:tcPr>
          <w:p w14:paraId="1B6C6609"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131</w:t>
            </w:r>
          </w:p>
        </w:tc>
      </w:tr>
      <w:tr w:rsidR="007A380B" w:rsidRPr="007A380B" w14:paraId="196F3C64" w14:textId="77777777" w:rsidTr="007A380B">
        <w:trPr>
          <w:trHeight w:val="312"/>
        </w:trPr>
        <w:tc>
          <w:tcPr>
            <w:tcW w:w="3260" w:type="dxa"/>
            <w:tcBorders>
              <w:top w:val="nil"/>
              <w:left w:val="single" w:sz="8" w:space="0" w:color="auto"/>
              <w:bottom w:val="single" w:sz="4" w:space="0" w:color="auto"/>
              <w:right w:val="nil"/>
            </w:tcBorders>
            <w:noWrap/>
            <w:vAlign w:val="center"/>
            <w:hideMark/>
          </w:tcPr>
          <w:p w14:paraId="3155C1F4" w14:textId="77777777" w:rsidR="006C0468" w:rsidRPr="007A380B" w:rsidRDefault="006C0468" w:rsidP="00A82D7E">
            <w:pPr>
              <w:spacing w:before="120" w:after="120" w:line="240" w:lineRule="auto"/>
              <w:jc w:val="left"/>
              <w:rPr>
                <w:rFonts w:cs="Arial"/>
                <w:b/>
                <w:bCs/>
                <w:sz w:val="18"/>
                <w:szCs w:val="24"/>
              </w:rPr>
            </w:pPr>
            <w:r w:rsidRPr="007A380B">
              <w:rPr>
                <w:rFonts w:cs="Arial"/>
                <w:b/>
                <w:bCs/>
                <w:sz w:val="18"/>
                <w:szCs w:val="24"/>
              </w:rPr>
              <w:t>SERVICIOS</w:t>
            </w:r>
          </w:p>
        </w:tc>
        <w:tc>
          <w:tcPr>
            <w:tcW w:w="1134" w:type="dxa"/>
            <w:tcBorders>
              <w:top w:val="nil"/>
              <w:left w:val="single" w:sz="8" w:space="0" w:color="auto"/>
              <w:bottom w:val="single" w:sz="4" w:space="0" w:color="auto"/>
              <w:right w:val="single" w:sz="8" w:space="0" w:color="auto"/>
            </w:tcBorders>
          </w:tcPr>
          <w:p w14:paraId="41FE73D9" w14:textId="77777777" w:rsidR="006C0468" w:rsidRPr="007A380B" w:rsidRDefault="00111F4F" w:rsidP="00A82D7E">
            <w:pPr>
              <w:spacing w:before="120" w:after="120" w:line="240" w:lineRule="auto"/>
              <w:jc w:val="center"/>
              <w:rPr>
                <w:rFonts w:cs="Arial"/>
                <w:bCs/>
                <w:sz w:val="18"/>
                <w:szCs w:val="24"/>
              </w:rPr>
            </w:pPr>
            <w:r w:rsidRPr="007A380B">
              <w:rPr>
                <w:rFonts w:cs="Arial"/>
                <w:bCs/>
                <w:sz w:val="18"/>
                <w:szCs w:val="24"/>
              </w:rPr>
              <w:t>41</w:t>
            </w:r>
          </w:p>
        </w:tc>
        <w:tc>
          <w:tcPr>
            <w:tcW w:w="992" w:type="dxa"/>
            <w:tcBorders>
              <w:top w:val="nil"/>
              <w:left w:val="single" w:sz="8" w:space="0" w:color="auto"/>
              <w:bottom w:val="single" w:sz="4" w:space="0" w:color="auto"/>
              <w:right w:val="single" w:sz="4" w:space="0" w:color="auto"/>
            </w:tcBorders>
            <w:vAlign w:val="center"/>
            <w:hideMark/>
          </w:tcPr>
          <w:p w14:paraId="59AF2D3D"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23</w:t>
            </w:r>
          </w:p>
        </w:tc>
        <w:tc>
          <w:tcPr>
            <w:tcW w:w="992" w:type="dxa"/>
            <w:tcBorders>
              <w:top w:val="nil"/>
              <w:left w:val="nil"/>
              <w:bottom w:val="single" w:sz="4" w:space="0" w:color="auto"/>
              <w:right w:val="single" w:sz="4" w:space="0" w:color="auto"/>
            </w:tcBorders>
            <w:vAlign w:val="center"/>
            <w:hideMark/>
          </w:tcPr>
          <w:p w14:paraId="30675C18"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41</w:t>
            </w:r>
          </w:p>
        </w:tc>
        <w:tc>
          <w:tcPr>
            <w:tcW w:w="851" w:type="dxa"/>
            <w:tcBorders>
              <w:top w:val="nil"/>
              <w:left w:val="single" w:sz="8" w:space="0" w:color="auto"/>
              <w:bottom w:val="single" w:sz="4" w:space="0" w:color="auto"/>
              <w:right w:val="single" w:sz="4" w:space="0" w:color="auto"/>
            </w:tcBorders>
            <w:vAlign w:val="center"/>
            <w:hideMark/>
          </w:tcPr>
          <w:p w14:paraId="0844E3E2"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24</w:t>
            </w:r>
          </w:p>
        </w:tc>
        <w:tc>
          <w:tcPr>
            <w:tcW w:w="850" w:type="dxa"/>
            <w:tcBorders>
              <w:top w:val="nil"/>
              <w:left w:val="nil"/>
              <w:bottom w:val="single" w:sz="4" w:space="0" w:color="auto"/>
              <w:right w:val="single" w:sz="8" w:space="0" w:color="auto"/>
            </w:tcBorders>
            <w:vAlign w:val="center"/>
            <w:hideMark/>
          </w:tcPr>
          <w:p w14:paraId="55E6FC70"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23</w:t>
            </w:r>
          </w:p>
        </w:tc>
      </w:tr>
      <w:tr w:rsidR="007A380B" w:rsidRPr="007A380B" w14:paraId="638AEE75" w14:textId="77777777" w:rsidTr="007A380B">
        <w:trPr>
          <w:trHeight w:val="324"/>
        </w:trPr>
        <w:tc>
          <w:tcPr>
            <w:tcW w:w="3260" w:type="dxa"/>
            <w:tcBorders>
              <w:top w:val="nil"/>
              <w:left w:val="single" w:sz="8" w:space="0" w:color="auto"/>
              <w:bottom w:val="single" w:sz="8" w:space="0" w:color="auto"/>
              <w:right w:val="nil"/>
            </w:tcBorders>
            <w:noWrap/>
            <w:vAlign w:val="center"/>
            <w:hideMark/>
          </w:tcPr>
          <w:p w14:paraId="5B6C8ACA" w14:textId="77777777" w:rsidR="006C0468" w:rsidRPr="007A380B" w:rsidRDefault="006C0468" w:rsidP="00A82D7E">
            <w:pPr>
              <w:spacing w:before="120" w:after="120" w:line="240" w:lineRule="auto"/>
              <w:jc w:val="left"/>
              <w:rPr>
                <w:rFonts w:cs="Arial"/>
                <w:b/>
                <w:bCs/>
                <w:sz w:val="18"/>
                <w:szCs w:val="24"/>
              </w:rPr>
            </w:pPr>
            <w:r w:rsidRPr="007A380B">
              <w:rPr>
                <w:rFonts w:cs="Arial"/>
                <w:b/>
                <w:bCs/>
                <w:sz w:val="18"/>
                <w:szCs w:val="24"/>
              </w:rPr>
              <w:t>OTROS</w:t>
            </w:r>
          </w:p>
        </w:tc>
        <w:tc>
          <w:tcPr>
            <w:tcW w:w="1134" w:type="dxa"/>
            <w:tcBorders>
              <w:top w:val="nil"/>
              <w:left w:val="single" w:sz="8" w:space="0" w:color="auto"/>
              <w:bottom w:val="single" w:sz="8" w:space="0" w:color="auto"/>
              <w:right w:val="single" w:sz="8" w:space="0" w:color="auto"/>
            </w:tcBorders>
          </w:tcPr>
          <w:p w14:paraId="6E1545A4" w14:textId="77777777" w:rsidR="006C0468" w:rsidRPr="007A380B" w:rsidRDefault="00111F4F" w:rsidP="00A82D7E">
            <w:pPr>
              <w:spacing w:before="120" w:after="120" w:line="240" w:lineRule="auto"/>
              <w:jc w:val="center"/>
              <w:rPr>
                <w:rFonts w:cs="Arial"/>
                <w:bCs/>
                <w:sz w:val="18"/>
                <w:szCs w:val="24"/>
              </w:rPr>
            </w:pPr>
            <w:r w:rsidRPr="007A380B">
              <w:rPr>
                <w:rFonts w:cs="Arial"/>
                <w:bCs/>
                <w:sz w:val="18"/>
                <w:szCs w:val="24"/>
              </w:rPr>
              <w:t>2</w:t>
            </w:r>
          </w:p>
        </w:tc>
        <w:tc>
          <w:tcPr>
            <w:tcW w:w="992" w:type="dxa"/>
            <w:tcBorders>
              <w:top w:val="nil"/>
              <w:left w:val="single" w:sz="8" w:space="0" w:color="auto"/>
              <w:bottom w:val="single" w:sz="8" w:space="0" w:color="auto"/>
              <w:right w:val="single" w:sz="4" w:space="0" w:color="auto"/>
            </w:tcBorders>
            <w:vAlign w:val="center"/>
            <w:hideMark/>
          </w:tcPr>
          <w:p w14:paraId="411D91C0"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7</w:t>
            </w:r>
          </w:p>
        </w:tc>
        <w:tc>
          <w:tcPr>
            <w:tcW w:w="992" w:type="dxa"/>
            <w:tcBorders>
              <w:top w:val="nil"/>
              <w:left w:val="nil"/>
              <w:bottom w:val="single" w:sz="8" w:space="0" w:color="auto"/>
              <w:right w:val="single" w:sz="4" w:space="0" w:color="auto"/>
            </w:tcBorders>
            <w:vAlign w:val="center"/>
            <w:hideMark/>
          </w:tcPr>
          <w:p w14:paraId="266D3F41"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11</w:t>
            </w:r>
          </w:p>
        </w:tc>
        <w:tc>
          <w:tcPr>
            <w:tcW w:w="851" w:type="dxa"/>
            <w:tcBorders>
              <w:top w:val="nil"/>
              <w:left w:val="single" w:sz="8" w:space="0" w:color="auto"/>
              <w:bottom w:val="single" w:sz="8" w:space="0" w:color="auto"/>
              <w:right w:val="single" w:sz="4" w:space="0" w:color="auto"/>
            </w:tcBorders>
            <w:vAlign w:val="center"/>
            <w:hideMark/>
          </w:tcPr>
          <w:p w14:paraId="4820658C"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7</w:t>
            </w:r>
          </w:p>
        </w:tc>
        <w:tc>
          <w:tcPr>
            <w:tcW w:w="850" w:type="dxa"/>
            <w:tcBorders>
              <w:top w:val="nil"/>
              <w:left w:val="nil"/>
              <w:bottom w:val="single" w:sz="8" w:space="0" w:color="auto"/>
              <w:right w:val="single" w:sz="8" w:space="0" w:color="auto"/>
            </w:tcBorders>
            <w:vAlign w:val="center"/>
            <w:hideMark/>
          </w:tcPr>
          <w:p w14:paraId="1DE489E6" w14:textId="77777777" w:rsidR="006C0468" w:rsidRPr="007A380B" w:rsidRDefault="006C0468" w:rsidP="00A82D7E">
            <w:pPr>
              <w:spacing w:before="120" w:after="120" w:line="240" w:lineRule="auto"/>
              <w:jc w:val="center"/>
              <w:rPr>
                <w:rFonts w:cs="Arial"/>
                <w:bCs/>
                <w:sz w:val="18"/>
                <w:szCs w:val="24"/>
              </w:rPr>
            </w:pPr>
            <w:r w:rsidRPr="007A380B">
              <w:rPr>
                <w:rFonts w:cs="Arial"/>
                <w:bCs/>
                <w:sz w:val="18"/>
                <w:szCs w:val="24"/>
              </w:rPr>
              <w:t>5</w:t>
            </w:r>
          </w:p>
        </w:tc>
      </w:tr>
      <w:tr w:rsidR="007A380B" w:rsidRPr="007A380B" w14:paraId="081F26AE" w14:textId="77777777" w:rsidTr="007A380B">
        <w:trPr>
          <w:trHeight w:val="324"/>
        </w:trPr>
        <w:tc>
          <w:tcPr>
            <w:tcW w:w="3260" w:type="dxa"/>
            <w:tcBorders>
              <w:top w:val="nil"/>
              <w:left w:val="single" w:sz="8" w:space="0" w:color="auto"/>
              <w:bottom w:val="single" w:sz="8" w:space="0" w:color="auto"/>
              <w:right w:val="nil"/>
            </w:tcBorders>
            <w:noWrap/>
            <w:vAlign w:val="center"/>
            <w:hideMark/>
          </w:tcPr>
          <w:p w14:paraId="63EAD74B" w14:textId="77777777" w:rsidR="006C0468" w:rsidRPr="007A380B" w:rsidRDefault="006C0468" w:rsidP="00A82D7E">
            <w:pPr>
              <w:spacing w:before="120" w:after="120" w:line="240" w:lineRule="auto"/>
              <w:jc w:val="right"/>
              <w:rPr>
                <w:rFonts w:cs="Arial"/>
                <w:b/>
                <w:bCs/>
                <w:sz w:val="18"/>
                <w:szCs w:val="24"/>
              </w:rPr>
            </w:pPr>
            <w:r w:rsidRPr="007A380B">
              <w:rPr>
                <w:rFonts w:cs="Arial"/>
                <w:b/>
                <w:bCs/>
                <w:sz w:val="18"/>
                <w:szCs w:val="24"/>
              </w:rPr>
              <w:t>TOTAL</w:t>
            </w:r>
            <w:r w:rsidR="00121CE8" w:rsidRPr="007A380B">
              <w:rPr>
                <w:rFonts w:cs="Arial"/>
                <w:b/>
                <w:bCs/>
                <w:sz w:val="18"/>
                <w:szCs w:val="24"/>
              </w:rPr>
              <w:t xml:space="preserve"> EXPEDIENTES SANCIONADORES</w:t>
            </w:r>
          </w:p>
        </w:tc>
        <w:tc>
          <w:tcPr>
            <w:tcW w:w="1134" w:type="dxa"/>
            <w:tcBorders>
              <w:top w:val="nil"/>
              <w:left w:val="single" w:sz="8" w:space="0" w:color="auto"/>
              <w:bottom w:val="single" w:sz="8" w:space="0" w:color="auto"/>
              <w:right w:val="single" w:sz="8" w:space="0" w:color="auto"/>
            </w:tcBorders>
            <w:vAlign w:val="center"/>
          </w:tcPr>
          <w:p w14:paraId="43523B74" w14:textId="77777777" w:rsidR="006C0468" w:rsidRPr="007A380B" w:rsidRDefault="00111F4F" w:rsidP="00A82D7E">
            <w:pPr>
              <w:spacing w:before="120" w:after="120" w:line="240" w:lineRule="auto"/>
              <w:jc w:val="center"/>
              <w:rPr>
                <w:rFonts w:cs="Arial"/>
                <w:b/>
                <w:bCs/>
                <w:sz w:val="18"/>
                <w:szCs w:val="24"/>
              </w:rPr>
            </w:pPr>
            <w:r w:rsidRPr="007A380B">
              <w:rPr>
                <w:rFonts w:cs="Arial"/>
                <w:b/>
                <w:bCs/>
                <w:sz w:val="18"/>
                <w:szCs w:val="24"/>
              </w:rPr>
              <w:t>224</w:t>
            </w:r>
          </w:p>
        </w:tc>
        <w:tc>
          <w:tcPr>
            <w:tcW w:w="992" w:type="dxa"/>
            <w:tcBorders>
              <w:top w:val="nil"/>
              <w:left w:val="single" w:sz="8" w:space="0" w:color="auto"/>
              <w:bottom w:val="single" w:sz="8" w:space="0" w:color="auto"/>
              <w:right w:val="single" w:sz="4" w:space="0" w:color="auto"/>
            </w:tcBorders>
            <w:vAlign w:val="center"/>
            <w:hideMark/>
          </w:tcPr>
          <w:p w14:paraId="44BF9780"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465</w:t>
            </w:r>
          </w:p>
        </w:tc>
        <w:tc>
          <w:tcPr>
            <w:tcW w:w="992" w:type="dxa"/>
            <w:tcBorders>
              <w:top w:val="nil"/>
              <w:left w:val="nil"/>
              <w:bottom w:val="single" w:sz="8" w:space="0" w:color="auto"/>
              <w:right w:val="single" w:sz="4" w:space="0" w:color="auto"/>
            </w:tcBorders>
            <w:vAlign w:val="center"/>
            <w:hideMark/>
          </w:tcPr>
          <w:p w14:paraId="0523D27C"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474</w:t>
            </w:r>
          </w:p>
        </w:tc>
        <w:tc>
          <w:tcPr>
            <w:tcW w:w="851" w:type="dxa"/>
            <w:tcBorders>
              <w:top w:val="nil"/>
              <w:left w:val="single" w:sz="8" w:space="0" w:color="auto"/>
              <w:bottom w:val="single" w:sz="8" w:space="0" w:color="auto"/>
              <w:right w:val="single" w:sz="4" w:space="0" w:color="auto"/>
            </w:tcBorders>
            <w:vAlign w:val="center"/>
            <w:hideMark/>
          </w:tcPr>
          <w:p w14:paraId="4A4E8F60"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575</w:t>
            </w:r>
          </w:p>
        </w:tc>
        <w:tc>
          <w:tcPr>
            <w:tcW w:w="850" w:type="dxa"/>
            <w:tcBorders>
              <w:top w:val="nil"/>
              <w:left w:val="nil"/>
              <w:bottom w:val="single" w:sz="8" w:space="0" w:color="auto"/>
              <w:right w:val="single" w:sz="8" w:space="0" w:color="auto"/>
            </w:tcBorders>
            <w:vAlign w:val="center"/>
            <w:hideMark/>
          </w:tcPr>
          <w:p w14:paraId="42DF35C9" w14:textId="77777777" w:rsidR="006C0468" w:rsidRPr="007A380B" w:rsidRDefault="006C0468" w:rsidP="00A82D7E">
            <w:pPr>
              <w:spacing w:before="120" w:after="120" w:line="240" w:lineRule="auto"/>
              <w:jc w:val="center"/>
              <w:rPr>
                <w:rFonts w:cs="Arial"/>
                <w:b/>
                <w:bCs/>
                <w:sz w:val="18"/>
                <w:szCs w:val="24"/>
              </w:rPr>
            </w:pPr>
            <w:r w:rsidRPr="007A380B">
              <w:rPr>
                <w:rFonts w:cs="Arial"/>
                <w:b/>
                <w:bCs/>
                <w:sz w:val="18"/>
                <w:szCs w:val="24"/>
              </w:rPr>
              <w:t>761</w:t>
            </w:r>
          </w:p>
        </w:tc>
      </w:tr>
    </w:tbl>
    <w:p w14:paraId="2E1B9FB4" w14:textId="77777777" w:rsidR="00121CE8" w:rsidRDefault="00121CE8">
      <w:pPr>
        <w:spacing w:line="240" w:lineRule="auto"/>
        <w:jc w:val="left"/>
        <w:rPr>
          <w:rFonts w:cs="Arial"/>
        </w:rPr>
      </w:pP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988"/>
        <w:gridCol w:w="1417"/>
        <w:gridCol w:w="1559"/>
        <w:gridCol w:w="1418"/>
      </w:tblGrid>
      <w:tr w:rsidR="007A380B" w:rsidRPr="007A380B" w14:paraId="1A072DA1" w14:textId="77777777" w:rsidTr="00A82D7E">
        <w:trPr>
          <w:trHeight w:val="359"/>
          <w:jc w:val="center"/>
        </w:trPr>
        <w:tc>
          <w:tcPr>
            <w:tcW w:w="988" w:type="dxa"/>
            <w:vMerge w:val="restart"/>
            <w:vAlign w:val="center"/>
            <w:hideMark/>
          </w:tcPr>
          <w:p w14:paraId="74CA8298" w14:textId="77777777" w:rsidR="007A380B" w:rsidRPr="007A380B" w:rsidRDefault="007A380B" w:rsidP="00A82D7E">
            <w:pPr>
              <w:spacing w:before="120" w:after="120" w:line="240" w:lineRule="auto"/>
              <w:jc w:val="center"/>
              <w:rPr>
                <w:rFonts w:cs="Arial"/>
                <w:b/>
                <w:bCs/>
                <w:sz w:val="16"/>
                <w:szCs w:val="24"/>
              </w:rPr>
            </w:pPr>
            <w:r w:rsidRPr="007A380B">
              <w:rPr>
                <w:rFonts w:cs="Arial"/>
                <w:b/>
                <w:bCs/>
                <w:sz w:val="16"/>
                <w:szCs w:val="24"/>
              </w:rPr>
              <w:t>AÑO</w:t>
            </w:r>
          </w:p>
        </w:tc>
        <w:tc>
          <w:tcPr>
            <w:tcW w:w="2976" w:type="dxa"/>
            <w:gridSpan w:val="2"/>
            <w:vAlign w:val="center"/>
          </w:tcPr>
          <w:p w14:paraId="180108FE" w14:textId="77777777" w:rsidR="00A82D7E" w:rsidRPr="007A380B" w:rsidRDefault="00A82D7E" w:rsidP="00A82D7E">
            <w:pPr>
              <w:spacing w:before="120" w:after="120" w:line="240" w:lineRule="auto"/>
              <w:jc w:val="center"/>
              <w:rPr>
                <w:rFonts w:cs="Arial"/>
                <w:b/>
                <w:bCs/>
                <w:sz w:val="16"/>
                <w:szCs w:val="24"/>
              </w:rPr>
            </w:pPr>
            <w:r>
              <w:rPr>
                <w:rFonts w:cs="Arial"/>
                <w:b/>
                <w:bCs/>
                <w:sz w:val="16"/>
                <w:szCs w:val="24"/>
              </w:rPr>
              <w:t xml:space="preserve">ESTADO DE LOS </w:t>
            </w:r>
            <w:r w:rsidR="007A380B" w:rsidRPr="007A380B">
              <w:rPr>
                <w:rFonts w:cs="Arial"/>
                <w:b/>
                <w:bCs/>
                <w:sz w:val="16"/>
                <w:szCs w:val="24"/>
              </w:rPr>
              <w:t>EXPEDIENTES SANCIONADORES</w:t>
            </w:r>
          </w:p>
        </w:tc>
        <w:tc>
          <w:tcPr>
            <w:tcW w:w="1418" w:type="dxa"/>
            <w:vMerge w:val="restart"/>
            <w:vAlign w:val="center"/>
          </w:tcPr>
          <w:p w14:paraId="7AC2B0D7" w14:textId="77777777" w:rsidR="007A380B" w:rsidRPr="007A380B" w:rsidRDefault="007A380B" w:rsidP="00A82D7E">
            <w:pPr>
              <w:spacing w:before="120" w:after="120" w:line="240" w:lineRule="auto"/>
              <w:jc w:val="center"/>
              <w:rPr>
                <w:rFonts w:cs="Arial"/>
                <w:b/>
                <w:bCs/>
                <w:sz w:val="16"/>
                <w:szCs w:val="24"/>
              </w:rPr>
            </w:pPr>
            <w:r w:rsidRPr="007A380B">
              <w:rPr>
                <w:rFonts w:cs="Arial"/>
                <w:b/>
                <w:bCs/>
                <w:sz w:val="16"/>
                <w:szCs w:val="24"/>
              </w:rPr>
              <w:t>TOTAL</w:t>
            </w:r>
          </w:p>
        </w:tc>
      </w:tr>
      <w:tr w:rsidR="007A380B" w:rsidRPr="007A380B" w14:paraId="4DE6873C" w14:textId="77777777" w:rsidTr="007A380B">
        <w:trPr>
          <w:trHeight w:val="348"/>
          <w:jc w:val="center"/>
        </w:trPr>
        <w:tc>
          <w:tcPr>
            <w:tcW w:w="988" w:type="dxa"/>
            <w:vMerge/>
            <w:vAlign w:val="center"/>
          </w:tcPr>
          <w:p w14:paraId="206E4757" w14:textId="77777777" w:rsidR="007A380B" w:rsidRPr="007A380B" w:rsidRDefault="007A380B" w:rsidP="00A82D7E">
            <w:pPr>
              <w:spacing w:before="120" w:after="120" w:line="240" w:lineRule="auto"/>
              <w:jc w:val="center"/>
              <w:rPr>
                <w:rFonts w:cs="Arial"/>
                <w:b/>
                <w:bCs/>
                <w:sz w:val="16"/>
                <w:szCs w:val="24"/>
              </w:rPr>
            </w:pPr>
          </w:p>
        </w:tc>
        <w:tc>
          <w:tcPr>
            <w:tcW w:w="1417" w:type="dxa"/>
            <w:vAlign w:val="center"/>
          </w:tcPr>
          <w:p w14:paraId="41B3A3E1" w14:textId="77777777" w:rsidR="007A380B" w:rsidRPr="007A380B" w:rsidRDefault="007A380B" w:rsidP="00A82D7E">
            <w:pPr>
              <w:spacing w:before="120" w:after="120" w:line="240" w:lineRule="auto"/>
              <w:jc w:val="center"/>
              <w:rPr>
                <w:rFonts w:cs="Arial"/>
                <w:b/>
                <w:bCs/>
                <w:sz w:val="16"/>
                <w:szCs w:val="24"/>
              </w:rPr>
            </w:pPr>
            <w:r w:rsidRPr="007A380B">
              <w:rPr>
                <w:rFonts w:cs="Arial"/>
                <w:b/>
                <w:bCs/>
                <w:sz w:val="16"/>
                <w:szCs w:val="24"/>
              </w:rPr>
              <w:t>EN CURSO</w:t>
            </w:r>
          </w:p>
        </w:tc>
        <w:tc>
          <w:tcPr>
            <w:tcW w:w="1559" w:type="dxa"/>
            <w:vAlign w:val="center"/>
          </w:tcPr>
          <w:p w14:paraId="23A2CF53" w14:textId="77777777" w:rsidR="007A380B" w:rsidRPr="007A380B" w:rsidRDefault="007A380B" w:rsidP="00A82D7E">
            <w:pPr>
              <w:spacing w:before="120" w:after="120" w:line="240" w:lineRule="auto"/>
              <w:jc w:val="center"/>
              <w:rPr>
                <w:rFonts w:cs="Arial"/>
                <w:b/>
                <w:bCs/>
                <w:sz w:val="16"/>
                <w:szCs w:val="24"/>
              </w:rPr>
            </w:pPr>
            <w:r w:rsidRPr="007A380B">
              <w:rPr>
                <w:rFonts w:cs="Arial"/>
                <w:b/>
                <w:bCs/>
                <w:sz w:val="16"/>
                <w:szCs w:val="24"/>
              </w:rPr>
              <w:t>FINALIZADOS</w:t>
            </w:r>
          </w:p>
        </w:tc>
        <w:tc>
          <w:tcPr>
            <w:tcW w:w="1418" w:type="dxa"/>
            <w:vMerge/>
            <w:vAlign w:val="center"/>
          </w:tcPr>
          <w:p w14:paraId="37F85BCD" w14:textId="77777777" w:rsidR="007A380B" w:rsidRPr="007A380B" w:rsidRDefault="007A380B" w:rsidP="00A82D7E">
            <w:pPr>
              <w:spacing w:before="120" w:after="120" w:line="240" w:lineRule="auto"/>
              <w:jc w:val="center"/>
              <w:rPr>
                <w:rFonts w:cs="Arial"/>
                <w:b/>
                <w:bCs/>
                <w:sz w:val="16"/>
                <w:szCs w:val="24"/>
              </w:rPr>
            </w:pPr>
          </w:p>
        </w:tc>
      </w:tr>
      <w:tr w:rsidR="007A380B" w:rsidRPr="007A380B" w14:paraId="63B318A0" w14:textId="77777777" w:rsidTr="007A380B">
        <w:trPr>
          <w:trHeight w:val="171"/>
          <w:jc w:val="center"/>
        </w:trPr>
        <w:tc>
          <w:tcPr>
            <w:tcW w:w="988" w:type="dxa"/>
            <w:vAlign w:val="bottom"/>
            <w:hideMark/>
          </w:tcPr>
          <w:p w14:paraId="1FDEF8BE" w14:textId="77777777" w:rsidR="007A380B" w:rsidRPr="007A380B" w:rsidRDefault="007A380B" w:rsidP="00A82D7E">
            <w:pPr>
              <w:spacing w:before="120" w:after="120" w:line="240" w:lineRule="auto"/>
              <w:jc w:val="center"/>
              <w:rPr>
                <w:rFonts w:cs="Arial"/>
                <w:b/>
                <w:bCs/>
                <w:sz w:val="16"/>
                <w:szCs w:val="22"/>
              </w:rPr>
            </w:pPr>
            <w:r w:rsidRPr="007A380B">
              <w:rPr>
                <w:rFonts w:cs="Arial"/>
                <w:b/>
                <w:bCs/>
                <w:sz w:val="16"/>
                <w:szCs w:val="22"/>
              </w:rPr>
              <w:t>2021</w:t>
            </w:r>
          </w:p>
        </w:tc>
        <w:tc>
          <w:tcPr>
            <w:tcW w:w="1417" w:type="dxa"/>
            <w:vAlign w:val="bottom"/>
            <w:hideMark/>
          </w:tcPr>
          <w:p w14:paraId="47F952BC"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1</w:t>
            </w:r>
          </w:p>
        </w:tc>
        <w:tc>
          <w:tcPr>
            <w:tcW w:w="1559" w:type="dxa"/>
            <w:vAlign w:val="bottom"/>
            <w:hideMark/>
          </w:tcPr>
          <w:p w14:paraId="42E7DB9A"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760</w:t>
            </w:r>
          </w:p>
        </w:tc>
        <w:tc>
          <w:tcPr>
            <w:tcW w:w="1418" w:type="dxa"/>
            <w:vAlign w:val="bottom"/>
            <w:hideMark/>
          </w:tcPr>
          <w:p w14:paraId="53E06C99" w14:textId="77777777" w:rsidR="007A380B" w:rsidRPr="007A380B" w:rsidRDefault="007A380B" w:rsidP="00A82D7E">
            <w:pPr>
              <w:spacing w:before="120" w:after="120" w:line="240" w:lineRule="auto"/>
              <w:jc w:val="center"/>
              <w:rPr>
                <w:rFonts w:cs="Arial"/>
                <w:b/>
                <w:bCs/>
                <w:sz w:val="16"/>
                <w:szCs w:val="28"/>
              </w:rPr>
            </w:pPr>
            <w:r w:rsidRPr="007A380B">
              <w:rPr>
                <w:rFonts w:cs="Arial"/>
                <w:b/>
                <w:bCs/>
                <w:sz w:val="16"/>
                <w:szCs w:val="28"/>
              </w:rPr>
              <w:t>761</w:t>
            </w:r>
          </w:p>
        </w:tc>
      </w:tr>
      <w:tr w:rsidR="007A380B" w:rsidRPr="007A380B" w14:paraId="690D6682" w14:textId="77777777" w:rsidTr="007A380B">
        <w:trPr>
          <w:trHeight w:val="246"/>
          <w:jc w:val="center"/>
        </w:trPr>
        <w:tc>
          <w:tcPr>
            <w:tcW w:w="988" w:type="dxa"/>
            <w:vAlign w:val="bottom"/>
            <w:hideMark/>
          </w:tcPr>
          <w:p w14:paraId="68C4934E" w14:textId="77777777" w:rsidR="007A380B" w:rsidRPr="007A380B" w:rsidRDefault="007A380B" w:rsidP="00A82D7E">
            <w:pPr>
              <w:spacing w:before="120" w:after="120" w:line="240" w:lineRule="auto"/>
              <w:jc w:val="center"/>
              <w:rPr>
                <w:rFonts w:cs="Arial"/>
                <w:b/>
                <w:bCs/>
                <w:sz w:val="16"/>
                <w:szCs w:val="22"/>
              </w:rPr>
            </w:pPr>
            <w:r w:rsidRPr="007A380B">
              <w:rPr>
                <w:rFonts w:cs="Arial"/>
                <w:b/>
                <w:bCs/>
                <w:sz w:val="16"/>
                <w:szCs w:val="22"/>
              </w:rPr>
              <w:t>2022</w:t>
            </w:r>
          </w:p>
        </w:tc>
        <w:tc>
          <w:tcPr>
            <w:tcW w:w="1417" w:type="dxa"/>
            <w:vAlign w:val="bottom"/>
            <w:hideMark/>
          </w:tcPr>
          <w:p w14:paraId="585407BA"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3</w:t>
            </w:r>
          </w:p>
        </w:tc>
        <w:tc>
          <w:tcPr>
            <w:tcW w:w="1559" w:type="dxa"/>
            <w:vAlign w:val="bottom"/>
            <w:hideMark/>
          </w:tcPr>
          <w:p w14:paraId="2AB95618"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572</w:t>
            </w:r>
          </w:p>
        </w:tc>
        <w:tc>
          <w:tcPr>
            <w:tcW w:w="1418" w:type="dxa"/>
            <w:vAlign w:val="bottom"/>
            <w:hideMark/>
          </w:tcPr>
          <w:p w14:paraId="2328A34C" w14:textId="77777777" w:rsidR="007A380B" w:rsidRPr="007A380B" w:rsidRDefault="007A380B" w:rsidP="00A82D7E">
            <w:pPr>
              <w:spacing w:before="120" w:after="120" w:line="240" w:lineRule="auto"/>
              <w:jc w:val="center"/>
              <w:rPr>
                <w:rFonts w:cs="Arial"/>
                <w:b/>
                <w:bCs/>
                <w:sz w:val="16"/>
                <w:szCs w:val="28"/>
              </w:rPr>
            </w:pPr>
            <w:r w:rsidRPr="007A380B">
              <w:rPr>
                <w:rFonts w:cs="Arial"/>
                <w:b/>
                <w:bCs/>
                <w:sz w:val="16"/>
                <w:szCs w:val="28"/>
              </w:rPr>
              <w:t>575</w:t>
            </w:r>
          </w:p>
        </w:tc>
      </w:tr>
      <w:tr w:rsidR="007A380B" w:rsidRPr="007A380B" w14:paraId="3F329ADF" w14:textId="77777777" w:rsidTr="007A380B">
        <w:trPr>
          <w:trHeight w:val="249"/>
          <w:jc w:val="center"/>
        </w:trPr>
        <w:tc>
          <w:tcPr>
            <w:tcW w:w="988" w:type="dxa"/>
            <w:vAlign w:val="bottom"/>
            <w:hideMark/>
          </w:tcPr>
          <w:p w14:paraId="42228981" w14:textId="77777777" w:rsidR="007A380B" w:rsidRPr="007A380B" w:rsidRDefault="007A380B" w:rsidP="00A82D7E">
            <w:pPr>
              <w:spacing w:before="120" w:after="120" w:line="240" w:lineRule="auto"/>
              <w:jc w:val="center"/>
              <w:rPr>
                <w:rFonts w:cs="Arial"/>
                <w:b/>
                <w:bCs/>
                <w:sz w:val="16"/>
                <w:szCs w:val="22"/>
              </w:rPr>
            </w:pPr>
            <w:r w:rsidRPr="007A380B">
              <w:rPr>
                <w:rFonts w:cs="Arial"/>
                <w:b/>
                <w:bCs/>
                <w:sz w:val="16"/>
                <w:szCs w:val="22"/>
              </w:rPr>
              <w:t>2023</w:t>
            </w:r>
          </w:p>
        </w:tc>
        <w:tc>
          <w:tcPr>
            <w:tcW w:w="1417" w:type="dxa"/>
            <w:vAlign w:val="bottom"/>
            <w:hideMark/>
          </w:tcPr>
          <w:p w14:paraId="4201F281"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14</w:t>
            </w:r>
          </w:p>
        </w:tc>
        <w:tc>
          <w:tcPr>
            <w:tcW w:w="1559" w:type="dxa"/>
            <w:vAlign w:val="bottom"/>
            <w:hideMark/>
          </w:tcPr>
          <w:p w14:paraId="5FC11421"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460</w:t>
            </w:r>
          </w:p>
        </w:tc>
        <w:tc>
          <w:tcPr>
            <w:tcW w:w="1418" w:type="dxa"/>
            <w:vAlign w:val="bottom"/>
            <w:hideMark/>
          </w:tcPr>
          <w:p w14:paraId="0D2E2AF4" w14:textId="77777777" w:rsidR="007A380B" w:rsidRPr="007A380B" w:rsidRDefault="007A380B" w:rsidP="00A82D7E">
            <w:pPr>
              <w:spacing w:before="120" w:after="120" w:line="240" w:lineRule="auto"/>
              <w:jc w:val="center"/>
              <w:rPr>
                <w:rFonts w:cs="Arial"/>
                <w:b/>
                <w:bCs/>
                <w:sz w:val="16"/>
                <w:szCs w:val="28"/>
              </w:rPr>
            </w:pPr>
            <w:r w:rsidRPr="007A380B">
              <w:rPr>
                <w:rFonts w:cs="Arial"/>
                <w:b/>
                <w:bCs/>
                <w:sz w:val="16"/>
                <w:szCs w:val="28"/>
              </w:rPr>
              <w:t>474</w:t>
            </w:r>
          </w:p>
        </w:tc>
      </w:tr>
      <w:tr w:rsidR="007A380B" w:rsidRPr="007A380B" w14:paraId="16AA8BDD" w14:textId="77777777" w:rsidTr="007A380B">
        <w:trPr>
          <w:trHeight w:val="372"/>
          <w:jc w:val="center"/>
        </w:trPr>
        <w:tc>
          <w:tcPr>
            <w:tcW w:w="988" w:type="dxa"/>
            <w:vAlign w:val="bottom"/>
            <w:hideMark/>
          </w:tcPr>
          <w:p w14:paraId="136C3AC0" w14:textId="77777777" w:rsidR="007A380B" w:rsidRPr="007A380B" w:rsidRDefault="007A380B" w:rsidP="00A82D7E">
            <w:pPr>
              <w:spacing w:before="120" w:after="120" w:line="240" w:lineRule="auto"/>
              <w:jc w:val="center"/>
              <w:rPr>
                <w:rFonts w:cs="Arial"/>
                <w:b/>
                <w:bCs/>
                <w:sz w:val="16"/>
                <w:szCs w:val="22"/>
              </w:rPr>
            </w:pPr>
            <w:r w:rsidRPr="007A380B">
              <w:rPr>
                <w:rFonts w:cs="Arial"/>
                <w:b/>
                <w:bCs/>
                <w:sz w:val="16"/>
                <w:szCs w:val="22"/>
              </w:rPr>
              <w:t>2024</w:t>
            </w:r>
          </w:p>
        </w:tc>
        <w:tc>
          <w:tcPr>
            <w:tcW w:w="1417" w:type="dxa"/>
            <w:vAlign w:val="bottom"/>
            <w:hideMark/>
          </w:tcPr>
          <w:p w14:paraId="3A169425"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97</w:t>
            </w:r>
          </w:p>
        </w:tc>
        <w:tc>
          <w:tcPr>
            <w:tcW w:w="1559" w:type="dxa"/>
            <w:vAlign w:val="bottom"/>
            <w:hideMark/>
          </w:tcPr>
          <w:p w14:paraId="0F3E125B"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368</w:t>
            </w:r>
          </w:p>
        </w:tc>
        <w:tc>
          <w:tcPr>
            <w:tcW w:w="1418" w:type="dxa"/>
            <w:vAlign w:val="bottom"/>
            <w:hideMark/>
          </w:tcPr>
          <w:p w14:paraId="5B52E867" w14:textId="77777777" w:rsidR="007A380B" w:rsidRPr="007A380B" w:rsidRDefault="007A380B" w:rsidP="00A82D7E">
            <w:pPr>
              <w:spacing w:before="120" w:after="120" w:line="240" w:lineRule="auto"/>
              <w:jc w:val="center"/>
              <w:rPr>
                <w:rFonts w:cs="Arial"/>
                <w:b/>
                <w:bCs/>
                <w:sz w:val="16"/>
                <w:szCs w:val="28"/>
              </w:rPr>
            </w:pPr>
            <w:r w:rsidRPr="007A380B">
              <w:rPr>
                <w:rFonts w:cs="Arial"/>
                <w:b/>
                <w:bCs/>
                <w:sz w:val="16"/>
                <w:szCs w:val="28"/>
              </w:rPr>
              <w:t>465</w:t>
            </w:r>
          </w:p>
        </w:tc>
      </w:tr>
      <w:tr w:rsidR="007A380B" w:rsidRPr="007A380B" w14:paraId="3C0A15EB" w14:textId="77777777" w:rsidTr="007A380B">
        <w:trPr>
          <w:trHeight w:val="372"/>
          <w:jc w:val="center"/>
        </w:trPr>
        <w:tc>
          <w:tcPr>
            <w:tcW w:w="988" w:type="dxa"/>
            <w:vAlign w:val="bottom"/>
            <w:hideMark/>
          </w:tcPr>
          <w:p w14:paraId="27C46BF6" w14:textId="77777777" w:rsidR="007A380B" w:rsidRPr="007A380B" w:rsidRDefault="007A380B" w:rsidP="00A82D7E">
            <w:pPr>
              <w:spacing w:before="120" w:after="120" w:line="240" w:lineRule="auto"/>
              <w:jc w:val="center"/>
              <w:rPr>
                <w:rFonts w:cs="Arial"/>
                <w:b/>
                <w:bCs/>
                <w:sz w:val="16"/>
                <w:szCs w:val="22"/>
              </w:rPr>
            </w:pPr>
            <w:r w:rsidRPr="007A380B">
              <w:rPr>
                <w:rFonts w:cs="Arial"/>
                <w:b/>
                <w:bCs/>
                <w:sz w:val="16"/>
                <w:szCs w:val="22"/>
              </w:rPr>
              <w:t>2025</w:t>
            </w:r>
          </w:p>
        </w:tc>
        <w:tc>
          <w:tcPr>
            <w:tcW w:w="1417" w:type="dxa"/>
            <w:vAlign w:val="bottom"/>
            <w:hideMark/>
          </w:tcPr>
          <w:p w14:paraId="356E8B91"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139</w:t>
            </w:r>
          </w:p>
        </w:tc>
        <w:tc>
          <w:tcPr>
            <w:tcW w:w="1559" w:type="dxa"/>
            <w:vAlign w:val="bottom"/>
            <w:hideMark/>
          </w:tcPr>
          <w:p w14:paraId="6CED134A" w14:textId="77777777" w:rsidR="007A380B" w:rsidRPr="007A380B" w:rsidRDefault="007A380B" w:rsidP="00A82D7E">
            <w:pPr>
              <w:spacing w:before="120" w:after="120" w:line="240" w:lineRule="auto"/>
              <w:jc w:val="center"/>
              <w:rPr>
                <w:rFonts w:cs="Arial"/>
                <w:bCs/>
                <w:sz w:val="16"/>
                <w:szCs w:val="22"/>
              </w:rPr>
            </w:pPr>
            <w:r w:rsidRPr="007A380B">
              <w:rPr>
                <w:rFonts w:cs="Arial"/>
                <w:bCs/>
                <w:sz w:val="16"/>
                <w:szCs w:val="22"/>
              </w:rPr>
              <w:t>85</w:t>
            </w:r>
          </w:p>
        </w:tc>
        <w:tc>
          <w:tcPr>
            <w:tcW w:w="1418" w:type="dxa"/>
            <w:vAlign w:val="bottom"/>
            <w:hideMark/>
          </w:tcPr>
          <w:p w14:paraId="5E09E103" w14:textId="77777777" w:rsidR="007A380B" w:rsidRPr="007A380B" w:rsidRDefault="007A380B" w:rsidP="00A82D7E">
            <w:pPr>
              <w:spacing w:before="120" w:after="120" w:line="240" w:lineRule="auto"/>
              <w:jc w:val="center"/>
              <w:rPr>
                <w:rFonts w:cs="Arial"/>
                <w:b/>
                <w:bCs/>
                <w:sz w:val="16"/>
                <w:szCs w:val="28"/>
              </w:rPr>
            </w:pPr>
            <w:r w:rsidRPr="007A380B">
              <w:rPr>
                <w:rFonts w:cs="Arial"/>
                <w:b/>
                <w:bCs/>
                <w:sz w:val="16"/>
                <w:szCs w:val="28"/>
              </w:rPr>
              <w:t>224</w:t>
            </w:r>
          </w:p>
        </w:tc>
      </w:tr>
    </w:tbl>
    <w:p w14:paraId="69F7AC70" w14:textId="77777777" w:rsidR="007A380B" w:rsidRDefault="007A380B" w:rsidP="00537255">
      <w:pPr>
        <w:spacing w:before="120" w:after="240"/>
        <w:ind w:firstLine="709"/>
        <w:rPr>
          <w:rFonts w:cs="Arial"/>
          <w:b/>
        </w:rPr>
      </w:pPr>
    </w:p>
    <w:tbl>
      <w:tblPr>
        <w:tblW w:w="7720" w:type="dxa"/>
        <w:tblCellMar>
          <w:left w:w="70" w:type="dxa"/>
          <w:right w:w="70" w:type="dxa"/>
        </w:tblCellMar>
        <w:tblLook w:val="04A0" w:firstRow="1" w:lastRow="0" w:firstColumn="1" w:lastColumn="0" w:noHBand="0" w:noVBand="1"/>
      </w:tblPr>
      <w:tblGrid>
        <w:gridCol w:w="4320"/>
        <w:gridCol w:w="1700"/>
        <w:gridCol w:w="1700"/>
      </w:tblGrid>
      <w:tr w:rsidR="007A380B" w:rsidRPr="007A380B" w14:paraId="3F9FBF5F" w14:textId="77777777" w:rsidTr="007A380B">
        <w:trPr>
          <w:trHeight w:val="324"/>
        </w:trPr>
        <w:tc>
          <w:tcPr>
            <w:tcW w:w="4320" w:type="dxa"/>
            <w:tcBorders>
              <w:top w:val="nil"/>
              <w:left w:val="nil"/>
              <w:bottom w:val="nil"/>
              <w:right w:val="nil"/>
            </w:tcBorders>
            <w:noWrap/>
            <w:vAlign w:val="bottom"/>
            <w:hideMark/>
          </w:tcPr>
          <w:p w14:paraId="5D9F3D3F" w14:textId="1E01E8E9" w:rsidR="00B13415" w:rsidRPr="007A380B" w:rsidRDefault="00EF1073" w:rsidP="00A82D7E">
            <w:pPr>
              <w:spacing w:before="120" w:after="120" w:line="240" w:lineRule="auto"/>
              <w:jc w:val="left"/>
              <w:rPr>
                <w:rFonts w:cs="Arial"/>
                <w:sz w:val="20"/>
                <w:szCs w:val="24"/>
              </w:rPr>
            </w:pPr>
            <w:bookmarkStart w:id="0" w:name="_Hlk210807288"/>
            <w:r>
              <w:rPr>
                <w:rFonts w:cs="Arial"/>
                <w:sz w:val="20"/>
                <w:szCs w:val="24"/>
              </w:rPr>
              <w:tab/>
            </w:r>
          </w:p>
        </w:tc>
        <w:tc>
          <w:tcPr>
            <w:tcW w:w="1700" w:type="dxa"/>
            <w:tcBorders>
              <w:top w:val="single" w:sz="8" w:space="0" w:color="auto"/>
              <w:left w:val="single" w:sz="8" w:space="0" w:color="auto"/>
              <w:bottom w:val="single" w:sz="8" w:space="0" w:color="auto"/>
              <w:right w:val="single" w:sz="8" w:space="0" w:color="auto"/>
            </w:tcBorders>
            <w:vAlign w:val="bottom"/>
            <w:hideMark/>
          </w:tcPr>
          <w:p w14:paraId="40FD7DB1" w14:textId="77777777" w:rsidR="00B13415" w:rsidRPr="007A380B" w:rsidRDefault="00B13415" w:rsidP="00A82D7E">
            <w:pPr>
              <w:spacing w:before="120" w:after="120" w:line="240" w:lineRule="auto"/>
              <w:jc w:val="center"/>
              <w:rPr>
                <w:rFonts w:cs="Arial"/>
                <w:b/>
                <w:bCs/>
                <w:sz w:val="20"/>
                <w:szCs w:val="24"/>
              </w:rPr>
            </w:pPr>
            <w:r w:rsidRPr="007A380B">
              <w:rPr>
                <w:rFonts w:cs="Arial"/>
                <w:b/>
                <w:bCs/>
                <w:sz w:val="20"/>
                <w:szCs w:val="24"/>
              </w:rPr>
              <w:t>2022</w:t>
            </w:r>
          </w:p>
        </w:tc>
        <w:tc>
          <w:tcPr>
            <w:tcW w:w="1700" w:type="dxa"/>
            <w:tcBorders>
              <w:top w:val="single" w:sz="8" w:space="0" w:color="auto"/>
              <w:left w:val="single" w:sz="4" w:space="0" w:color="auto"/>
              <w:bottom w:val="single" w:sz="8" w:space="0" w:color="auto"/>
              <w:right w:val="single" w:sz="8" w:space="0" w:color="auto"/>
            </w:tcBorders>
            <w:vAlign w:val="bottom"/>
            <w:hideMark/>
          </w:tcPr>
          <w:p w14:paraId="57CBC70A" w14:textId="77777777" w:rsidR="00B13415" w:rsidRPr="007A380B" w:rsidRDefault="00B13415" w:rsidP="00A82D7E">
            <w:pPr>
              <w:spacing w:before="120" w:after="120" w:line="240" w:lineRule="auto"/>
              <w:jc w:val="center"/>
              <w:rPr>
                <w:rFonts w:cs="Arial"/>
                <w:b/>
                <w:bCs/>
                <w:sz w:val="20"/>
                <w:szCs w:val="24"/>
              </w:rPr>
            </w:pPr>
            <w:r w:rsidRPr="007A380B">
              <w:rPr>
                <w:rFonts w:cs="Arial"/>
                <w:b/>
                <w:bCs/>
                <w:sz w:val="20"/>
                <w:szCs w:val="24"/>
              </w:rPr>
              <w:t>2021</w:t>
            </w:r>
          </w:p>
        </w:tc>
      </w:tr>
      <w:tr w:rsidR="007A380B" w:rsidRPr="007A380B" w14:paraId="3C0449F4" w14:textId="77777777" w:rsidTr="007A380B">
        <w:trPr>
          <w:trHeight w:val="576"/>
        </w:trPr>
        <w:tc>
          <w:tcPr>
            <w:tcW w:w="4320" w:type="dxa"/>
            <w:tcBorders>
              <w:top w:val="single" w:sz="8" w:space="0" w:color="auto"/>
              <w:left w:val="single" w:sz="8" w:space="0" w:color="auto"/>
              <w:bottom w:val="single" w:sz="4" w:space="0" w:color="auto"/>
              <w:right w:val="single" w:sz="8" w:space="0" w:color="auto"/>
            </w:tcBorders>
            <w:vAlign w:val="center"/>
            <w:hideMark/>
          </w:tcPr>
          <w:p w14:paraId="6E7D7933" w14:textId="77777777" w:rsidR="00B13415" w:rsidRPr="007A380B" w:rsidRDefault="00B13415" w:rsidP="00A82D7E">
            <w:pPr>
              <w:spacing w:before="120" w:after="120" w:line="240" w:lineRule="auto"/>
              <w:jc w:val="center"/>
              <w:rPr>
                <w:rFonts w:cs="Arial"/>
                <w:sz w:val="20"/>
                <w:szCs w:val="22"/>
              </w:rPr>
            </w:pPr>
            <w:r w:rsidRPr="007A380B">
              <w:rPr>
                <w:rFonts w:cs="Arial"/>
                <w:sz w:val="20"/>
                <w:szCs w:val="22"/>
              </w:rPr>
              <w:t>Archivados sin inicio de procedimiento sancionador</w:t>
            </w:r>
          </w:p>
        </w:tc>
        <w:tc>
          <w:tcPr>
            <w:tcW w:w="1700" w:type="dxa"/>
            <w:tcBorders>
              <w:top w:val="nil"/>
              <w:left w:val="nil"/>
              <w:bottom w:val="single" w:sz="4" w:space="0" w:color="auto"/>
              <w:right w:val="single" w:sz="8" w:space="0" w:color="auto"/>
            </w:tcBorders>
            <w:vAlign w:val="center"/>
            <w:hideMark/>
          </w:tcPr>
          <w:p w14:paraId="5E9F83A0"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9%</w:t>
            </w:r>
          </w:p>
        </w:tc>
        <w:tc>
          <w:tcPr>
            <w:tcW w:w="1700" w:type="dxa"/>
            <w:tcBorders>
              <w:top w:val="nil"/>
              <w:left w:val="single" w:sz="4" w:space="0" w:color="auto"/>
              <w:bottom w:val="single" w:sz="4" w:space="0" w:color="auto"/>
              <w:right w:val="single" w:sz="8" w:space="0" w:color="auto"/>
            </w:tcBorders>
            <w:vAlign w:val="center"/>
            <w:hideMark/>
          </w:tcPr>
          <w:p w14:paraId="288972C2"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7%</w:t>
            </w:r>
          </w:p>
        </w:tc>
      </w:tr>
      <w:tr w:rsidR="007A380B" w:rsidRPr="007A380B" w14:paraId="238E8DF2" w14:textId="77777777" w:rsidTr="007A380B">
        <w:trPr>
          <w:trHeight w:val="312"/>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0B95E871"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 xml:space="preserve">Con resolución de sanción </w:t>
            </w:r>
          </w:p>
        </w:tc>
        <w:tc>
          <w:tcPr>
            <w:tcW w:w="1700" w:type="dxa"/>
            <w:tcBorders>
              <w:top w:val="single" w:sz="4" w:space="0" w:color="auto"/>
              <w:left w:val="single" w:sz="4" w:space="0" w:color="auto"/>
              <w:bottom w:val="single" w:sz="4" w:space="0" w:color="auto"/>
              <w:right w:val="single" w:sz="8" w:space="0" w:color="auto"/>
            </w:tcBorders>
            <w:vAlign w:val="center"/>
            <w:hideMark/>
          </w:tcPr>
          <w:p w14:paraId="1102DF84"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86%</w:t>
            </w:r>
          </w:p>
        </w:tc>
        <w:tc>
          <w:tcPr>
            <w:tcW w:w="1700" w:type="dxa"/>
            <w:tcBorders>
              <w:top w:val="single" w:sz="4" w:space="0" w:color="auto"/>
              <w:left w:val="single" w:sz="4" w:space="0" w:color="auto"/>
              <w:bottom w:val="single" w:sz="4" w:space="0" w:color="auto"/>
              <w:right w:val="single" w:sz="8" w:space="0" w:color="auto"/>
            </w:tcBorders>
            <w:vAlign w:val="center"/>
            <w:hideMark/>
          </w:tcPr>
          <w:p w14:paraId="364581BA"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85%</w:t>
            </w:r>
          </w:p>
        </w:tc>
      </w:tr>
      <w:tr w:rsidR="007A380B" w:rsidRPr="007A380B" w14:paraId="72E248B9" w14:textId="77777777" w:rsidTr="007A380B">
        <w:trPr>
          <w:trHeight w:val="324"/>
        </w:trPr>
        <w:tc>
          <w:tcPr>
            <w:tcW w:w="4320" w:type="dxa"/>
            <w:tcBorders>
              <w:top w:val="single" w:sz="4" w:space="0" w:color="auto"/>
              <w:left w:val="single" w:sz="4" w:space="0" w:color="auto"/>
              <w:bottom w:val="single" w:sz="4" w:space="0" w:color="auto"/>
              <w:right w:val="single" w:sz="4" w:space="0" w:color="auto"/>
            </w:tcBorders>
            <w:noWrap/>
            <w:vAlign w:val="center"/>
            <w:hideMark/>
          </w:tcPr>
          <w:p w14:paraId="2EE83A6E"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Con resolución de no sanción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E166CAC"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D53CCBD" w14:textId="77777777" w:rsidR="00B13415" w:rsidRPr="007A380B" w:rsidRDefault="00B13415" w:rsidP="00A82D7E">
            <w:pPr>
              <w:spacing w:before="120" w:after="120" w:line="240" w:lineRule="auto"/>
              <w:jc w:val="center"/>
              <w:rPr>
                <w:rFonts w:cs="Arial"/>
                <w:bCs/>
                <w:sz w:val="20"/>
                <w:szCs w:val="24"/>
              </w:rPr>
            </w:pPr>
            <w:r w:rsidRPr="007A380B">
              <w:rPr>
                <w:rFonts w:cs="Arial"/>
                <w:bCs/>
                <w:sz w:val="20"/>
                <w:szCs w:val="24"/>
              </w:rPr>
              <w:t>8%</w:t>
            </w:r>
          </w:p>
        </w:tc>
      </w:tr>
    </w:tbl>
    <w:p w14:paraId="6E0CC7C8" w14:textId="77777777" w:rsidR="00166664" w:rsidRPr="00B13415" w:rsidRDefault="00B13415" w:rsidP="00537255">
      <w:pPr>
        <w:spacing w:before="120" w:after="240"/>
        <w:ind w:firstLine="709"/>
        <w:rPr>
          <w:rFonts w:cs="Arial"/>
          <w:sz w:val="16"/>
        </w:rPr>
      </w:pPr>
      <w:r w:rsidRPr="00B13415">
        <w:rPr>
          <w:rFonts w:cs="Arial"/>
          <w:sz w:val="16"/>
        </w:rPr>
        <w:t>Actualmente se está elaborando la memoria de los años 2023 y 2024</w:t>
      </w:r>
      <w:r>
        <w:rPr>
          <w:rFonts w:cs="Arial"/>
          <w:sz w:val="16"/>
        </w:rPr>
        <w:t xml:space="preserve"> por lo que no se disponen de estos datos. </w:t>
      </w:r>
    </w:p>
    <w:bookmarkEnd w:id="0"/>
    <w:p w14:paraId="7B59371E" w14:textId="77777777" w:rsidR="00537255" w:rsidRDefault="00537255" w:rsidP="00537255">
      <w:pPr>
        <w:spacing w:before="120" w:after="240"/>
        <w:ind w:firstLine="709"/>
        <w:rPr>
          <w:rFonts w:cs="Arial"/>
          <w:b/>
        </w:rPr>
      </w:pPr>
      <w:r w:rsidRPr="00537255">
        <w:rPr>
          <w:rFonts w:cs="Arial"/>
          <w:b/>
        </w:rPr>
        <w:lastRenderedPageBreak/>
        <w:t>6.-¿Qué personas jurídicas y físicas han sido sancionadas y en qué cuantías</w:t>
      </w:r>
      <w:r>
        <w:rPr>
          <w:rFonts w:cs="Arial"/>
          <w:b/>
        </w:rPr>
        <w:t xml:space="preserve"> </w:t>
      </w:r>
      <w:r w:rsidRPr="00537255">
        <w:rPr>
          <w:rFonts w:cs="Arial"/>
          <w:b/>
        </w:rPr>
        <w:t>en los expedientes sancionadores, por cada uno de los distintos organismos</w:t>
      </w:r>
      <w:r>
        <w:rPr>
          <w:rFonts w:cs="Arial"/>
          <w:b/>
        </w:rPr>
        <w:t xml:space="preserve"> </w:t>
      </w:r>
      <w:r w:rsidRPr="00537255">
        <w:rPr>
          <w:rFonts w:cs="Arial"/>
          <w:b/>
        </w:rPr>
        <w:t>denunciantes?</w:t>
      </w:r>
    </w:p>
    <w:tbl>
      <w:tblPr>
        <w:tblW w:w="9739" w:type="dxa"/>
        <w:tblCellMar>
          <w:left w:w="70" w:type="dxa"/>
          <w:right w:w="70" w:type="dxa"/>
        </w:tblCellMar>
        <w:tblLook w:val="04A0" w:firstRow="1" w:lastRow="0" w:firstColumn="1" w:lastColumn="0" w:noHBand="0" w:noVBand="1"/>
      </w:tblPr>
      <w:tblGrid>
        <w:gridCol w:w="2552"/>
        <w:gridCol w:w="709"/>
        <w:gridCol w:w="850"/>
        <w:gridCol w:w="621"/>
        <w:gridCol w:w="771"/>
        <w:gridCol w:w="621"/>
        <w:gridCol w:w="771"/>
        <w:gridCol w:w="681"/>
        <w:gridCol w:w="771"/>
        <w:gridCol w:w="621"/>
        <w:gridCol w:w="771"/>
      </w:tblGrid>
      <w:tr w:rsidR="007A380B" w:rsidRPr="007A380B" w14:paraId="078C3A7B" w14:textId="77777777" w:rsidTr="007A380B">
        <w:trPr>
          <w:trHeight w:val="324"/>
        </w:trPr>
        <w:tc>
          <w:tcPr>
            <w:tcW w:w="2552" w:type="dxa"/>
            <w:tcBorders>
              <w:top w:val="nil"/>
              <w:left w:val="nil"/>
              <w:bottom w:val="nil"/>
              <w:right w:val="nil"/>
            </w:tcBorders>
            <w:vAlign w:val="center"/>
            <w:hideMark/>
          </w:tcPr>
          <w:p w14:paraId="28A476A8" w14:textId="77777777" w:rsidR="00B13415" w:rsidRPr="007A380B" w:rsidRDefault="00B13415" w:rsidP="00A82D7E">
            <w:pPr>
              <w:spacing w:before="120" w:after="120" w:line="240" w:lineRule="auto"/>
              <w:jc w:val="center"/>
              <w:rPr>
                <w:rFonts w:cs="Arial"/>
                <w:sz w:val="22"/>
                <w:szCs w:val="24"/>
              </w:rPr>
            </w:pPr>
            <w:bookmarkStart w:id="1" w:name="_Hlk210807600"/>
            <w:r w:rsidRPr="007A380B">
              <w:rPr>
                <w:rFonts w:cs="Arial"/>
                <w:sz w:val="22"/>
                <w:szCs w:val="24"/>
              </w:rPr>
              <w:t> </w:t>
            </w:r>
          </w:p>
        </w:tc>
        <w:tc>
          <w:tcPr>
            <w:tcW w:w="1559" w:type="dxa"/>
            <w:gridSpan w:val="2"/>
            <w:tcBorders>
              <w:top w:val="single" w:sz="8" w:space="0" w:color="auto"/>
              <w:left w:val="single" w:sz="8" w:space="0" w:color="auto"/>
              <w:bottom w:val="single" w:sz="8" w:space="0" w:color="auto"/>
              <w:right w:val="single" w:sz="4" w:space="0" w:color="auto"/>
            </w:tcBorders>
            <w:vAlign w:val="bottom"/>
            <w:hideMark/>
          </w:tcPr>
          <w:p w14:paraId="4868CF24"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2025</w:t>
            </w:r>
          </w:p>
        </w:tc>
        <w:tc>
          <w:tcPr>
            <w:tcW w:w="1392" w:type="dxa"/>
            <w:gridSpan w:val="2"/>
            <w:tcBorders>
              <w:top w:val="single" w:sz="8" w:space="0" w:color="auto"/>
              <w:left w:val="single" w:sz="8" w:space="0" w:color="auto"/>
              <w:bottom w:val="single" w:sz="8" w:space="0" w:color="auto"/>
              <w:right w:val="single" w:sz="4" w:space="0" w:color="auto"/>
            </w:tcBorders>
            <w:vAlign w:val="bottom"/>
            <w:hideMark/>
          </w:tcPr>
          <w:p w14:paraId="77DF762F"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2024</w:t>
            </w:r>
          </w:p>
        </w:tc>
        <w:tc>
          <w:tcPr>
            <w:tcW w:w="1392" w:type="dxa"/>
            <w:gridSpan w:val="2"/>
            <w:tcBorders>
              <w:top w:val="single" w:sz="8" w:space="0" w:color="auto"/>
              <w:left w:val="nil"/>
              <w:bottom w:val="single" w:sz="8" w:space="0" w:color="auto"/>
              <w:right w:val="single" w:sz="8" w:space="0" w:color="auto"/>
            </w:tcBorders>
            <w:vAlign w:val="bottom"/>
            <w:hideMark/>
          </w:tcPr>
          <w:p w14:paraId="52C5EEAC"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2023</w:t>
            </w:r>
          </w:p>
        </w:tc>
        <w:tc>
          <w:tcPr>
            <w:tcW w:w="1452" w:type="dxa"/>
            <w:gridSpan w:val="2"/>
            <w:tcBorders>
              <w:top w:val="single" w:sz="8" w:space="0" w:color="auto"/>
              <w:left w:val="single" w:sz="4" w:space="0" w:color="auto"/>
              <w:bottom w:val="single" w:sz="8" w:space="0" w:color="auto"/>
              <w:right w:val="single" w:sz="8" w:space="0" w:color="auto"/>
            </w:tcBorders>
            <w:vAlign w:val="bottom"/>
            <w:hideMark/>
          </w:tcPr>
          <w:p w14:paraId="0E62113B"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2022</w:t>
            </w:r>
          </w:p>
        </w:tc>
        <w:tc>
          <w:tcPr>
            <w:tcW w:w="1392" w:type="dxa"/>
            <w:gridSpan w:val="2"/>
            <w:tcBorders>
              <w:top w:val="single" w:sz="8" w:space="0" w:color="auto"/>
              <w:left w:val="single" w:sz="4" w:space="0" w:color="auto"/>
              <w:bottom w:val="single" w:sz="8" w:space="0" w:color="auto"/>
              <w:right w:val="single" w:sz="8" w:space="0" w:color="auto"/>
            </w:tcBorders>
            <w:vAlign w:val="bottom"/>
            <w:hideMark/>
          </w:tcPr>
          <w:p w14:paraId="633BC89E"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2021</w:t>
            </w:r>
          </w:p>
        </w:tc>
      </w:tr>
      <w:tr w:rsidR="007A380B" w:rsidRPr="007A380B" w14:paraId="19B332E1" w14:textId="77777777" w:rsidTr="007A380B">
        <w:trPr>
          <w:trHeight w:val="312"/>
        </w:trPr>
        <w:tc>
          <w:tcPr>
            <w:tcW w:w="2552" w:type="dxa"/>
            <w:tcBorders>
              <w:top w:val="single" w:sz="8" w:space="0" w:color="auto"/>
              <w:left w:val="single" w:sz="8" w:space="0" w:color="auto"/>
              <w:bottom w:val="single" w:sz="4" w:space="0" w:color="auto"/>
              <w:right w:val="nil"/>
            </w:tcBorders>
            <w:vAlign w:val="center"/>
            <w:hideMark/>
          </w:tcPr>
          <w:p w14:paraId="29AC356F"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PERSONA FÍSICA</w:t>
            </w:r>
          </w:p>
        </w:tc>
        <w:tc>
          <w:tcPr>
            <w:tcW w:w="1559" w:type="dxa"/>
            <w:gridSpan w:val="2"/>
            <w:tcBorders>
              <w:top w:val="nil"/>
              <w:left w:val="single" w:sz="8" w:space="0" w:color="auto"/>
              <w:bottom w:val="single" w:sz="4" w:space="0" w:color="auto"/>
              <w:right w:val="single" w:sz="4" w:space="0" w:color="auto"/>
            </w:tcBorders>
            <w:vAlign w:val="center"/>
            <w:hideMark/>
          </w:tcPr>
          <w:p w14:paraId="4E8AB85E"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143</w:t>
            </w:r>
          </w:p>
        </w:tc>
        <w:tc>
          <w:tcPr>
            <w:tcW w:w="1392" w:type="dxa"/>
            <w:gridSpan w:val="2"/>
            <w:tcBorders>
              <w:top w:val="nil"/>
              <w:left w:val="single" w:sz="8" w:space="0" w:color="auto"/>
              <w:bottom w:val="single" w:sz="4" w:space="0" w:color="auto"/>
              <w:right w:val="single" w:sz="4" w:space="0" w:color="auto"/>
            </w:tcBorders>
            <w:vAlign w:val="center"/>
            <w:hideMark/>
          </w:tcPr>
          <w:p w14:paraId="3ACFCE35"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344</w:t>
            </w:r>
          </w:p>
        </w:tc>
        <w:tc>
          <w:tcPr>
            <w:tcW w:w="1392" w:type="dxa"/>
            <w:gridSpan w:val="2"/>
            <w:tcBorders>
              <w:top w:val="nil"/>
              <w:left w:val="nil"/>
              <w:bottom w:val="single" w:sz="4" w:space="0" w:color="auto"/>
              <w:right w:val="single" w:sz="8" w:space="0" w:color="auto"/>
            </w:tcBorders>
            <w:vAlign w:val="center"/>
            <w:hideMark/>
          </w:tcPr>
          <w:p w14:paraId="51269BD9"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348</w:t>
            </w:r>
          </w:p>
        </w:tc>
        <w:tc>
          <w:tcPr>
            <w:tcW w:w="1452" w:type="dxa"/>
            <w:gridSpan w:val="2"/>
            <w:tcBorders>
              <w:top w:val="nil"/>
              <w:left w:val="single" w:sz="4" w:space="0" w:color="auto"/>
              <w:bottom w:val="single" w:sz="4" w:space="0" w:color="auto"/>
              <w:right w:val="single" w:sz="8" w:space="0" w:color="auto"/>
            </w:tcBorders>
            <w:vAlign w:val="center"/>
            <w:hideMark/>
          </w:tcPr>
          <w:p w14:paraId="5135B071"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468</w:t>
            </w:r>
          </w:p>
        </w:tc>
        <w:tc>
          <w:tcPr>
            <w:tcW w:w="1392" w:type="dxa"/>
            <w:gridSpan w:val="2"/>
            <w:tcBorders>
              <w:top w:val="nil"/>
              <w:left w:val="single" w:sz="4" w:space="0" w:color="auto"/>
              <w:bottom w:val="single" w:sz="4" w:space="0" w:color="auto"/>
              <w:right w:val="single" w:sz="8" w:space="0" w:color="auto"/>
            </w:tcBorders>
            <w:vAlign w:val="center"/>
            <w:hideMark/>
          </w:tcPr>
          <w:p w14:paraId="13BECC60"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632</w:t>
            </w:r>
          </w:p>
        </w:tc>
      </w:tr>
      <w:tr w:rsidR="007A380B" w:rsidRPr="007A380B" w14:paraId="669ACF40" w14:textId="77777777" w:rsidTr="007A380B">
        <w:trPr>
          <w:trHeight w:val="324"/>
        </w:trPr>
        <w:tc>
          <w:tcPr>
            <w:tcW w:w="2552" w:type="dxa"/>
            <w:tcBorders>
              <w:top w:val="nil"/>
              <w:left w:val="single" w:sz="8" w:space="0" w:color="auto"/>
              <w:bottom w:val="single" w:sz="4" w:space="0" w:color="auto"/>
              <w:right w:val="nil"/>
            </w:tcBorders>
            <w:noWrap/>
            <w:vAlign w:val="center"/>
            <w:hideMark/>
          </w:tcPr>
          <w:p w14:paraId="0AB39777"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PERSON JURÍDICA</w:t>
            </w:r>
          </w:p>
        </w:tc>
        <w:tc>
          <w:tcPr>
            <w:tcW w:w="1559" w:type="dxa"/>
            <w:gridSpan w:val="2"/>
            <w:tcBorders>
              <w:top w:val="nil"/>
              <w:left w:val="single" w:sz="8" w:space="0" w:color="auto"/>
              <w:bottom w:val="nil"/>
              <w:right w:val="single" w:sz="4" w:space="0" w:color="auto"/>
            </w:tcBorders>
            <w:vAlign w:val="center"/>
            <w:hideMark/>
          </w:tcPr>
          <w:p w14:paraId="26C66CC6"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81</w:t>
            </w:r>
          </w:p>
        </w:tc>
        <w:tc>
          <w:tcPr>
            <w:tcW w:w="1392" w:type="dxa"/>
            <w:gridSpan w:val="2"/>
            <w:tcBorders>
              <w:top w:val="nil"/>
              <w:left w:val="single" w:sz="8" w:space="0" w:color="auto"/>
              <w:bottom w:val="nil"/>
              <w:right w:val="single" w:sz="4" w:space="0" w:color="auto"/>
            </w:tcBorders>
            <w:vAlign w:val="center"/>
            <w:hideMark/>
          </w:tcPr>
          <w:p w14:paraId="2547B8C7"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121</w:t>
            </w:r>
          </w:p>
        </w:tc>
        <w:tc>
          <w:tcPr>
            <w:tcW w:w="1392" w:type="dxa"/>
            <w:gridSpan w:val="2"/>
            <w:tcBorders>
              <w:top w:val="nil"/>
              <w:left w:val="nil"/>
              <w:bottom w:val="nil"/>
              <w:right w:val="single" w:sz="8" w:space="0" w:color="auto"/>
            </w:tcBorders>
            <w:vAlign w:val="center"/>
            <w:hideMark/>
          </w:tcPr>
          <w:p w14:paraId="4B8883C2"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126</w:t>
            </w:r>
          </w:p>
        </w:tc>
        <w:tc>
          <w:tcPr>
            <w:tcW w:w="1452" w:type="dxa"/>
            <w:gridSpan w:val="2"/>
            <w:tcBorders>
              <w:top w:val="nil"/>
              <w:left w:val="single" w:sz="4" w:space="0" w:color="auto"/>
              <w:bottom w:val="nil"/>
              <w:right w:val="single" w:sz="8" w:space="0" w:color="auto"/>
            </w:tcBorders>
            <w:vAlign w:val="center"/>
            <w:hideMark/>
          </w:tcPr>
          <w:p w14:paraId="4F337EAB"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107</w:t>
            </w:r>
          </w:p>
        </w:tc>
        <w:tc>
          <w:tcPr>
            <w:tcW w:w="1392" w:type="dxa"/>
            <w:gridSpan w:val="2"/>
            <w:tcBorders>
              <w:top w:val="nil"/>
              <w:left w:val="single" w:sz="4" w:space="0" w:color="auto"/>
              <w:bottom w:val="nil"/>
              <w:right w:val="single" w:sz="8" w:space="0" w:color="auto"/>
            </w:tcBorders>
            <w:vAlign w:val="center"/>
            <w:hideMark/>
          </w:tcPr>
          <w:p w14:paraId="058F541F" w14:textId="77777777" w:rsidR="00B13415" w:rsidRPr="007A380B" w:rsidRDefault="00B13415" w:rsidP="00A82D7E">
            <w:pPr>
              <w:spacing w:before="120" w:after="120" w:line="240" w:lineRule="auto"/>
              <w:jc w:val="center"/>
              <w:rPr>
                <w:rFonts w:ascii="Calibri" w:hAnsi="Calibri" w:cs="Calibri"/>
                <w:bCs/>
                <w:sz w:val="22"/>
                <w:szCs w:val="24"/>
              </w:rPr>
            </w:pPr>
            <w:r w:rsidRPr="007A380B">
              <w:rPr>
                <w:rFonts w:ascii="Calibri" w:hAnsi="Calibri" w:cs="Calibri"/>
                <w:bCs/>
                <w:sz w:val="22"/>
                <w:szCs w:val="24"/>
              </w:rPr>
              <w:t>12</w:t>
            </w:r>
            <w:r w:rsidR="00B36262" w:rsidRPr="007A380B">
              <w:rPr>
                <w:rFonts w:ascii="Calibri" w:hAnsi="Calibri" w:cs="Calibri"/>
                <w:bCs/>
                <w:sz w:val="22"/>
                <w:szCs w:val="24"/>
              </w:rPr>
              <w:t>9</w:t>
            </w:r>
          </w:p>
        </w:tc>
      </w:tr>
      <w:tr w:rsidR="007A380B" w:rsidRPr="007A380B" w14:paraId="6B3D05C0" w14:textId="77777777" w:rsidTr="007A380B">
        <w:trPr>
          <w:trHeight w:val="324"/>
        </w:trPr>
        <w:tc>
          <w:tcPr>
            <w:tcW w:w="2552" w:type="dxa"/>
            <w:tcBorders>
              <w:top w:val="nil"/>
              <w:left w:val="single" w:sz="8" w:space="0" w:color="auto"/>
              <w:bottom w:val="single" w:sz="8" w:space="0" w:color="auto"/>
              <w:right w:val="nil"/>
            </w:tcBorders>
            <w:noWrap/>
            <w:vAlign w:val="bottom"/>
            <w:hideMark/>
          </w:tcPr>
          <w:p w14:paraId="5C0DA79C" w14:textId="77777777" w:rsidR="00B13415" w:rsidRPr="007A380B" w:rsidRDefault="00B13415" w:rsidP="00A82D7E">
            <w:pPr>
              <w:spacing w:before="120" w:after="120" w:line="240" w:lineRule="auto"/>
              <w:jc w:val="right"/>
              <w:rPr>
                <w:rFonts w:ascii="Calibri" w:hAnsi="Calibri" w:cs="Calibri"/>
                <w:b/>
                <w:bCs/>
                <w:sz w:val="22"/>
                <w:szCs w:val="24"/>
              </w:rPr>
            </w:pPr>
            <w:r w:rsidRPr="007A380B">
              <w:rPr>
                <w:rFonts w:ascii="Calibri" w:hAnsi="Calibri" w:cs="Calibri"/>
                <w:b/>
                <w:bCs/>
                <w:sz w:val="22"/>
                <w:szCs w:val="24"/>
              </w:rPr>
              <w:t>TOTAL</w:t>
            </w:r>
          </w:p>
        </w:tc>
        <w:tc>
          <w:tcPr>
            <w:tcW w:w="1559" w:type="dxa"/>
            <w:gridSpan w:val="2"/>
            <w:tcBorders>
              <w:top w:val="single" w:sz="8" w:space="0" w:color="auto"/>
              <w:left w:val="single" w:sz="8" w:space="0" w:color="auto"/>
              <w:bottom w:val="single" w:sz="8" w:space="0" w:color="auto"/>
              <w:right w:val="single" w:sz="4" w:space="0" w:color="auto"/>
            </w:tcBorders>
            <w:vAlign w:val="bottom"/>
            <w:hideMark/>
          </w:tcPr>
          <w:p w14:paraId="12E3F1F4"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224</w:t>
            </w:r>
          </w:p>
        </w:tc>
        <w:tc>
          <w:tcPr>
            <w:tcW w:w="1392" w:type="dxa"/>
            <w:gridSpan w:val="2"/>
            <w:tcBorders>
              <w:top w:val="single" w:sz="8" w:space="0" w:color="auto"/>
              <w:left w:val="single" w:sz="8" w:space="0" w:color="auto"/>
              <w:bottom w:val="single" w:sz="8" w:space="0" w:color="auto"/>
              <w:right w:val="single" w:sz="4" w:space="0" w:color="auto"/>
            </w:tcBorders>
            <w:vAlign w:val="bottom"/>
            <w:hideMark/>
          </w:tcPr>
          <w:p w14:paraId="4DC5CECB"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465</w:t>
            </w:r>
          </w:p>
        </w:tc>
        <w:tc>
          <w:tcPr>
            <w:tcW w:w="1392" w:type="dxa"/>
            <w:gridSpan w:val="2"/>
            <w:tcBorders>
              <w:top w:val="single" w:sz="8" w:space="0" w:color="auto"/>
              <w:left w:val="nil"/>
              <w:bottom w:val="single" w:sz="8" w:space="0" w:color="auto"/>
              <w:right w:val="single" w:sz="8" w:space="0" w:color="auto"/>
            </w:tcBorders>
            <w:vAlign w:val="bottom"/>
            <w:hideMark/>
          </w:tcPr>
          <w:p w14:paraId="389B2195"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474</w:t>
            </w:r>
          </w:p>
        </w:tc>
        <w:tc>
          <w:tcPr>
            <w:tcW w:w="1452" w:type="dxa"/>
            <w:gridSpan w:val="2"/>
            <w:tcBorders>
              <w:top w:val="single" w:sz="8" w:space="0" w:color="auto"/>
              <w:left w:val="single" w:sz="4" w:space="0" w:color="auto"/>
              <w:bottom w:val="single" w:sz="8" w:space="0" w:color="auto"/>
              <w:right w:val="single" w:sz="8" w:space="0" w:color="auto"/>
            </w:tcBorders>
            <w:vAlign w:val="bottom"/>
            <w:hideMark/>
          </w:tcPr>
          <w:p w14:paraId="326410D2"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575</w:t>
            </w:r>
          </w:p>
        </w:tc>
        <w:tc>
          <w:tcPr>
            <w:tcW w:w="1392" w:type="dxa"/>
            <w:gridSpan w:val="2"/>
            <w:tcBorders>
              <w:top w:val="single" w:sz="8" w:space="0" w:color="auto"/>
              <w:left w:val="single" w:sz="4" w:space="0" w:color="auto"/>
              <w:bottom w:val="single" w:sz="8" w:space="0" w:color="auto"/>
              <w:right w:val="single" w:sz="8" w:space="0" w:color="auto"/>
            </w:tcBorders>
            <w:vAlign w:val="bottom"/>
            <w:hideMark/>
          </w:tcPr>
          <w:p w14:paraId="43E60AE7" w14:textId="77777777" w:rsidR="00B13415" w:rsidRPr="007A380B" w:rsidRDefault="00B13415" w:rsidP="00A82D7E">
            <w:pPr>
              <w:spacing w:before="120" w:after="120" w:line="240" w:lineRule="auto"/>
              <w:jc w:val="center"/>
              <w:rPr>
                <w:rFonts w:ascii="Calibri" w:hAnsi="Calibri" w:cs="Calibri"/>
                <w:b/>
                <w:bCs/>
                <w:sz w:val="22"/>
                <w:szCs w:val="24"/>
              </w:rPr>
            </w:pPr>
            <w:r w:rsidRPr="007A380B">
              <w:rPr>
                <w:rFonts w:ascii="Calibri" w:hAnsi="Calibri" w:cs="Calibri"/>
                <w:b/>
                <w:bCs/>
                <w:sz w:val="22"/>
                <w:szCs w:val="24"/>
              </w:rPr>
              <w:t>7</w:t>
            </w:r>
            <w:r w:rsidR="00B36262" w:rsidRPr="007A380B">
              <w:rPr>
                <w:rFonts w:ascii="Calibri" w:hAnsi="Calibri" w:cs="Calibri"/>
                <w:b/>
                <w:bCs/>
                <w:sz w:val="22"/>
                <w:szCs w:val="24"/>
              </w:rPr>
              <w:t>61</w:t>
            </w:r>
          </w:p>
        </w:tc>
      </w:tr>
      <w:tr w:rsidR="007A380B" w:rsidRPr="007A380B" w14:paraId="7D94A2F7" w14:textId="77777777" w:rsidTr="00A82D7E">
        <w:trPr>
          <w:trHeight w:val="300"/>
        </w:trPr>
        <w:tc>
          <w:tcPr>
            <w:tcW w:w="2552" w:type="dxa"/>
            <w:tcBorders>
              <w:top w:val="nil"/>
              <w:left w:val="nil"/>
              <w:bottom w:val="nil"/>
              <w:right w:val="nil"/>
            </w:tcBorders>
            <w:noWrap/>
            <w:vAlign w:val="bottom"/>
            <w:hideMark/>
          </w:tcPr>
          <w:p w14:paraId="1F127BAE" w14:textId="77777777" w:rsidR="00590BB9" w:rsidRPr="007A380B" w:rsidRDefault="00590BB9" w:rsidP="00A82D7E">
            <w:pPr>
              <w:spacing w:before="120" w:after="120" w:line="240" w:lineRule="auto"/>
              <w:jc w:val="center"/>
              <w:rPr>
                <w:rFonts w:cs="Arial"/>
                <w:sz w:val="18"/>
                <w:szCs w:val="22"/>
              </w:rPr>
            </w:pPr>
          </w:p>
        </w:tc>
        <w:tc>
          <w:tcPr>
            <w:tcW w:w="709" w:type="dxa"/>
            <w:tcBorders>
              <w:top w:val="nil"/>
              <w:left w:val="single" w:sz="8" w:space="0" w:color="auto"/>
              <w:bottom w:val="single" w:sz="4" w:space="0" w:color="auto"/>
              <w:right w:val="single" w:sz="4" w:space="0" w:color="auto"/>
            </w:tcBorders>
            <w:noWrap/>
            <w:vAlign w:val="bottom"/>
            <w:hideMark/>
          </w:tcPr>
          <w:p w14:paraId="231F8F77"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Física</w:t>
            </w:r>
          </w:p>
        </w:tc>
        <w:tc>
          <w:tcPr>
            <w:tcW w:w="850" w:type="dxa"/>
            <w:tcBorders>
              <w:top w:val="nil"/>
              <w:left w:val="nil"/>
              <w:bottom w:val="single" w:sz="4" w:space="0" w:color="auto"/>
              <w:right w:val="nil"/>
            </w:tcBorders>
            <w:noWrap/>
            <w:vAlign w:val="bottom"/>
            <w:hideMark/>
          </w:tcPr>
          <w:p w14:paraId="0CCF8620"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Jurídica</w:t>
            </w:r>
          </w:p>
        </w:tc>
        <w:tc>
          <w:tcPr>
            <w:tcW w:w="621" w:type="dxa"/>
            <w:tcBorders>
              <w:top w:val="nil"/>
              <w:left w:val="single" w:sz="8" w:space="0" w:color="auto"/>
              <w:bottom w:val="single" w:sz="4" w:space="0" w:color="auto"/>
              <w:right w:val="single" w:sz="4" w:space="0" w:color="auto"/>
            </w:tcBorders>
            <w:noWrap/>
            <w:vAlign w:val="bottom"/>
            <w:hideMark/>
          </w:tcPr>
          <w:p w14:paraId="10592E74"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Física</w:t>
            </w:r>
          </w:p>
        </w:tc>
        <w:tc>
          <w:tcPr>
            <w:tcW w:w="771" w:type="dxa"/>
            <w:tcBorders>
              <w:top w:val="nil"/>
              <w:left w:val="nil"/>
              <w:bottom w:val="single" w:sz="4" w:space="0" w:color="auto"/>
              <w:right w:val="single" w:sz="8" w:space="0" w:color="auto"/>
            </w:tcBorders>
            <w:noWrap/>
            <w:vAlign w:val="bottom"/>
            <w:hideMark/>
          </w:tcPr>
          <w:p w14:paraId="4857CDCA"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Jurídica</w:t>
            </w:r>
          </w:p>
        </w:tc>
        <w:tc>
          <w:tcPr>
            <w:tcW w:w="621" w:type="dxa"/>
            <w:tcBorders>
              <w:top w:val="nil"/>
              <w:left w:val="nil"/>
              <w:bottom w:val="single" w:sz="4" w:space="0" w:color="auto"/>
              <w:right w:val="single" w:sz="4" w:space="0" w:color="auto"/>
            </w:tcBorders>
            <w:noWrap/>
            <w:vAlign w:val="bottom"/>
            <w:hideMark/>
          </w:tcPr>
          <w:p w14:paraId="6B7E9A51"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Física</w:t>
            </w:r>
          </w:p>
        </w:tc>
        <w:tc>
          <w:tcPr>
            <w:tcW w:w="771" w:type="dxa"/>
            <w:tcBorders>
              <w:top w:val="nil"/>
              <w:left w:val="nil"/>
              <w:bottom w:val="single" w:sz="4" w:space="0" w:color="auto"/>
              <w:right w:val="single" w:sz="8" w:space="0" w:color="auto"/>
            </w:tcBorders>
            <w:noWrap/>
            <w:vAlign w:val="bottom"/>
            <w:hideMark/>
          </w:tcPr>
          <w:p w14:paraId="72F310C1"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Jurídica</w:t>
            </w:r>
          </w:p>
        </w:tc>
        <w:tc>
          <w:tcPr>
            <w:tcW w:w="681" w:type="dxa"/>
            <w:tcBorders>
              <w:top w:val="nil"/>
              <w:left w:val="nil"/>
              <w:bottom w:val="single" w:sz="4" w:space="0" w:color="auto"/>
              <w:right w:val="single" w:sz="4" w:space="0" w:color="auto"/>
            </w:tcBorders>
            <w:noWrap/>
            <w:vAlign w:val="bottom"/>
            <w:hideMark/>
          </w:tcPr>
          <w:p w14:paraId="71D6BBB7"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Física</w:t>
            </w:r>
          </w:p>
        </w:tc>
        <w:tc>
          <w:tcPr>
            <w:tcW w:w="771" w:type="dxa"/>
            <w:tcBorders>
              <w:top w:val="nil"/>
              <w:left w:val="nil"/>
              <w:bottom w:val="single" w:sz="4" w:space="0" w:color="auto"/>
              <w:right w:val="nil"/>
            </w:tcBorders>
            <w:noWrap/>
            <w:vAlign w:val="bottom"/>
            <w:hideMark/>
          </w:tcPr>
          <w:p w14:paraId="55EC4235"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Jurídica</w:t>
            </w:r>
          </w:p>
        </w:tc>
        <w:tc>
          <w:tcPr>
            <w:tcW w:w="621" w:type="dxa"/>
            <w:tcBorders>
              <w:top w:val="nil"/>
              <w:left w:val="single" w:sz="8" w:space="0" w:color="auto"/>
              <w:bottom w:val="single" w:sz="4" w:space="0" w:color="auto"/>
              <w:right w:val="single" w:sz="4" w:space="0" w:color="auto"/>
            </w:tcBorders>
            <w:noWrap/>
            <w:vAlign w:val="bottom"/>
            <w:hideMark/>
          </w:tcPr>
          <w:p w14:paraId="63B4C64A"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Física</w:t>
            </w:r>
          </w:p>
        </w:tc>
        <w:tc>
          <w:tcPr>
            <w:tcW w:w="771" w:type="dxa"/>
            <w:tcBorders>
              <w:top w:val="nil"/>
              <w:left w:val="nil"/>
              <w:bottom w:val="single" w:sz="4" w:space="0" w:color="auto"/>
              <w:right w:val="single" w:sz="8" w:space="0" w:color="auto"/>
            </w:tcBorders>
            <w:noWrap/>
            <w:vAlign w:val="bottom"/>
            <w:hideMark/>
          </w:tcPr>
          <w:p w14:paraId="2927F953" w14:textId="77777777" w:rsidR="00590BB9" w:rsidRPr="007A380B" w:rsidRDefault="00590BB9" w:rsidP="00A82D7E">
            <w:pPr>
              <w:spacing w:before="120" w:after="120" w:line="240" w:lineRule="auto"/>
              <w:jc w:val="center"/>
              <w:rPr>
                <w:rFonts w:cs="Arial"/>
                <w:sz w:val="18"/>
                <w:szCs w:val="22"/>
              </w:rPr>
            </w:pPr>
            <w:r w:rsidRPr="007A380B">
              <w:rPr>
                <w:rFonts w:cs="Arial"/>
                <w:sz w:val="18"/>
                <w:szCs w:val="22"/>
              </w:rPr>
              <w:t>P. Jurídica</w:t>
            </w:r>
          </w:p>
        </w:tc>
      </w:tr>
      <w:tr w:rsidR="007A380B" w:rsidRPr="007A380B" w14:paraId="50A398C1" w14:textId="77777777" w:rsidTr="00A82D7E">
        <w:trPr>
          <w:trHeight w:val="624"/>
        </w:trPr>
        <w:tc>
          <w:tcPr>
            <w:tcW w:w="2552" w:type="dxa"/>
            <w:tcBorders>
              <w:top w:val="single" w:sz="8" w:space="0" w:color="auto"/>
              <w:left w:val="single" w:sz="8" w:space="0" w:color="auto"/>
              <w:bottom w:val="single" w:sz="4" w:space="0" w:color="auto"/>
              <w:right w:val="nil"/>
            </w:tcBorders>
            <w:vAlign w:val="center"/>
            <w:hideMark/>
          </w:tcPr>
          <w:p w14:paraId="4A3CD850"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BASOZAINAK/GUARDERÍO MEDIO AMBIENTE</w:t>
            </w:r>
          </w:p>
        </w:tc>
        <w:tc>
          <w:tcPr>
            <w:tcW w:w="709" w:type="dxa"/>
            <w:tcBorders>
              <w:top w:val="nil"/>
              <w:left w:val="single" w:sz="8" w:space="0" w:color="auto"/>
              <w:bottom w:val="single" w:sz="4" w:space="0" w:color="auto"/>
              <w:right w:val="single" w:sz="4" w:space="0" w:color="auto"/>
            </w:tcBorders>
            <w:vAlign w:val="center"/>
            <w:hideMark/>
          </w:tcPr>
          <w:p w14:paraId="1B43553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67</w:t>
            </w:r>
          </w:p>
        </w:tc>
        <w:tc>
          <w:tcPr>
            <w:tcW w:w="850" w:type="dxa"/>
            <w:tcBorders>
              <w:top w:val="nil"/>
              <w:left w:val="nil"/>
              <w:bottom w:val="single" w:sz="4" w:space="0" w:color="auto"/>
              <w:right w:val="nil"/>
            </w:tcBorders>
            <w:vAlign w:val="center"/>
            <w:hideMark/>
          </w:tcPr>
          <w:p w14:paraId="01283ABB"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31</w:t>
            </w:r>
          </w:p>
        </w:tc>
        <w:tc>
          <w:tcPr>
            <w:tcW w:w="621" w:type="dxa"/>
            <w:tcBorders>
              <w:top w:val="nil"/>
              <w:left w:val="single" w:sz="8" w:space="0" w:color="auto"/>
              <w:bottom w:val="single" w:sz="4" w:space="0" w:color="auto"/>
              <w:right w:val="single" w:sz="4" w:space="0" w:color="auto"/>
            </w:tcBorders>
            <w:vAlign w:val="center"/>
            <w:hideMark/>
          </w:tcPr>
          <w:p w14:paraId="7F61CA0F"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131</w:t>
            </w:r>
          </w:p>
        </w:tc>
        <w:tc>
          <w:tcPr>
            <w:tcW w:w="771" w:type="dxa"/>
            <w:tcBorders>
              <w:top w:val="nil"/>
              <w:left w:val="nil"/>
              <w:bottom w:val="single" w:sz="4" w:space="0" w:color="auto"/>
              <w:right w:val="single" w:sz="8" w:space="0" w:color="auto"/>
            </w:tcBorders>
            <w:vAlign w:val="center"/>
            <w:hideMark/>
          </w:tcPr>
          <w:p w14:paraId="65918F25"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75</w:t>
            </w:r>
          </w:p>
        </w:tc>
        <w:tc>
          <w:tcPr>
            <w:tcW w:w="621" w:type="dxa"/>
            <w:tcBorders>
              <w:top w:val="nil"/>
              <w:left w:val="nil"/>
              <w:bottom w:val="single" w:sz="4" w:space="0" w:color="auto"/>
              <w:right w:val="single" w:sz="4" w:space="0" w:color="auto"/>
            </w:tcBorders>
            <w:vAlign w:val="center"/>
            <w:hideMark/>
          </w:tcPr>
          <w:p w14:paraId="1C2D60D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121</w:t>
            </w:r>
          </w:p>
        </w:tc>
        <w:tc>
          <w:tcPr>
            <w:tcW w:w="771" w:type="dxa"/>
            <w:tcBorders>
              <w:top w:val="nil"/>
              <w:left w:val="nil"/>
              <w:bottom w:val="single" w:sz="4" w:space="0" w:color="auto"/>
              <w:right w:val="single" w:sz="8" w:space="0" w:color="auto"/>
            </w:tcBorders>
            <w:vAlign w:val="center"/>
            <w:hideMark/>
          </w:tcPr>
          <w:p w14:paraId="13E84517"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63</w:t>
            </w:r>
          </w:p>
        </w:tc>
        <w:tc>
          <w:tcPr>
            <w:tcW w:w="681" w:type="dxa"/>
            <w:tcBorders>
              <w:top w:val="nil"/>
              <w:left w:val="nil"/>
              <w:bottom w:val="single" w:sz="4" w:space="0" w:color="auto"/>
              <w:right w:val="single" w:sz="4" w:space="0" w:color="auto"/>
            </w:tcBorders>
            <w:vAlign w:val="center"/>
            <w:hideMark/>
          </w:tcPr>
          <w:p w14:paraId="50AF2CF1"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200</w:t>
            </w:r>
          </w:p>
        </w:tc>
        <w:tc>
          <w:tcPr>
            <w:tcW w:w="771" w:type="dxa"/>
            <w:tcBorders>
              <w:top w:val="nil"/>
              <w:left w:val="nil"/>
              <w:bottom w:val="single" w:sz="4" w:space="0" w:color="auto"/>
              <w:right w:val="nil"/>
            </w:tcBorders>
            <w:vAlign w:val="center"/>
            <w:hideMark/>
          </w:tcPr>
          <w:p w14:paraId="6B5BEC1F"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55</w:t>
            </w:r>
          </w:p>
        </w:tc>
        <w:tc>
          <w:tcPr>
            <w:tcW w:w="621" w:type="dxa"/>
            <w:tcBorders>
              <w:top w:val="nil"/>
              <w:left w:val="single" w:sz="8" w:space="0" w:color="auto"/>
              <w:bottom w:val="single" w:sz="4" w:space="0" w:color="auto"/>
              <w:right w:val="single" w:sz="4" w:space="0" w:color="auto"/>
            </w:tcBorders>
            <w:vAlign w:val="center"/>
            <w:hideMark/>
          </w:tcPr>
          <w:p w14:paraId="407E418B"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281</w:t>
            </w:r>
          </w:p>
        </w:tc>
        <w:tc>
          <w:tcPr>
            <w:tcW w:w="771" w:type="dxa"/>
            <w:tcBorders>
              <w:top w:val="nil"/>
              <w:left w:val="nil"/>
              <w:bottom w:val="single" w:sz="4" w:space="0" w:color="auto"/>
              <w:right w:val="single" w:sz="8" w:space="0" w:color="auto"/>
            </w:tcBorders>
            <w:vAlign w:val="center"/>
            <w:hideMark/>
          </w:tcPr>
          <w:p w14:paraId="46A55B12"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62</w:t>
            </w:r>
          </w:p>
        </w:tc>
      </w:tr>
      <w:tr w:rsidR="007A380B" w:rsidRPr="007A380B" w14:paraId="552F8BB2" w14:textId="77777777" w:rsidTr="00A82D7E">
        <w:trPr>
          <w:trHeight w:val="312"/>
        </w:trPr>
        <w:tc>
          <w:tcPr>
            <w:tcW w:w="2552" w:type="dxa"/>
            <w:tcBorders>
              <w:top w:val="nil"/>
              <w:left w:val="single" w:sz="8" w:space="0" w:color="auto"/>
              <w:bottom w:val="single" w:sz="4" w:space="0" w:color="auto"/>
              <w:right w:val="nil"/>
            </w:tcBorders>
            <w:noWrap/>
            <w:vAlign w:val="center"/>
            <w:hideMark/>
          </w:tcPr>
          <w:p w14:paraId="2F280E70"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POLICÍA FORAL</w:t>
            </w:r>
          </w:p>
        </w:tc>
        <w:tc>
          <w:tcPr>
            <w:tcW w:w="709" w:type="dxa"/>
            <w:tcBorders>
              <w:top w:val="nil"/>
              <w:left w:val="single" w:sz="8" w:space="0" w:color="auto"/>
              <w:bottom w:val="single" w:sz="4" w:space="0" w:color="auto"/>
              <w:right w:val="single" w:sz="4" w:space="0" w:color="auto"/>
            </w:tcBorders>
            <w:vAlign w:val="center"/>
            <w:hideMark/>
          </w:tcPr>
          <w:p w14:paraId="2EBEAEDD"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50</w:t>
            </w:r>
          </w:p>
        </w:tc>
        <w:tc>
          <w:tcPr>
            <w:tcW w:w="850" w:type="dxa"/>
            <w:tcBorders>
              <w:top w:val="nil"/>
              <w:left w:val="nil"/>
              <w:bottom w:val="single" w:sz="4" w:space="0" w:color="auto"/>
              <w:right w:val="nil"/>
            </w:tcBorders>
            <w:vAlign w:val="center"/>
            <w:hideMark/>
          </w:tcPr>
          <w:p w14:paraId="64471565"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8</w:t>
            </w:r>
          </w:p>
        </w:tc>
        <w:tc>
          <w:tcPr>
            <w:tcW w:w="621" w:type="dxa"/>
            <w:tcBorders>
              <w:top w:val="nil"/>
              <w:left w:val="single" w:sz="8" w:space="0" w:color="auto"/>
              <w:bottom w:val="single" w:sz="4" w:space="0" w:color="auto"/>
              <w:right w:val="single" w:sz="4" w:space="0" w:color="auto"/>
            </w:tcBorders>
            <w:vAlign w:val="center"/>
            <w:hideMark/>
          </w:tcPr>
          <w:p w14:paraId="160CBDFA"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122</w:t>
            </w:r>
          </w:p>
        </w:tc>
        <w:tc>
          <w:tcPr>
            <w:tcW w:w="771" w:type="dxa"/>
            <w:tcBorders>
              <w:top w:val="nil"/>
              <w:left w:val="nil"/>
              <w:bottom w:val="single" w:sz="4" w:space="0" w:color="auto"/>
              <w:right w:val="single" w:sz="8" w:space="0" w:color="auto"/>
            </w:tcBorders>
            <w:vAlign w:val="center"/>
            <w:hideMark/>
          </w:tcPr>
          <w:p w14:paraId="01E0E416"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10</w:t>
            </w:r>
          </w:p>
        </w:tc>
        <w:tc>
          <w:tcPr>
            <w:tcW w:w="621" w:type="dxa"/>
            <w:tcBorders>
              <w:top w:val="nil"/>
              <w:left w:val="nil"/>
              <w:bottom w:val="single" w:sz="4" w:space="0" w:color="auto"/>
              <w:right w:val="single" w:sz="4" w:space="0" w:color="auto"/>
            </w:tcBorders>
            <w:vAlign w:val="center"/>
            <w:hideMark/>
          </w:tcPr>
          <w:p w14:paraId="2B9ABF50"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151</w:t>
            </w:r>
          </w:p>
        </w:tc>
        <w:tc>
          <w:tcPr>
            <w:tcW w:w="771" w:type="dxa"/>
            <w:tcBorders>
              <w:top w:val="nil"/>
              <w:left w:val="nil"/>
              <w:bottom w:val="single" w:sz="4" w:space="0" w:color="auto"/>
              <w:right w:val="single" w:sz="8" w:space="0" w:color="auto"/>
            </w:tcBorders>
            <w:vAlign w:val="center"/>
            <w:hideMark/>
          </w:tcPr>
          <w:p w14:paraId="6AAA370E"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19</w:t>
            </w:r>
          </w:p>
        </w:tc>
        <w:tc>
          <w:tcPr>
            <w:tcW w:w="681" w:type="dxa"/>
            <w:tcBorders>
              <w:top w:val="nil"/>
              <w:left w:val="nil"/>
              <w:bottom w:val="single" w:sz="4" w:space="0" w:color="auto"/>
              <w:right w:val="single" w:sz="4" w:space="0" w:color="auto"/>
            </w:tcBorders>
            <w:vAlign w:val="center"/>
            <w:hideMark/>
          </w:tcPr>
          <w:p w14:paraId="1F0F0082"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181</w:t>
            </w:r>
          </w:p>
        </w:tc>
        <w:tc>
          <w:tcPr>
            <w:tcW w:w="771" w:type="dxa"/>
            <w:tcBorders>
              <w:top w:val="nil"/>
              <w:left w:val="nil"/>
              <w:bottom w:val="single" w:sz="4" w:space="0" w:color="auto"/>
              <w:right w:val="nil"/>
            </w:tcBorders>
            <w:vAlign w:val="center"/>
            <w:hideMark/>
          </w:tcPr>
          <w:p w14:paraId="1D934EB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14</w:t>
            </w:r>
          </w:p>
        </w:tc>
        <w:tc>
          <w:tcPr>
            <w:tcW w:w="621" w:type="dxa"/>
            <w:tcBorders>
              <w:top w:val="nil"/>
              <w:left w:val="single" w:sz="8" w:space="0" w:color="auto"/>
              <w:bottom w:val="single" w:sz="4" w:space="0" w:color="auto"/>
              <w:right w:val="single" w:sz="4" w:space="0" w:color="auto"/>
            </w:tcBorders>
            <w:vAlign w:val="center"/>
            <w:hideMark/>
          </w:tcPr>
          <w:p w14:paraId="373EE9D7"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233</w:t>
            </w:r>
          </w:p>
        </w:tc>
        <w:tc>
          <w:tcPr>
            <w:tcW w:w="771" w:type="dxa"/>
            <w:tcBorders>
              <w:top w:val="nil"/>
              <w:left w:val="nil"/>
              <w:bottom w:val="single" w:sz="4" w:space="0" w:color="auto"/>
              <w:right w:val="single" w:sz="8" w:space="0" w:color="auto"/>
            </w:tcBorders>
            <w:vAlign w:val="center"/>
            <w:hideMark/>
          </w:tcPr>
          <w:p w14:paraId="039DBB85"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26</w:t>
            </w:r>
          </w:p>
        </w:tc>
      </w:tr>
      <w:tr w:rsidR="007A380B" w:rsidRPr="007A380B" w14:paraId="5CB71EF3" w14:textId="77777777" w:rsidTr="00A82D7E">
        <w:trPr>
          <w:trHeight w:val="312"/>
        </w:trPr>
        <w:tc>
          <w:tcPr>
            <w:tcW w:w="2552" w:type="dxa"/>
            <w:tcBorders>
              <w:top w:val="nil"/>
              <w:left w:val="single" w:sz="8" w:space="0" w:color="auto"/>
              <w:bottom w:val="single" w:sz="4" w:space="0" w:color="auto"/>
              <w:right w:val="nil"/>
            </w:tcBorders>
            <w:noWrap/>
            <w:vAlign w:val="center"/>
            <w:hideMark/>
          </w:tcPr>
          <w:p w14:paraId="1C0F1637"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SEPRONA</w:t>
            </w:r>
          </w:p>
        </w:tc>
        <w:tc>
          <w:tcPr>
            <w:tcW w:w="709" w:type="dxa"/>
            <w:tcBorders>
              <w:top w:val="nil"/>
              <w:left w:val="single" w:sz="8" w:space="0" w:color="auto"/>
              <w:bottom w:val="single" w:sz="4" w:space="0" w:color="auto"/>
              <w:right w:val="single" w:sz="4" w:space="0" w:color="auto"/>
            </w:tcBorders>
            <w:vAlign w:val="center"/>
            <w:hideMark/>
          </w:tcPr>
          <w:p w14:paraId="09D3FAB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18</w:t>
            </w:r>
          </w:p>
        </w:tc>
        <w:tc>
          <w:tcPr>
            <w:tcW w:w="850" w:type="dxa"/>
            <w:tcBorders>
              <w:top w:val="nil"/>
              <w:left w:val="nil"/>
              <w:bottom w:val="single" w:sz="4" w:space="0" w:color="auto"/>
              <w:right w:val="nil"/>
            </w:tcBorders>
            <w:vAlign w:val="center"/>
            <w:hideMark/>
          </w:tcPr>
          <w:p w14:paraId="244559C7"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7</w:t>
            </w:r>
          </w:p>
        </w:tc>
        <w:tc>
          <w:tcPr>
            <w:tcW w:w="621" w:type="dxa"/>
            <w:tcBorders>
              <w:top w:val="nil"/>
              <w:left w:val="single" w:sz="8" w:space="0" w:color="auto"/>
              <w:bottom w:val="single" w:sz="4" w:space="0" w:color="auto"/>
              <w:right w:val="single" w:sz="4" w:space="0" w:color="auto"/>
            </w:tcBorders>
            <w:vAlign w:val="center"/>
            <w:hideMark/>
          </w:tcPr>
          <w:p w14:paraId="1391FC57"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80</w:t>
            </w:r>
          </w:p>
        </w:tc>
        <w:tc>
          <w:tcPr>
            <w:tcW w:w="771" w:type="dxa"/>
            <w:tcBorders>
              <w:top w:val="nil"/>
              <w:left w:val="nil"/>
              <w:bottom w:val="single" w:sz="4" w:space="0" w:color="auto"/>
              <w:right w:val="single" w:sz="8" w:space="0" w:color="auto"/>
            </w:tcBorders>
            <w:vAlign w:val="center"/>
            <w:hideMark/>
          </w:tcPr>
          <w:p w14:paraId="628A4F4C"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17</w:t>
            </w:r>
          </w:p>
        </w:tc>
        <w:tc>
          <w:tcPr>
            <w:tcW w:w="621" w:type="dxa"/>
            <w:tcBorders>
              <w:top w:val="nil"/>
              <w:left w:val="nil"/>
              <w:bottom w:val="single" w:sz="4" w:space="0" w:color="auto"/>
              <w:right w:val="single" w:sz="4" w:space="0" w:color="auto"/>
            </w:tcBorders>
            <w:vAlign w:val="center"/>
            <w:hideMark/>
          </w:tcPr>
          <w:p w14:paraId="6F111190"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65</w:t>
            </w:r>
          </w:p>
        </w:tc>
        <w:tc>
          <w:tcPr>
            <w:tcW w:w="771" w:type="dxa"/>
            <w:tcBorders>
              <w:top w:val="nil"/>
              <w:left w:val="nil"/>
              <w:bottom w:val="single" w:sz="4" w:space="0" w:color="auto"/>
              <w:right w:val="single" w:sz="8" w:space="0" w:color="auto"/>
            </w:tcBorders>
            <w:vAlign w:val="center"/>
            <w:hideMark/>
          </w:tcPr>
          <w:p w14:paraId="7CDBC449"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w:t>
            </w:r>
          </w:p>
        </w:tc>
        <w:tc>
          <w:tcPr>
            <w:tcW w:w="681" w:type="dxa"/>
            <w:tcBorders>
              <w:top w:val="nil"/>
              <w:left w:val="nil"/>
              <w:bottom w:val="single" w:sz="4" w:space="0" w:color="auto"/>
              <w:right w:val="single" w:sz="4" w:space="0" w:color="auto"/>
            </w:tcBorders>
            <w:vAlign w:val="center"/>
            <w:hideMark/>
          </w:tcPr>
          <w:p w14:paraId="160611D8"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80</w:t>
            </w:r>
          </w:p>
        </w:tc>
        <w:tc>
          <w:tcPr>
            <w:tcW w:w="771" w:type="dxa"/>
            <w:tcBorders>
              <w:top w:val="nil"/>
              <w:left w:val="nil"/>
              <w:bottom w:val="single" w:sz="4" w:space="0" w:color="auto"/>
              <w:right w:val="nil"/>
            </w:tcBorders>
            <w:vAlign w:val="center"/>
            <w:hideMark/>
          </w:tcPr>
          <w:p w14:paraId="01E73F8C"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14</w:t>
            </w:r>
          </w:p>
        </w:tc>
        <w:tc>
          <w:tcPr>
            <w:tcW w:w="621" w:type="dxa"/>
            <w:tcBorders>
              <w:top w:val="nil"/>
              <w:left w:val="single" w:sz="8" w:space="0" w:color="auto"/>
              <w:bottom w:val="single" w:sz="4" w:space="0" w:color="auto"/>
              <w:right w:val="single" w:sz="4" w:space="0" w:color="auto"/>
            </w:tcBorders>
            <w:vAlign w:val="center"/>
            <w:hideMark/>
          </w:tcPr>
          <w:p w14:paraId="1F7D9A8E"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111</w:t>
            </w:r>
          </w:p>
        </w:tc>
        <w:tc>
          <w:tcPr>
            <w:tcW w:w="771" w:type="dxa"/>
            <w:tcBorders>
              <w:top w:val="nil"/>
              <w:left w:val="nil"/>
              <w:bottom w:val="single" w:sz="4" w:space="0" w:color="auto"/>
              <w:right w:val="single" w:sz="8" w:space="0" w:color="auto"/>
            </w:tcBorders>
            <w:vAlign w:val="center"/>
            <w:hideMark/>
          </w:tcPr>
          <w:p w14:paraId="309EF20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20</w:t>
            </w:r>
          </w:p>
        </w:tc>
      </w:tr>
      <w:tr w:rsidR="007A380B" w:rsidRPr="007A380B" w14:paraId="50C2DBE6" w14:textId="77777777" w:rsidTr="00A82D7E">
        <w:trPr>
          <w:trHeight w:val="312"/>
        </w:trPr>
        <w:tc>
          <w:tcPr>
            <w:tcW w:w="2552" w:type="dxa"/>
            <w:tcBorders>
              <w:top w:val="nil"/>
              <w:left w:val="single" w:sz="8" w:space="0" w:color="auto"/>
              <w:bottom w:val="single" w:sz="4" w:space="0" w:color="auto"/>
              <w:right w:val="nil"/>
            </w:tcBorders>
            <w:noWrap/>
            <w:vAlign w:val="center"/>
            <w:hideMark/>
          </w:tcPr>
          <w:p w14:paraId="782B4384"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SERVICIOS</w:t>
            </w:r>
          </w:p>
        </w:tc>
        <w:tc>
          <w:tcPr>
            <w:tcW w:w="709" w:type="dxa"/>
            <w:tcBorders>
              <w:top w:val="nil"/>
              <w:left w:val="single" w:sz="8" w:space="0" w:color="auto"/>
              <w:bottom w:val="single" w:sz="4" w:space="0" w:color="auto"/>
              <w:right w:val="single" w:sz="4" w:space="0" w:color="auto"/>
            </w:tcBorders>
            <w:vAlign w:val="center"/>
            <w:hideMark/>
          </w:tcPr>
          <w:p w14:paraId="2ECA06BB"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w:t>
            </w:r>
          </w:p>
        </w:tc>
        <w:tc>
          <w:tcPr>
            <w:tcW w:w="850" w:type="dxa"/>
            <w:tcBorders>
              <w:top w:val="nil"/>
              <w:left w:val="nil"/>
              <w:bottom w:val="single" w:sz="4" w:space="0" w:color="auto"/>
              <w:right w:val="nil"/>
            </w:tcBorders>
            <w:vAlign w:val="center"/>
            <w:hideMark/>
          </w:tcPr>
          <w:p w14:paraId="1770FD71"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35</w:t>
            </w:r>
          </w:p>
        </w:tc>
        <w:tc>
          <w:tcPr>
            <w:tcW w:w="621" w:type="dxa"/>
            <w:tcBorders>
              <w:top w:val="nil"/>
              <w:left w:val="single" w:sz="8" w:space="0" w:color="auto"/>
              <w:bottom w:val="single" w:sz="4" w:space="0" w:color="auto"/>
              <w:right w:val="single" w:sz="4" w:space="0" w:color="auto"/>
            </w:tcBorders>
            <w:vAlign w:val="center"/>
            <w:hideMark/>
          </w:tcPr>
          <w:p w14:paraId="64B792CB"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5</w:t>
            </w:r>
          </w:p>
        </w:tc>
        <w:tc>
          <w:tcPr>
            <w:tcW w:w="771" w:type="dxa"/>
            <w:tcBorders>
              <w:top w:val="nil"/>
              <w:left w:val="nil"/>
              <w:bottom w:val="single" w:sz="4" w:space="0" w:color="auto"/>
              <w:right w:val="single" w:sz="8" w:space="0" w:color="auto"/>
            </w:tcBorders>
            <w:vAlign w:val="center"/>
            <w:hideMark/>
          </w:tcPr>
          <w:p w14:paraId="71875F2B"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18</w:t>
            </w:r>
          </w:p>
        </w:tc>
        <w:tc>
          <w:tcPr>
            <w:tcW w:w="621" w:type="dxa"/>
            <w:tcBorders>
              <w:top w:val="nil"/>
              <w:left w:val="nil"/>
              <w:bottom w:val="single" w:sz="4" w:space="0" w:color="auto"/>
              <w:right w:val="single" w:sz="4" w:space="0" w:color="auto"/>
            </w:tcBorders>
            <w:vAlign w:val="center"/>
            <w:hideMark/>
          </w:tcPr>
          <w:p w14:paraId="715AE44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w:t>
            </w:r>
          </w:p>
        </w:tc>
        <w:tc>
          <w:tcPr>
            <w:tcW w:w="771" w:type="dxa"/>
            <w:tcBorders>
              <w:top w:val="nil"/>
              <w:left w:val="nil"/>
              <w:bottom w:val="single" w:sz="4" w:space="0" w:color="auto"/>
              <w:right w:val="single" w:sz="8" w:space="0" w:color="auto"/>
            </w:tcBorders>
            <w:vAlign w:val="center"/>
            <w:hideMark/>
          </w:tcPr>
          <w:p w14:paraId="46F3D10E"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36</w:t>
            </w:r>
          </w:p>
        </w:tc>
        <w:tc>
          <w:tcPr>
            <w:tcW w:w="681" w:type="dxa"/>
            <w:tcBorders>
              <w:top w:val="nil"/>
              <w:left w:val="nil"/>
              <w:bottom w:val="single" w:sz="4" w:space="0" w:color="auto"/>
              <w:right w:val="single" w:sz="4" w:space="0" w:color="auto"/>
            </w:tcBorders>
            <w:vAlign w:val="center"/>
            <w:hideMark/>
          </w:tcPr>
          <w:p w14:paraId="12A7E386"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w:t>
            </w:r>
          </w:p>
        </w:tc>
        <w:tc>
          <w:tcPr>
            <w:tcW w:w="771" w:type="dxa"/>
            <w:tcBorders>
              <w:top w:val="nil"/>
              <w:left w:val="nil"/>
              <w:bottom w:val="single" w:sz="4" w:space="0" w:color="auto"/>
              <w:right w:val="nil"/>
            </w:tcBorders>
            <w:vAlign w:val="center"/>
            <w:hideMark/>
          </w:tcPr>
          <w:p w14:paraId="4DD05290"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23</w:t>
            </w:r>
          </w:p>
        </w:tc>
        <w:tc>
          <w:tcPr>
            <w:tcW w:w="621" w:type="dxa"/>
            <w:tcBorders>
              <w:top w:val="nil"/>
              <w:left w:val="single" w:sz="8" w:space="0" w:color="auto"/>
              <w:bottom w:val="single" w:sz="4" w:space="0" w:color="auto"/>
              <w:right w:val="single" w:sz="4" w:space="0" w:color="auto"/>
            </w:tcBorders>
            <w:vAlign w:val="center"/>
            <w:hideMark/>
          </w:tcPr>
          <w:p w14:paraId="4BFC31B5"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w:t>
            </w:r>
          </w:p>
        </w:tc>
        <w:tc>
          <w:tcPr>
            <w:tcW w:w="771" w:type="dxa"/>
            <w:tcBorders>
              <w:top w:val="nil"/>
              <w:left w:val="nil"/>
              <w:bottom w:val="single" w:sz="4" w:space="0" w:color="auto"/>
              <w:right w:val="single" w:sz="8" w:space="0" w:color="auto"/>
            </w:tcBorders>
            <w:vAlign w:val="center"/>
            <w:hideMark/>
          </w:tcPr>
          <w:p w14:paraId="250BCCF7"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21</w:t>
            </w:r>
          </w:p>
        </w:tc>
      </w:tr>
      <w:tr w:rsidR="007A380B" w:rsidRPr="007A380B" w14:paraId="57138118" w14:textId="77777777" w:rsidTr="00A82D7E">
        <w:trPr>
          <w:trHeight w:val="324"/>
        </w:trPr>
        <w:tc>
          <w:tcPr>
            <w:tcW w:w="2552" w:type="dxa"/>
            <w:tcBorders>
              <w:top w:val="nil"/>
              <w:left w:val="single" w:sz="8" w:space="0" w:color="auto"/>
              <w:bottom w:val="single" w:sz="8" w:space="0" w:color="auto"/>
              <w:right w:val="nil"/>
            </w:tcBorders>
            <w:noWrap/>
            <w:vAlign w:val="center"/>
            <w:hideMark/>
          </w:tcPr>
          <w:p w14:paraId="5E7ADAEC"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OTROS</w:t>
            </w:r>
          </w:p>
        </w:tc>
        <w:tc>
          <w:tcPr>
            <w:tcW w:w="709" w:type="dxa"/>
            <w:tcBorders>
              <w:top w:val="nil"/>
              <w:left w:val="single" w:sz="8" w:space="0" w:color="auto"/>
              <w:bottom w:val="single" w:sz="8" w:space="0" w:color="auto"/>
              <w:right w:val="single" w:sz="4" w:space="0" w:color="auto"/>
            </w:tcBorders>
            <w:vAlign w:val="center"/>
            <w:hideMark/>
          </w:tcPr>
          <w:p w14:paraId="2A2D7DCE"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w:t>
            </w:r>
          </w:p>
        </w:tc>
        <w:tc>
          <w:tcPr>
            <w:tcW w:w="850" w:type="dxa"/>
            <w:tcBorders>
              <w:top w:val="nil"/>
              <w:left w:val="nil"/>
              <w:bottom w:val="single" w:sz="8" w:space="0" w:color="auto"/>
              <w:right w:val="nil"/>
            </w:tcBorders>
            <w:vAlign w:val="center"/>
            <w:hideMark/>
          </w:tcPr>
          <w:p w14:paraId="2E401B28"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0</w:t>
            </w:r>
          </w:p>
        </w:tc>
        <w:tc>
          <w:tcPr>
            <w:tcW w:w="621" w:type="dxa"/>
            <w:tcBorders>
              <w:top w:val="nil"/>
              <w:left w:val="single" w:sz="8" w:space="0" w:color="auto"/>
              <w:bottom w:val="single" w:sz="8" w:space="0" w:color="auto"/>
              <w:right w:val="single" w:sz="4" w:space="0" w:color="auto"/>
            </w:tcBorders>
            <w:vAlign w:val="center"/>
            <w:hideMark/>
          </w:tcPr>
          <w:p w14:paraId="6C5EA6C5"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w:t>
            </w:r>
          </w:p>
        </w:tc>
        <w:tc>
          <w:tcPr>
            <w:tcW w:w="771" w:type="dxa"/>
            <w:tcBorders>
              <w:top w:val="nil"/>
              <w:left w:val="nil"/>
              <w:bottom w:val="single" w:sz="8" w:space="0" w:color="auto"/>
              <w:right w:val="single" w:sz="8" w:space="0" w:color="auto"/>
            </w:tcBorders>
            <w:vAlign w:val="center"/>
            <w:hideMark/>
          </w:tcPr>
          <w:p w14:paraId="0630BA39"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w:t>
            </w:r>
          </w:p>
        </w:tc>
        <w:tc>
          <w:tcPr>
            <w:tcW w:w="621" w:type="dxa"/>
            <w:tcBorders>
              <w:top w:val="nil"/>
              <w:left w:val="nil"/>
              <w:bottom w:val="single" w:sz="8" w:space="0" w:color="auto"/>
              <w:right w:val="single" w:sz="4" w:space="0" w:color="auto"/>
            </w:tcBorders>
            <w:vAlign w:val="center"/>
            <w:hideMark/>
          </w:tcPr>
          <w:p w14:paraId="1664CA7E"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9</w:t>
            </w:r>
          </w:p>
        </w:tc>
        <w:tc>
          <w:tcPr>
            <w:tcW w:w="771" w:type="dxa"/>
            <w:tcBorders>
              <w:top w:val="nil"/>
              <w:left w:val="nil"/>
              <w:bottom w:val="single" w:sz="8" w:space="0" w:color="auto"/>
              <w:right w:val="single" w:sz="8" w:space="0" w:color="auto"/>
            </w:tcBorders>
            <w:vAlign w:val="center"/>
            <w:hideMark/>
          </w:tcPr>
          <w:p w14:paraId="33B8F693"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2</w:t>
            </w:r>
          </w:p>
        </w:tc>
        <w:tc>
          <w:tcPr>
            <w:tcW w:w="681" w:type="dxa"/>
            <w:tcBorders>
              <w:top w:val="nil"/>
              <w:left w:val="nil"/>
              <w:bottom w:val="single" w:sz="8" w:space="0" w:color="auto"/>
              <w:right w:val="single" w:sz="4" w:space="0" w:color="auto"/>
            </w:tcBorders>
            <w:vAlign w:val="center"/>
            <w:hideMark/>
          </w:tcPr>
          <w:p w14:paraId="59D84516"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6</w:t>
            </w:r>
          </w:p>
        </w:tc>
        <w:tc>
          <w:tcPr>
            <w:tcW w:w="771" w:type="dxa"/>
            <w:tcBorders>
              <w:top w:val="nil"/>
              <w:left w:val="nil"/>
              <w:bottom w:val="single" w:sz="8" w:space="0" w:color="auto"/>
              <w:right w:val="nil"/>
            </w:tcBorders>
            <w:vAlign w:val="center"/>
            <w:hideMark/>
          </w:tcPr>
          <w:p w14:paraId="58DF351B"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1</w:t>
            </w:r>
          </w:p>
        </w:tc>
        <w:tc>
          <w:tcPr>
            <w:tcW w:w="621" w:type="dxa"/>
            <w:tcBorders>
              <w:top w:val="nil"/>
              <w:left w:val="single" w:sz="8" w:space="0" w:color="auto"/>
              <w:bottom w:val="single" w:sz="8" w:space="0" w:color="auto"/>
              <w:right w:val="single" w:sz="4" w:space="0" w:color="auto"/>
            </w:tcBorders>
            <w:vAlign w:val="center"/>
            <w:hideMark/>
          </w:tcPr>
          <w:p w14:paraId="06053E07"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5</w:t>
            </w:r>
          </w:p>
        </w:tc>
        <w:tc>
          <w:tcPr>
            <w:tcW w:w="771" w:type="dxa"/>
            <w:tcBorders>
              <w:top w:val="nil"/>
              <w:left w:val="nil"/>
              <w:bottom w:val="single" w:sz="8" w:space="0" w:color="auto"/>
              <w:right w:val="single" w:sz="8" w:space="0" w:color="auto"/>
            </w:tcBorders>
            <w:vAlign w:val="center"/>
            <w:hideMark/>
          </w:tcPr>
          <w:p w14:paraId="122957A1" w14:textId="77777777" w:rsidR="00590BB9" w:rsidRPr="007A380B" w:rsidRDefault="00590BB9" w:rsidP="00A82D7E">
            <w:pPr>
              <w:spacing w:before="120" w:after="120" w:line="240" w:lineRule="auto"/>
              <w:jc w:val="center"/>
              <w:rPr>
                <w:rFonts w:cs="Arial"/>
                <w:bCs/>
                <w:sz w:val="18"/>
                <w:szCs w:val="24"/>
              </w:rPr>
            </w:pPr>
            <w:r w:rsidRPr="007A380B">
              <w:rPr>
                <w:rFonts w:cs="Arial"/>
                <w:bCs/>
                <w:sz w:val="18"/>
                <w:szCs w:val="24"/>
              </w:rPr>
              <w:t>0</w:t>
            </w:r>
          </w:p>
        </w:tc>
      </w:tr>
      <w:tr w:rsidR="007A380B" w:rsidRPr="007A380B" w14:paraId="5DEC9619" w14:textId="77777777" w:rsidTr="00A82D7E">
        <w:trPr>
          <w:trHeight w:val="324"/>
        </w:trPr>
        <w:tc>
          <w:tcPr>
            <w:tcW w:w="2552" w:type="dxa"/>
            <w:tcBorders>
              <w:top w:val="nil"/>
              <w:left w:val="single" w:sz="8" w:space="0" w:color="auto"/>
              <w:bottom w:val="single" w:sz="8" w:space="0" w:color="auto"/>
              <w:right w:val="nil"/>
            </w:tcBorders>
            <w:noWrap/>
            <w:vAlign w:val="center"/>
            <w:hideMark/>
          </w:tcPr>
          <w:p w14:paraId="224C6C1C" w14:textId="77777777" w:rsidR="00590BB9" w:rsidRPr="007A380B" w:rsidRDefault="00590BB9" w:rsidP="00A82D7E">
            <w:pPr>
              <w:spacing w:before="120" w:after="120" w:line="240" w:lineRule="auto"/>
              <w:jc w:val="right"/>
              <w:rPr>
                <w:rFonts w:cs="Arial"/>
                <w:b/>
                <w:bCs/>
                <w:sz w:val="18"/>
                <w:szCs w:val="24"/>
              </w:rPr>
            </w:pPr>
            <w:r w:rsidRPr="007A380B">
              <w:rPr>
                <w:rFonts w:cs="Arial"/>
                <w:b/>
                <w:bCs/>
                <w:sz w:val="18"/>
                <w:szCs w:val="24"/>
              </w:rPr>
              <w:t>TOTAL</w:t>
            </w:r>
          </w:p>
        </w:tc>
        <w:tc>
          <w:tcPr>
            <w:tcW w:w="709" w:type="dxa"/>
            <w:tcBorders>
              <w:top w:val="nil"/>
              <w:left w:val="single" w:sz="8" w:space="0" w:color="auto"/>
              <w:bottom w:val="single" w:sz="8" w:space="0" w:color="auto"/>
              <w:right w:val="single" w:sz="4" w:space="0" w:color="auto"/>
            </w:tcBorders>
            <w:vAlign w:val="center"/>
            <w:hideMark/>
          </w:tcPr>
          <w:p w14:paraId="68DC2159"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143</w:t>
            </w:r>
          </w:p>
        </w:tc>
        <w:tc>
          <w:tcPr>
            <w:tcW w:w="850" w:type="dxa"/>
            <w:tcBorders>
              <w:top w:val="nil"/>
              <w:left w:val="nil"/>
              <w:bottom w:val="single" w:sz="8" w:space="0" w:color="auto"/>
              <w:right w:val="nil"/>
            </w:tcBorders>
            <w:vAlign w:val="center"/>
            <w:hideMark/>
          </w:tcPr>
          <w:p w14:paraId="5FF82F7E"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81</w:t>
            </w:r>
          </w:p>
        </w:tc>
        <w:tc>
          <w:tcPr>
            <w:tcW w:w="621" w:type="dxa"/>
            <w:tcBorders>
              <w:top w:val="nil"/>
              <w:left w:val="single" w:sz="8" w:space="0" w:color="auto"/>
              <w:bottom w:val="single" w:sz="8" w:space="0" w:color="auto"/>
              <w:right w:val="single" w:sz="4" w:space="0" w:color="auto"/>
            </w:tcBorders>
            <w:vAlign w:val="center"/>
            <w:hideMark/>
          </w:tcPr>
          <w:p w14:paraId="4F42DEA6"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344</w:t>
            </w:r>
          </w:p>
        </w:tc>
        <w:tc>
          <w:tcPr>
            <w:tcW w:w="771" w:type="dxa"/>
            <w:tcBorders>
              <w:top w:val="nil"/>
              <w:left w:val="nil"/>
              <w:bottom w:val="single" w:sz="8" w:space="0" w:color="auto"/>
              <w:right w:val="single" w:sz="8" w:space="0" w:color="auto"/>
            </w:tcBorders>
            <w:vAlign w:val="center"/>
            <w:hideMark/>
          </w:tcPr>
          <w:p w14:paraId="53645308"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121</w:t>
            </w:r>
          </w:p>
        </w:tc>
        <w:tc>
          <w:tcPr>
            <w:tcW w:w="621" w:type="dxa"/>
            <w:tcBorders>
              <w:top w:val="nil"/>
              <w:left w:val="nil"/>
              <w:bottom w:val="single" w:sz="8" w:space="0" w:color="auto"/>
              <w:right w:val="single" w:sz="4" w:space="0" w:color="auto"/>
            </w:tcBorders>
            <w:vAlign w:val="center"/>
            <w:hideMark/>
          </w:tcPr>
          <w:p w14:paraId="4AD233BF"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348</w:t>
            </w:r>
          </w:p>
        </w:tc>
        <w:tc>
          <w:tcPr>
            <w:tcW w:w="771" w:type="dxa"/>
            <w:tcBorders>
              <w:top w:val="nil"/>
              <w:left w:val="nil"/>
              <w:bottom w:val="single" w:sz="8" w:space="0" w:color="auto"/>
              <w:right w:val="single" w:sz="8" w:space="0" w:color="auto"/>
            </w:tcBorders>
            <w:vAlign w:val="center"/>
            <w:hideMark/>
          </w:tcPr>
          <w:p w14:paraId="7D17F80E"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126</w:t>
            </w:r>
          </w:p>
        </w:tc>
        <w:tc>
          <w:tcPr>
            <w:tcW w:w="681" w:type="dxa"/>
            <w:tcBorders>
              <w:top w:val="nil"/>
              <w:left w:val="nil"/>
              <w:bottom w:val="single" w:sz="8" w:space="0" w:color="auto"/>
              <w:right w:val="single" w:sz="4" w:space="0" w:color="auto"/>
            </w:tcBorders>
            <w:vAlign w:val="center"/>
            <w:hideMark/>
          </w:tcPr>
          <w:p w14:paraId="1B9430D7"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468</w:t>
            </w:r>
          </w:p>
        </w:tc>
        <w:tc>
          <w:tcPr>
            <w:tcW w:w="771" w:type="dxa"/>
            <w:tcBorders>
              <w:top w:val="nil"/>
              <w:left w:val="nil"/>
              <w:bottom w:val="single" w:sz="8" w:space="0" w:color="auto"/>
              <w:right w:val="nil"/>
            </w:tcBorders>
            <w:vAlign w:val="center"/>
            <w:hideMark/>
          </w:tcPr>
          <w:p w14:paraId="1F227668"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107</w:t>
            </w:r>
          </w:p>
        </w:tc>
        <w:tc>
          <w:tcPr>
            <w:tcW w:w="621" w:type="dxa"/>
            <w:tcBorders>
              <w:top w:val="nil"/>
              <w:left w:val="single" w:sz="8" w:space="0" w:color="auto"/>
              <w:bottom w:val="single" w:sz="8" w:space="0" w:color="auto"/>
              <w:right w:val="single" w:sz="4" w:space="0" w:color="auto"/>
            </w:tcBorders>
            <w:vAlign w:val="center"/>
            <w:hideMark/>
          </w:tcPr>
          <w:p w14:paraId="08254681"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632</w:t>
            </w:r>
          </w:p>
        </w:tc>
        <w:tc>
          <w:tcPr>
            <w:tcW w:w="771" w:type="dxa"/>
            <w:tcBorders>
              <w:top w:val="nil"/>
              <w:left w:val="nil"/>
              <w:bottom w:val="single" w:sz="8" w:space="0" w:color="auto"/>
              <w:right w:val="single" w:sz="8" w:space="0" w:color="auto"/>
            </w:tcBorders>
            <w:vAlign w:val="center"/>
            <w:hideMark/>
          </w:tcPr>
          <w:p w14:paraId="190E8AB9" w14:textId="77777777" w:rsidR="00590BB9" w:rsidRPr="007A380B" w:rsidRDefault="00590BB9" w:rsidP="00A82D7E">
            <w:pPr>
              <w:spacing w:before="120" w:after="120" w:line="240" w:lineRule="auto"/>
              <w:jc w:val="center"/>
              <w:rPr>
                <w:rFonts w:cs="Arial"/>
                <w:b/>
                <w:bCs/>
                <w:sz w:val="18"/>
                <w:szCs w:val="24"/>
              </w:rPr>
            </w:pPr>
            <w:r w:rsidRPr="007A380B">
              <w:rPr>
                <w:rFonts w:cs="Arial"/>
                <w:b/>
                <w:bCs/>
                <w:sz w:val="18"/>
                <w:szCs w:val="24"/>
              </w:rPr>
              <w:t>129</w:t>
            </w:r>
          </w:p>
        </w:tc>
      </w:tr>
      <w:bookmarkEnd w:id="1"/>
    </w:tbl>
    <w:p w14:paraId="58473471" w14:textId="77777777" w:rsidR="008412F6" w:rsidRDefault="008412F6" w:rsidP="00537255">
      <w:pPr>
        <w:spacing w:before="120" w:after="240"/>
        <w:ind w:firstLine="709"/>
        <w:rPr>
          <w:rFonts w:cs="Arial"/>
        </w:rPr>
      </w:pPr>
    </w:p>
    <w:p w14:paraId="3EB3BA74" w14:textId="77777777" w:rsidR="00590BB9" w:rsidRDefault="00590BB9" w:rsidP="00537255">
      <w:pPr>
        <w:spacing w:before="120" w:after="240"/>
        <w:ind w:firstLine="709"/>
        <w:rPr>
          <w:rFonts w:cs="Arial"/>
        </w:rPr>
      </w:pPr>
      <w:r w:rsidRPr="00590BB9">
        <w:rPr>
          <w:rFonts w:cs="Arial"/>
        </w:rPr>
        <w:t xml:space="preserve">Extraer exactamente la cuantía de las sanciones por persona física, jurídica y desde el año 2021 hasta la fecha es un dato que no se puede </w:t>
      </w:r>
      <w:r w:rsidR="00A82D7E">
        <w:rPr>
          <w:rFonts w:cs="Arial"/>
        </w:rPr>
        <w:t xml:space="preserve">obtener </w:t>
      </w:r>
      <w:r w:rsidRPr="00590BB9">
        <w:rPr>
          <w:rFonts w:cs="Arial"/>
        </w:rPr>
        <w:t xml:space="preserve">fácilmente. </w:t>
      </w:r>
      <w:r w:rsidR="008412F6">
        <w:rPr>
          <w:rFonts w:cs="Arial"/>
        </w:rPr>
        <w:t xml:space="preserve">Cómo se ha indicado anteriormente, han sido más de 2.500 los expedientes sancionadores que se han abierto por la Sección de Régimen Jurídico de Medio Ambiente desde el año 2021, y si bien se puede afirmar que la gran mayoría han acabado con la imposición de una sanción de multa, lo cierto es que puede darse el caso en que una vez se haya dictado una sanción, se haya podido revocar, o que se haya estimado en vía de recurso etc. </w:t>
      </w:r>
    </w:p>
    <w:p w14:paraId="1004C118" w14:textId="77777777" w:rsidR="00590BB9" w:rsidRDefault="00590BB9" w:rsidP="00537255">
      <w:pPr>
        <w:spacing w:before="120" w:after="240"/>
        <w:ind w:firstLine="709"/>
        <w:rPr>
          <w:rFonts w:cs="Arial"/>
        </w:rPr>
      </w:pPr>
      <w:r>
        <w:rPr>
          <w:rFonts w:cs="Arial"/>
        </w:rPr>
        <w:t>Cómo se ha indicado en la respuesta anterior, s</w:t>
      </w:r>
      <w:r w:rsidRPr="00590BB9">
        <w:rPr>
          <w:rFonts w:cs="Arial"/>
        </w:rPr>
        <w:t xml:space="preserve">i el Parlamentario Foral Ilmo. Sr. don Adolfo Araiz Flamarique, lo desea, se le puede facilitar un Excel con todos los datos </w:t>
      </w:r>
      <w:r w:rsidR="008412F6">
        <w:rPr>
          <w:rFonts w:cs="Arial"/>
        </w:rPr>
        <w:t xml:space="preserve">que considere y que se puedan exportar del programa Extr@ </w:t>
      </w:r>
      <w:r w:rsidRPr="00590BB9">
        <w:rPr>
          <w:rFonts w:cs="Arial"/>
        </w:rPr>
        <w:lastRenderedPageBreak/>
        <w:t xml:space="preserve">de los expedientes sancionadores incoados desde el año 2021 para que pueda analizar los datos </w:t>
      </w:r>
      <w:r w:rsidR="008412F6">
        <w:rPr>
          <w:rFonts w:cs="Arial"/>
        </w:rPr>
        <w:t xml:space="preserve">y obtener las respuestas a su pregunta. </w:t>
      </w:r>
    </w:p>
    <w:p w14:paraId="21707E1A" w14:textId="77777777" w:rsidR="008412F6" w:rsidRPr="00590BB9" w:rsidRDefault="008412F6" w:rsidP="008412F6">
      <w:pPr>
        <w:spacing w:before="120" w:after="240"/>
        <w:ind w:firstLine="709"/>
        <w:rPr>
          <w:rFonts w:cs="Arial"/>
        </w:rPr>
      </w:pPr>
      <w:r>
        <w:rPr>
          <w:rFonts w:cs="Arial"/>
        </w:rPr>
        <w:t xml:space="preserve">En este sentido, debe recordarse que conforme a lo previsto en el Reglamento del Parlamento y en el </w:t>
      </w:r>
      <w:r w:rsidRPr="008412F6">
        <w:rPr>
          <w:rFonts w:cs="Arial"/>
        </w:rPr>
        <w:t xml:space="preserve">Informe </w:t>
      </w:r>
      <w:r>
        <w:rPr>
          <w:rFonts w:cs="Arial"/>
        </w:rPr>
        <w:t>de los Servicios Jurídicos del Parlamento, de 17 de enero de 2020, “</w:t>
      </w:r>
      <w:r w:rsidRPr="008412F6">
        <w:rPr>
          <w:rFonts w:cs="Arial"/>
        </w:rPr>
        <w:t>el objeto sobre el que se materializa el derecho a la información del Parlamentario Foral viene conformado por “datos, informes o documentos” previamente existentes, no llevando aparejada la obligación por parte de la administración requerida, de efectuar nuevos informes, ni de recabar nuevos parámetros o valores que fuesen demandados por el peticionario</w:t>
      </w:r>
      <w:r>
        <w:rPr>
          <w:rFonts w:cs="Arial"/>
        </w:rPr>
        <w:t>”</w:t>
      </w:r>
      <w:r w:rsidRPr="008412F6">
        <w:rPr>
          <w:rFonts w:cs="Arial"/>
        </w:rPr>
        <w:t>.</w:t>
      </w:r>
    </w:p>
    <w:p w14:paraId="73A270C0" w14:textId="23A0CCA3" w:rsidR="00934199" w:rsidRDefault="00A56CCF" w:rsidP="00A46B23">
      <w:pPr>
        <w:spacing w:before="120" w:after="240"/>
        <w:jc w:val="center"/>
        <w:rPr>
          <w:rFonts w:cs="Arial"/>
          <w:szCs w:val="24"/>
        </w:rPr>
      </w:pPr>
      <w:r w:rsidRPr="007A380B">
        <w:rPr>
          <w:rFonts w:cs="Arial"/>
          <w:szCs w:val="24"/>
        </w:rPr>
        <w:t xml:space="preserve">En </w:t>
      </w:r>
      <w:r w:rsidR="00934199" w:rsidRPr="007A380B">
        <w:rPr>
          <w:rFonts w:cs="Arial"/>
          <w:szCs w:val="24"/>
        </w:rPr>
        <w:t xml:space="preserve">Pamplona, </w:t>
      </w:r>
      <w:r w:rsidR="007A380B" w:rsidRPr="007A380B">
        <w:rPr>
          <w:rFonts w:cs="Arial"/>
          <w:szCs w:val="24"/>
        </w:rPr>
        <w:t>2</w:t>
      </w:r>
      <w:r w:rsidR="007C0BE4">
        <w:rPr>
          <w:rFonts w:cs="Arial"/>
          <w:szCs w:val="24"/>
        </w:rPr>
        <w:t>3</w:t>
      </w:r>
      <w:r w:rsidR="007A380B" w:rsidRPr="007A380B">
        <w:rPr>
          <w:rFonts w:cs="Arial"/>
          <w:szCs w:val="24"/>
        </w:rPr>
        <w:t xml:space="preserve"> de septiembre de 2025</w:t>
      </w:r>
    </w:p>
    <w:p w14:paraId="0E4185FD" w14:textId="404B0B3D" w:rsidR="0083638A" w:rsidRPr="00A77EEE" w:rsidRDefault="00A2723D" w:rsidP="00A2723D">
      <w:pPr>
        <w:jc w:val="center"/>
        <w:outlineLvl w:val="0"/>
        <w:rPr>
          <w:rFonts w:cs="Arial"/>
          <w:color w:val="000000"/>
          <w:szCs w:val="24"/>
        </w:rPr>
      </w:pPr>
      <w:r w:rsidRPr="00BB16C8">
        <w:rPr>
          <w:rFonts w:cs="Arial"/>
          <w:sz w:val="22"/>
          <w:szCs w:val="22"/>
        </w:rPr>
        <w:t>El Consejero de Desarrollo Rural y Medio Ambiente</w:t>
      </w:r>
      <w:r>
        <w:rPr>
          <w:rFonts w:cs="Arial"/>
          <w:sz w:val="22"/>
          <w:szCs w:val="22"/>
        </w:rPr>
        <w:t xml:space="preserve">: </w:t>
      </w:r>
      <w:r w:rsidR="0083638A" w:rsidRPr="008F46DB">
        <w:rPr>
          <w:rFonts w:cs="Arial"/>
          <w:color w:val="000000"/>
          <w:szCs w:val="24"/>
        </w:rPr>
        <w:t>José María Ai</w:t>
      </w:r>
      <w:r w:rsidR="0083638A">
        <w:rPr>
          <w:rFonts w:cs="Arial"/>
          <w:color w:val="000000"/>
          <w:szCs w:val="24"/>
        </w:rPr>
        <w:t>erdi Fernández de Barrena</w:t>
      </w:r>
    </w:p>
    <w:sectPr w:rsidR="0083638A" w:rsidRPr="00A77EEE" w:rsidSect="001C1469">
      <w:footerReference w:type="even" r:id="rId7"/>
      <w:pgSz w:w="11906" w:h="16838" w:code="9"/>
      <w:pgMar w:top="2374" w:right="1701" w:bottom="1418" w:left="1701" w:header="709" w:footer="10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1FE3" w14:textId="77777777" w:rsidR="0054265F" w:rsidRDefault="0054265F" w:rsidP="00381BB8">
      <w:pPr>
        <w:pStyle w:val="Encabezado"/>
      </w:pPr>
      <w:r>
        <w:separator/>
      </w:r>
    </w:p>
  </w:endnote>
  <w:endnote w:type="continuationSeparator" w:id="0">
    <w:p w14:paraId="7EECFF77" w14:textId="77777777" w:rsidR="0054265F" w:rsidRDefault="0054265F"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4C7A" w14:textId="77777777" w:rsidR="0054265F" w:rsidRDefault="0054265F">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noProof/>
      </w:rPr>
      <w:t>1</w:t>
    </w:r>
    <w:r w:rsidRPr="00514ED6">
      <w:rPr>
        <w:rStyle w:val="Nmerodepgina"/>
        <w:rFonts w:cs="Arial"/>
      </w:rPr>
      <w:fldChar w:fldCharType="end"/>
    </w:r>
    <w:r>
      <w:rPr>
        <w:rStyle w:val="Nmerodepgina"/>
        <w:rFonts w:cs="Arial"/>
      </w:rPr>
      <w:t xml:space="preserve"> </w:t>
    </w:r>
    <w:r w:rsidRPr="00514ED6">
      <w:rPr>
        <w:rStyle w:val="Nmerodepgina"/>
        <w:rFonts w:cs="Arial"/>
      </w:rPr>
      <w:tab/>
    </w:r>
    <w:r w:rsidRPr="00514ED6">
      <w:rPr>
        <w:rStyle w:val="Nmerodepgina"/>
        <w:rFonts w:cs="Arial"/>
      </w:rPr>
      <w:tab/>
    </w:r>
    <w:r>
      <w:rPr>
        <w:rStyle w:val="Nmerodepgina"/>
        <w:rFonts w:cs="Arial"/>
      </w:rPr>
      <w:t>Q19/</w:t>
    </w:r>
    <w:r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7BD40" w14:textId="77777777" w:rsidR="0054265F" w:rsidRDefault="0054265F" w:rsidP="00381BB8">
      <w:pPr>
        <w:pStyle w:val="Encabezado"/>
      </w:pPr>
      <w:r>
        <w:separator/>
      </w:r>
    </w:p>
  </w:footnote>
  <w:footnote w:type="continuationSeparator" w:id="0">
    <w:p w14:paraId="6F9E4324" w14:textId="77777777" w:rsidR="0054265F" w:rsidRDefault="0054265F"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05706B1"/>
    <w:multiLevelType w:val="hybridMultilevel"/>
    <w:tmpl w:val="AF8E7570"/>
    <w:lvl w:ilvl="0" w:tplc="7FFA120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5DF2464"/>
    <w:multiLevelType w:val="hybridMultilevel"/>
    <w:tmpl w:val="C010DB02"/>
    <w:lvl w:ilvl="0" w:tplc="0C0A000F">
      <w:start w:val="1"/>
      <w:numFmt w:val="decimal"/>
      <w:lvlText w:val="%1."/>
      <w:lvlJc w:val="left"/>
      <w:pPr>
        <w:ind w:left="900" w:hanging="360"/>
      </w:pPr>
      <w:rPr>
        <w:rFonts w:hint="default"/>
      </w:rPr>
    </w:lvl>
    <w:lvl w:ilvl="1" w:tplc="0C0A0003">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D50893"/>
    <w:multiLevelType w:val="hybridMultilevel"/>
    <w:tmpl w:val="FD08C9A0"/>
    <w:lvl w:ilvl="0" w:tplc="4254DC40">
      <w:start w:val="4"/>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76D724E"/>
    <w:multiLevelType w:val="hybridMultilevel"/>
    <w:tmpl w:val="21809F04"/>
    <w:lvl w:ilvl="0" w:tplc="57167D8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3"/>
  </w:num>
  <w:num w:numId="3">
    <w:abstractNumId w:val="12"/>
  </w:num>
  <w:num w:numId="4">
    <w:abstractNumId w:val="18"/>
  </w:num>
  <w:num w:numId="5">
    <w:abstractNumId w:val="1"/>
  </w:num>
  <w:num w:numId="6">
    <w:abstractNumId w:val="17"/>
  </w:num>
  <w:num w:numId="7">
    <w:abstractNumId w:val="6"/>
  </w:num>
  <w:num w:numId="8">
    <w:abstractNumId w:val="4"/>
  </w:num>
  <w:num w:numId="9">
    <w:abstractNumId w:val="8"/>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6"/>
  </w:num>
  <w:num w:numId="15">
    <w:abstractNumId w:val="0"/>
  </w:num>
  <w:num w:numId="16">
    <w:abstractNumId w:val="13"/>
  </w:num>
  <w:num w:numId="17">
    <w:abstractNumId w:val="15"/>
  </w:num>
  <w:num w:numId="18">
    <w:abstractNumId w:val="11"/>
  </w:num>
  <w:num w:numId="19">
    <w:abstractNumId w:val="7"/>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39"/>
    <w:rsid w:val="00001125"/>
    <w:rsid w:val="00001162"/>
    <w:rsid w:val="000013A3"/>
    <w:rsid w:val="00001C29"/>
    <w:rsid w:val="00001EC4"/>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5857"/>
    <w:rsid w:val="0003612F"/>
    <w:rsid w:val="00036610"/>
    <w:rsid w:val="000366CF"/>
    <w:rsid w:val="00040C42"/>
    <w:rsid w:val="00040CC0"/>
    <w:rsid w:val="00042126"/>
    <w:rsid w:val="00042AE9"/>
    <w:rsid w:val="00043432"/>
    <w:rsid w:val="00045293"/>
    <w:rsid w:val="000459C2"/>
    <w:rsid w:val="00045E1A"/>
    <w:rsid w:val="00046BA5"/>
    <w:rsid w:val="000470B2"/>
    <w:rsid w:val="00047995"/>
    <w:rsid w:val="00047DC2"/>
    <w:rsid w:val="00047FE6"/>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793"/>
    <w:rsid w:val="00110C8B"/>
    <w:rsid w:val="001112CA"/>
    <w:rsid w:val="00111F4F"/>
    <w:rsid w:val="001130E6"/>
    <w:rsid w:val="00114082"/>
    <w:rsid w:val="001148D8"/>
    <w:rsid w:val="00114C05"/>
    <w:rsid w:val="0011590E"/>
    <w:rsid w:val="001159A1"/>
    <w:rsid w:val="001168B7"/>
    <w:rsid w:val="00117B3F"/>
    <w:rsid w:val="0012070C"/>
    <w:rsid w:val="0012137E"/>
    <w:rsid w:val="00121CE8"/>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63FD"/>
    <w:rsid w:val="00166664"/>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469"/>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40"/>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242A"/>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895"/>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48F6"/>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4BB2"/>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0903"/>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0ACB"/>
    <w:rsid w:val="005125D2"/>
    <w:rsid w:val="0051454B"/>
    <w:rsid w:val="00514620"/>
    <w:rsid w:val="00514889"/>
    <w:rsid w:val="00514ED6"/>
    <w:rsid w:val="00515B2D"/>
    <w:rsid w:val="0051782E"/>
    <w:rsid w:val="00517E65"/>
    <w:rsid w:val="00520527"/>
    <w:rsid w:val="005217BF"/>
    <w:rsid w:val="00521899"/>
    <w:rsid w:val="005221CA"/>
    <w:rsid w:val="005232EE"/>
    <w:rsid w:val="005238F4"/>
    <w:rsid w:val="00523BFB"/>
    <w:rsid w:val="0052454F"/>
    <w:rsid w:val="005258D2"/>
    <w:rsid w:val="00527492"/>
    <w:rsid w:val="00527B90"/>
    <w:rsid w:val="005312CD"/>
    <w:rsid w:val="00532275"/>
    <w:rsid w:val="005326DF"/>
    <w:rsid w:val="00532EB0"/>
    <w:rsid w:val="00533B0B"/>
    <w:rsid w:val="00534773"/>
    <w:rsid w:val="005355C8"/>
    <w:rsid w:val="00535F58"/>
    <w:rsid w:val="00536472"/>
    <w:rsid w:val="00537255"/>
    <w:rsid w:val="00537B3C"/>
    <w:rsid w:val="00541594"/>
    <w:rsid w:val="005424B2"/>
    <w:rsid w:val="0054265F"/>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0BB9"/>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EC3"/>
    <w:rsid w:val="00647FF5"/>
    <w:rsid w:val="006503A2"/>
    <w:rsid w:val="00650D6F"/>
    <w:rsid w:val="00654A01"/>
    <w:rsid w:val="0065583C"/>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468"/>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3C64"/>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63DE"/>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484"/>
    <w:rsid w:val="00781AC1"/>
    <w:rsid w:val="00783066"/>
    <w:rsid w:val="0078384C"/>
    <w:rsid w:val="00784381"/>
    <w:rsid w:val="00784DDB"/>
    <w:rsid w:val="007863C9"/>
    <w:rsid w:val="007879AF"/>
    <w:rsid w:val="00787C70"/>
    <w:rsid w:val="00787DDB"/>
    <w:rsid w:val="0079157E"/>
    <w:rsid w:val="007928F3"/>
    <w:rsid w:val="00792D04"/>
    <w:rsid w:val="00793625"/>
    <w:rsid w:val="00794551"/>
    <w:rsid w:val="0079588A"/>
    <w:rsid w:val="00795C02"/>
    <w:rsid w:val="00795FCF"/>
    <w:rsid w:val="0079644A"/>
    <w:rsid w:val="00797673"/>
    <w:rsid w:val="00797AF9"/>
    <w:rsid w:val="007A14AD"/>
    <w:rsid w:val="007A309B"/>
    <w:rsid w:val="007A380B"/>
    <w:rsid w:val="007A63E7"/>
    <w:rsid w:val="007A6713"/>
    <w:rsid w:val="007A72A0"/>
    <w:rsid w:val="007B0AD4"/>
    <w:rsid w:val="007B12C6"/>
    <w:rsid w:val="007B19C8"/>
    <w:rsid w:val="007B2B7F"/>
    <w:rsid w:val="007B35A6"/>
    <w:rsid w:val="007B50D4"/>
    <w:rsid w:val="007B5D58"/>
    <w:rsid w:val="007B7FE7"/>
    <w:rsid w:val="007C0BE4"/>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0EE4"/>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0C25"/>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12F6"/>
    <w:rsid w:val="00843093"/>
    <w:rsid w:val="00843238"/>
    <w:rsid w:val="008432BD"/>
    <w:rsid w:val="008434C4"/>
    <w:rsid w:val="00843F97"/>
    <w:rsid w:val="00844A63"/>
    <w:rsid w:val="00845622"/>
    <w:rsid w:val="00845E08"/>
    <w:rsid w:val="0084674D"/>
    <w:rsid w:val="00847038"/>
    <w:rsid w:val="008470C3"/>
    <w:rsid w:val="00847ACB"/>
    <w:rsid w:val="00852781"/>
    <w:rsid w:val="008527A0"/>
    <w:rsid w:val="00852CE8"/>
    <w:rsid w:val="00854042"/>
    <w:rsid w:val="008542DA"/>
    <w:rsid w:val="008544DD"/>
    <w:rsid w:val="00854E18"/>
    <w:rsid w:val="00855874"/>
    <w:rsid w:val="00856C40"/>
    <w:rsid w:val="00856F11"/>
    <w:rsid w:val="00860D4A"/>
    <w:rsid w:val="008615E6"/>
    <w:rsid w:val="0086261A"/>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B7BCB"/>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067"/>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E74F1"/>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2723D"/>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46B23"/>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67BD3"/>
    <w:rsid w:val="00A70850"/>
    <w:rsid w:val="00A72053"/>
    <w:rsid w:val="00A72339"/>
    <w:rsid w:val="00A73262"/>
    <w:rsid w:val="00A74059"/>
    <w:rsid w:val="00A77457"/>
    <w:rsid w:val="00A8122C"/>
    <w:rsid w:val="00A821AC"/>
    <w:rsid w:val="00A82D7E"/>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6772"/>
    <w:rsid w:val="00AB7248"/>
    <w:rsid w:val="00AC1A53"/>
    <w:rsid w:val="00AC2E9F"/>
    <w:rsid w:val="00AC309A"/>
    <w:rsid w:val="00AC3B02"/>
    <w:rsid w:val="00AC60AB"/>
    <w:rsid w:val="00AC6EB7"/>
    <w:rsid w:val="00AC6F76"/>
    <w:rsid w:val="00AD0DCD"/>
    <w:rsid w:val="00AD2FCF"/>
    <w:rsid w:val="00AD34D0"/>
    <w:rsid w:val="00AD4947"/>
    <w:rsid w:val="00AD6667"/>
    <w:rsid w:val="00AD72A9"/>
    <w:rsid w:val="00AE4043"/>
    <w:rsid w:val="00AE5193"/>
    <w:rsid w:val="00AE6A8A"/>
    <w:rsid w:val="00AE6EAF"/>
    <w:rsid w:val="00AE6F6D"/>
    <w:rsid w:val="00AE7D79"/>
    <w:rsid w:val="00AF2ACC"/>
    <w:rsid w:val="00AF4036"/>
    <w:rsid w:val="00AF4B52"/>
    <w:rsid w:val="00AF4D72"/>
    <w:rsid w:val="00AF5AD8"/>
    <w:rsid w:val="00B00A29"/>
    <w:rsid w:val="00B0161D"/>
    <w:rsid w:val="00B03CC0"/>
    <w:rsid w:val="00B04E08"/>
    <w:rsid w:val="00B051BF"/>
    <w:rsid w:val="00B067E4"/>
    <w:rsid w:val="00B07455"/>
    <w:rsid w:val="00B0774E"/>
    <w:rsid w:val="00B0776C"/>
    <w:rsid w:val="00B1038B"/>
    <w:rsid w:val="00B115BC"/>
    <w:rsid w:val="00B1269E"/>
    <w:rsid w:val="00B12E87"/>
    <w:rsid w:val="00B133C7"/>
    <w:rsid w:val="00B133D5"/>
    <w:rsid w:val="00B1341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262"/>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5D73"/>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472F"/>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2BAC"/>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37F"/>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7539"/>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1CB5"/>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259F"/>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06F"/>
    <w:rsid w:val="00E8334E"/>
    <w:rsid w:val="00E835C7"/>
    <w:rsid w:val="00E83BA5"/>
    <w:rsid w:val="00E842C1"/>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73"/>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306E"/>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4898"/>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B3"/>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938"/>
    <w:rsid w:val="00F91EC5"/>
    <w:rsid w:val="00F91F35"/>
    <w:rsid w:val="00F9661D"/>
    <w:rsid w:val="00F971F1"/>
    <w:rsid w:val="00FA0F05"/>
    <w:rsid w:val="00FA12FF"/>
    <w:rsid w:val="00FA1472"/>
    <w:rsid w:val="00FA1B33"/>
    <w:rsid w:val="00FA2CF8"/>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CE45027"/>
  <w15:chartTrackingRefBased/>
  <w15:docId w15:val="{1C2DB673-A0D5-488C-BFAF-7A04CC3A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525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0291">
      <w:bodyDiv w:val="1"/>
      <w:marLeft w:val="0"/>
      <w:marRight w:val="0"/>
      <w:marTop w:val="0"/>
      <w:marBottom w:val="0"/>
      <w:divBdr>
        <w:top w:val="none" w:sz="0" w:space="0" w:color="auto"/>
        <w:left w:val="none" w:sz="0" w:space="0" w:color="auto"/>
        <w:bottom w:val="none" w:sz="0" w:space="0" w:color="auto"/>
        <w:right w:val="none" w:sz="0" w:space="0" w:color="auto"/>
      </w:divBdr>
    </w:div>
    <w:div w:id="147480849">
      <w:bodyDiv w:val="1"/>
      <w:marLeft w:val="0"/>
      <w:marRight w:val="0"/>
      <w:marTop w:val="0"/>
      <w:marBottom w:val="0"/>
      <w:divBdr>
        <w:top w:val="none" w:sz="0" w:space="0" w:color="auto"/>
        <w:left w:val="none" w:sz="0" w:space="0" w:color="auto"/>
        <w:bottom w:val="none" w:sz="0" w:space="0" w:color="auto"/>
        <w:right w:val="none" w:sz="0" w:space="0" w:color="auto"/>
      </w:divBdr>
    </w:div>
    <w:div w:id="193467888">
      <w:bodyDiv w:val="1"/>
      <w:marLeft w:val="0"/>
      <w:marRight w:val="0"/>
      <w:marTop w:val="0"/>
      <w:marBottom w:val="0"/>
      <w:divBdr>
        <w:top w:val="none" w:sz="0" w:space="0" w:color="auto"/>
        <w:left w:val="none" w:sz="0" w:space="0" w:color="auto"/>
        <w:bottom w:val="none" w:sz="0" w:space="0" w:color="auto"/>
        <w:right w:val="none" w:sz="0" w:space="0" w:color="auto"/>
      </w:divBdr>
    </w:div>
    <w:div w:id="245916861">
      <w:bodyDiv w:val="1"/>
      <w:marLeft w:val="0"/>
      <w:marRight w:val="0"/>
      <w:marTop w:val="0"/>
      <w:marBottom w:val="0"/>
      <w:divBdr>
        <w:top w:val="none" w:sz="0" w:space="0" w:color="auto"/>
        <w:left w:val="none" w:sz="0" w:space="0" w:color="auto"/>
        <w:bottom w:val="none" w:sz="0" w:space="0" w:color="auto"/>
        <w:right w:val="none" w:sz="0" w:space="0" w:color="auto"/>
      </w:divBdr>
    </w:div>
    <w:div w:id="411850607">
      <w:bodyDiv w:val="1"/>
      <w:marLeft w:val="0"/>
      <w:marRight w:val="0"/>
      <w:marTop w:val="0"/>
      <w:marBottom w:val="0"/>
      <w:divBdr>
        <w:top w:val="none" w:sz="0" w:space="0" w:color="auto"/>
        <w:left w:val="none" w:sz="0" w:space="0" w:color="auto"/>
        <w:bottom w:val="none" w:sz="0" w:space="0" w:color="auto"/>
        <w:right w:val="none" w:sz="0" w:space="0" w:color="auto"/>
      </w:divBdr>
    </w:div>
    <w:div w:id="518280153">
      <w:bodyDiv w:val="1"/>
      <w:marLeft w:val="0"/>
      <w:marRight w:val="0"/>
      <w:marTop w:val="0"/>
      <w:marBottom w:val="0"/>
      <w:divBdr>
        <w:top w:val="none" w:sz="0" w:space="0" w:color="auto"/>
        <w:left w:val="none" w:sz="0" w:space="0" w:color="auto"/>
        <w:bottom w:val="none" w:sz="0" w:space="0" w:color="auto"/>
        <w:right w:val="none" w:sz="0" w:space="0" w:color="auto"/>
      </w:divBdr>
    </w:div>
    <w:div w:id="523632712">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875626551">
      <w:bodyDiv w:val="1"/>
      <w:marLeft w:val="0"/>
      <w:marRight w:val="0"/>
      <w:marTop w:val="0"/>
      <w:marBottom w:val="0"/>
      <w:divBdr>
        <w:top w:val="none" w:sz="0" w:space="0" w:color="auto"/>
        <w:left w:val="none" w:sz="0" w:space="0" w:color="auto"/>
        <w:bottom w:val="none" w:sz="0" w:space="0" w:color="auto"/>
        <w:right w:val="none" w:sz="0" w:space="0" w:color="auto"/>
      </w:divBdr>
    </w:div>
    <w:div w:id="1049232714">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34</TotalTime>
  <Pages>7</Pages>
  <Words>1583</Words>
  <Characters>7937</Characters>
  <Application>Microsoft Office Word</Application>
  <DocSecurity>0</DocSecurity>
  <Lines>2645</Lines>
  <Paragraphs>2379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7</cp:revision>
  <cp:lastPrinted>2018-10-15T10:28:00Z</cp:lastPrinted>
  <dcterms:created xsi:type="dcterms:W3CDTF">2025-09-22T06:56:00Z</dcterms:created>
  <dcterms:modified xsi:type="dcterms:W3CDTF">2025-10-08T07:25:00Z</dcterms:modified>
</cp:coreProperties>
</file>