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52A9" w14:textId="0D6659EE" w:rsidR="003E60D9" w:rsidRDefault="003E60D9" w:rsidP="003E60D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25PES-359</w:t>
      </w:r>
    </w:p>
    <w:p w14:paraId="2D073A90" w14:textId="1B1B2FDD" w:rsidR="003E60D9" w:rsidRPr="003E60D9" w:rsidRDefault="003E60D9" w:rsidP="003E60D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E60D9">
        <w:rPr>
          <w:rFonts w:cstheme="minorHAnsi"/>
        </w:rPr>
        <w:t>Doña Itxaso So</w:t>
      </w:r>
      <w:r>
        <w:rPr>
          <w:rFonts w:cstheme="minorHAnsi"/>
        </w:rPr>
        <w:t>t</w:t>
      </w:r>
      <w:r w:rsidRPr="003E60D9">
        <w:rPr>
          <w:rFonts w:cstheme="minorHAnsi"/>
        </w:rPr>
        <w:t>o Díaz de Cerio, parlamentaria foral adscrita al Grupo Parlamentario</w:t>
      </w:r>
      <w:r>
        <w:rPr>
          <w:rFonts w:cstheme="minorHAnsi"/>
        </w:rPr>
        <w:t xml:space="preserve"> </w:t>
      </w:r>
      <w:r w:rsidRPr="003E60D9">
        <w:rPr>
          <w:rFonts w:cstheme="minorHAnsi"/>
        </w:rPr>
        <w:t xml:space="preserve">de </w:t>
      </w:r>
      <w:proofErr w:type="spellStart"/>
      <w:r w:rsidRPr="003E60D9">
        <w:rPr>
          <w:rFonts w:cstheme="minorHAnsi"/>
        </w:rPr>
        <w:t>Geroa</w:t>
      </w:r>
      <w:proofErr w:type="spellEnd"/>
      <w:r w:rsidRPr="003E60D9">
        <w:rPr>
          <w:rFonts w:cstheme="minorHAnsi"/>
        </w:rPr>
        <w:t xml:space="preserve"> Bai</w:t>
      </w:r>
      <w:r w:rsidRPr="003E60D9">
        <w:rPr>
          <w:rFonts w:cstheme="minorHAnsi"/>
        </w:rPr>
        <w:t>, al amparo de lo establecido en el Reglamento de la Cámara, formula</w:t>
      </w:r>
      <w:r>
        <w:rPr>
          <w:rFonts w:cstheme="minorHAnsi"/>
        </w:rPr>
        <w:t xml:space="preserve"> </w:t>
      </w:r>
      <w:r w:rsidRPr="003E60D9">
        <w:rPr>
          <w:rFonts w:cstheme="minorHAnsi"/>
        </w:rPr>
        <w:t xml:space="preserve">la siguiente </w:t>
      </w:r>
      <w:r w:rsidRPr="003E60D9">
        <w:rPr>
          <w:rFonts w:cstheme="minorHAnsi"/>
        </w:rPr>
        <w:t xml:space="preserve">pregunta </w:t>
      </w:r>
      <w:r w:rsidRPr="003E60D9">
        <w:rPr>
          <w:rFonts w:cstheme="minorHAnsi"/>
        </w:rPr>
        <w:t>para su respuesta por escrito, dirigida al consejero de</w:t>
      </w:r>
      <w:r>
        <w:rPr>
          <w:rFonts w:cstheme="minorHAnsi"/>
        </w:rPr>
        <w:t xml:space="preserve"> </w:t>
      </w:r>
      <w:r w:rsidRPr="003E60D9">
        <w:rPr>
          <w:rFonts w:cstheme="minorHAnsi"/>
        </w:rPr>
        <w:t>Educación del Gobierno de Navarra, D. Carlos Gimeno.</w:t>
      </w:r>
    </w:p>
    <w:p w14:paraId="35AAEF52" w14:textId="75D50F46" w:rsidR="003E60D9" w:rsidRPr="003E60D9" w:rsidRDefault="003E60D9" w:rsidP="003E60D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E60D9">
        <w:rPr>
          <w:rFonts w:cstheme="minorHAnsi"/>
        </w:rPr>
        <w:t>La Ley 1/2024, de 7 de junio, por la que se regulan las enseñanzas artísticas superiores y se</w:t>
      </w:r>
      <w:r>
        <w:rPr>
          <w:rFonts w:cstheme="minorHAnsi"/>
        </w:rPr>
        <w:t xml:space="preserve"> </w:t>
      </w:r>
      <w:r w:rsidRPr="003E60D9">
        <w:rPr>
          <w:rFonts w:cstheme="minorHAnsi"/>
        </w:rPr>
        <w:t>establece la organización y equivalencias de las enseñanzas artísticas profesionales, establece</w:t>
      </w:r>
      <w:r>
        <w:rPr>
          <w:rFonts w:cstheme="minorHAnsi"/>
        </w:rPr>
        <w:t xml:space="preserve"> </w:t>
      </w:r>
      <w:r w:rsidRPr="003E60D9">
        <w:rPr>
          <w:rFonts w:cstheme="minorHAnsi"/>
        </w:rPr>
        <w:t>en su disposición final novena que el Gobierno, previa consulta a las comunidades autónomas,</w:t>
      </w:r>
      <w:r>
        <w:rPr>
          <w:rFonts w:cstheme="minorHAnsi"/>
        </w:rPr>
        <w:t xml:space="preserve"> </w:t>
      </w:r>
      <w:r w:rsidRPr="003E60D9">
        <w:rPr>
          <w:rFonts w:cstheme="minorHAnsi"/>
        </w:rPr>
        <w:t>aprobará en un plazo máximo de un año desde su entrada en vigor el calendario de</w:t>
      </w:r>
      <w:r>
        <w:rPr>
          <w:rFonts w:cstheme="minorHAnsi"/>
        </w:rPr>
        <w:t xml:space="preserve"> </w:t>
      </w:r>
      <w:r w:rsidRPr="003E60D9">
        <w:rPr>
          <w:rFonts w:cstheme="minorHAnsi"/>
        </w:rPr>
        <w:t>implantación de esta ley.</w:t>
      </w:r>
    </w:p>
    <w:p w14:paraId="79ABECA9" w14:textId="77777777" w:rsidR="003E60D9" w:rsidRPr="003E60D9" w:rsidRDefault="003E60D9" w:rsidP="003E60D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E60D9">
        <w:rPr>
          <w:rFonts w:cstheme="minorHAnsi"/>
        </w:rPr>
        <w:t>¿En qué estado se encuentra la implantación de la ley 1/2024 en Navarra?</w:t>
      </w:r>
    </w:p>
    <w:p w14:paraId="2F780AE7" w14:textId="6F6C560C" w:rsidR="003E60D9" w:rsidRPr="003E60D9" w:rsidRDefault="003E60D9" w:rsidP="003E60D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E60D9">
        <w:rPr>
          <w:rFonts w:cstheme="minorHAnsi"/>
        </w:rPr>
        <w:t>¿Qué fechas y plazos tiene fijados el departamento para consolidar la implantación completa</w:t>
      </w:r>
      <w:r>
        <w:rPr>
          <w:rFonts w:cstheme="minorHAnsi"/>
        </w:rPr>
        <w:t xml:space="preserve"> </w:t>
      </w:r>
      <w:r w:rsidRPr="003E60D9">
        <w:rPr>
          <w:rFonts w:cstheme="minorHAnsi"/>
        </w:rPr>
        <w:t>de esta ley?</w:t>
      </w:r>
    </w:p>
    <w:p w14:paraId="117374EB" w14:textId="7D07FB63" w:rsidR="00BB2BE6" w:rsidRDefault="003E60D9" w:rsidP="003E60D9">
      <w:pPr>
        <w:spacing w:after="120" w:line="276" w:lineRule="auto"/>
        <w:jc w:val="both"/>
        <w:rPr>
          <w:rFonts w:cstheme="minorHAnsi"/>
        </w:rPr>
      </w:pPr>
      <w:r w:rsidRPr="003E60D9">
        <w:rPr>
          <w:rFonts w:cstheme="minorHAnsi"/>
        </w:rPr>
        <w:t>Pamplona-Iruña, a 3 de octubre de 2025</w:t>
      </w:r>
    </w:p>
    <w:p w14:paraId="3643F775" w14:textId="24B922B9" w:rsidR="003E60D9" w:rsidRPr="003E60D9" w:rsidRDefault="003E60D9" w:rsidP="003E60D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Itxaso Soto Díaz de Cerio</w:t>
      </w:r>
    </w:p>
    <w:sectPr w:rsidR="003E60D9" w:rsidRPr="003E6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D9"/>
    <w:rsid w:val="003E60D9"/>
    <w:rsid w:val="00B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A68F"/>
  <w15:chartTrackingRefBased/>
  <w15:docId w15:val="{426C6A60-61CC-47DA-B452-7CC83629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2025-10-06T09:36:00Z</dcterms:created>
  <dcterms:modified xsi:type="dcterms:W3CDTF">2025-10-06T09:40:00Z</dcterms:modified>
</cp:coreProperties>
</file>