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F2F08" w14:textId="526CAABD" w:rsidR="006C2BDC" w:rsidRPr="007F2234" w:rsidRDefault="006C2BDC" w:rsidP="007F2234">
      <w:pPr>
        <w:spacing w:after="120" w:line="276" w:lineRule="auto"/>
        <w:jc w:val="both"/>
        <w:rPr>
          <w:rFonts w:cstheme="minorHAnsi"/>
        </w:rPr>
      </w:pPr>
      <w:r w:rsidRPr="007F2234">
        <w:rPr>
          <w:rFonts w:cstheme="minorHAnsi"/>
        </w:rPr>
        <w:t>25</w:t>
      </w:r>
      <w:r w:rsidR="007F2234" w:rsidRPr="007F2234">
        <w:rPr>
          <w:rFonts w:cstheme="minorHAnsi"/>
        </w:rPr>
        <w:t>PES-386</w:t>
      </w:r>
    </w:p>
    <w:p w14:paraId="641983BE" w14:textId="73245B30" w:rsidR="007F2234" w:rsidRPr="007F2234" w:rsidRDefault="007F2234" w:rsidP="007F223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F2234">
        <w:rPr>
          <w:rFonts w:cstheme="minorHAnsi"/>
        </w:rPr>
        <w:t>Doña M</w:t>
      </w:r>
      <w:r>
        <w:rPr>
          <w:rFonts w:cstheme="minorHAnsi"/>
        </w:rPr>
        <w:t>.ª</w:t>
      </w:r>
      <w:r w:rsidRPr="007F2234">
        <w:rPr>
          <w:rFonts w:cstheme="minorHAnsi"/>
        </w:rPr>
        <w:t xml:space="preserve"> Teresa Nosti Izquierdo, miembro de las Cortes de Navarra,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parlamentaria foral no adscrita, al amparo de lo dispuesto en el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Reglamento de la Cámara, realiza la siguiente pregunta escrita al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Gobierno de Navarra:</w:t>
      </w:r>
    </w:p>
    <w:p w14:paraId="10BFFEB6" w14:textId="1F2833DD" w:rsidR="007F2234" w:rsidRPr="007F2234" w:rsidRDefault="007F2234" w:rsidP="007F223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F2234">
        <w:rPr>
          <w:rFonts w:cstheme="minorHAnsi"/>
        </w:rPr>
        <w:t>Las personas que padecen enfermedades raras o discapacidades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complejas constituyen un colectivo especialmente vulnerable que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requiere una atención integral, sostenida y coordinada entre los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distintos niveles del sistema sanitario y social.</w:t>
      </w:r>
    </w:p>
    <w:p w14:paraId="79803940" w14:textId="2D73151C" w:rsidR="007F2234" w:rsidRPr="007F2234" w:rsidRDefault="007F2234" w:rsidP="007F223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F2234">
        <w:rPr>
          <w:rFonts w:cstheme="minorHAnsi"/>
        </w:rPr>
        <w:t>En los últimos años, el Gobierno de Navarra ha anunciado diversos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planes y estrategias orientadas a mejorar la atención a este colectivo,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como programas de coordinación sociosanitaria, refuerzo de la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atención domiciliaria o creación de unidades de referencia. Sin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embargo, persisten importantes carencias en la dotación de recursos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humanos especializados, en el acceso a terapias de rehabilitación,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logopedia y fisioterapia, así como en la cobertura efectiva de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productos de apoyo o tratamientos no farmacológicos esenciales.</w:t>
      </w:r>
    </w:p>
    <w:p w14:paraId="1B7FD0EE" w14:textId="533D4F73" w:rsidR="007F2234" w:rsidRPr="007F2234" w:rsidRDefault="007F2234" w:rsidP="007F223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F2234">
        <w:rPr>
          <w:rFonts w:cstheme="minorHAnsi"/>
        </w:rPr>
        <w:t>A ello se suma la falta de acompañamiento y seguimiento continuado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para las familias, que asumen con frecuencia la carga principal del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cuidado en condiciones de alta exigencia y escaso respaldo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institucional.</w:t>
      </w:r>
    </w:p>
    <w:p w14:paraId="117EEB05" w14:textId="2E059E9F" w:rsidR="007F2234" w:rsidRPr="007F2234" w:rsidRDefault="007F2234" w:rsidP="007F223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7F2234">
        <w:rPr>
          <w:rFonts w:cstheme="minorHAnsi"/>
        </w:rPr>
        <w:t xml:space="preserve">Por todo ello, se formula la siguiente </w:t>
      </w:r>
      <w:r w:rsidR="003C44C8" w:rsidRPr="007F2234">
        <w:rPr>
          <w:rFonts w:cstheme="minorHAnsi"/>
        </w:rPr>
        <w:t>pregunta escrita:</w:t>
      </w:r>
    </w:p>
    <w:p w14:paraId="2DDEEA3B" w14:textId="4823072C" w:rsidR="007F2234" w:rsidRDefault="007F2234" w:rsidP="007F2234">
      <w:pPr>
        <w:spacing w:after="120" w:line="276" w:lineRule="auto"/>
        <w:jc w:val="both"/>
        <w:rPr>
          <w:rFonts w:cstheme="minorHAnsi"/>
        </w:rPr>
      </w:pPr>
      <w:r w:rsidRPr="007F2234">
        <w:rPr>
          <w:rFonts w:cstheme="minorHAnsi"/>
        </w:rPr>
        <w:t>¿Qué acciones concretas ha puesto en marcha el Gobierno para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atender a las personas con enfermedades raras o discapacidades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complejas, más allá de los anuncios y planes sin ejecución</w:t>
      </w:r>
      <w:r>
        <w:rPr>
          <w:rFonts w:cstheme="minorHAnsi"/>
        </w:rPr>
        <w:t xml:space="preserve"> </w:t>
      </w:r>
      <w:r w:rsidRPr="007F2234">
        <w:rPr>
          <w:rFonts w:cstheme="minorHAnsi"/>
        </w:rPr>
        <w:t>efectiva?</w:t>
      </w:r>
    </w:p>
    <w:p w14:paraId="02D70E36" w14:textId="184734E1" w:rsidR="007F2234" w:rsidRDefault="007F2234" w:rsidP="007F223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Pamplona, 23 de octubre de 2025</w:t>
      </w:r>
    </w:p>
    <w:p w14:paraId="7EC46CCF" w14:textId="55A8B381" w:rsidR="007F2234" w:rsidRPr="007F2234" w:rsidRDefault="007F2234" w:rsidP="007F223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M.ª Teresa Nosti Izquierdo</w:t>
      </w:r>
    </w:p>
    <w:sectPr w:rsidR="007F2234" w:rsidRPr="007F2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DC"/>
    <w:rsid w:val="003C44C8"/>
    <w:rsid w:val="006C2BDC"/>
    <w:rsid w:val="007157BD"/>
    <w:rsid w:val="007F2234"/>
    <w:rsid w:val="00D9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0537"/>
  <w15:chartTrackingRefBased/>
  <w15:docId w15:val="{273A635D-5DDC-4F11-97BC-577E83F7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2025-10-24T05:54:00Z</dcterms:created>
  <dcterms:modified xsi:type="dcterms:W3CDTF">2025-10-29T07:03:00Z</dcterms:modified>
</cp:coreProperties>
</file>