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48A3" w14:textId="72A1DA76" w:rsidR="00875358" w:rsidRPr="00875358" w:rsidRDefault="00875358" w:rsidP="0087535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25POR-401</w:t>
      </w:r>
    </w:p>
    <w:p w14:paraId="2F4C4641" w14:textId="63CF6BBA" w:rsidR="00875358" w:rsidRPr="00875358" w:rsidRDefault="00875358" w:rsidP="0087535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EH Bildu Nafarroa talde parlamentarioari atxikitako foru parlamentari Laura Aznal Sagastik, Legebiltzarreko Erregelamenduan ezarritakoaren babesean, gaurkotasun handiko honako galdera hau aurkezten du, Nafarroako Gobernuko lehendakariak Legebiltzarraren Osoko Bilkuran ahoz erantzun dezan:</w:t>
      </w:r>
    </w:p>
    <w:p w14:paraId="684DADB0" w14:textId="1D5503FA" w:rsidR="00875358" w:rsidRPr="00875358" w:rsidRDefault="00875358" w:rsidP="0087535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Joan den urriaren 31n, Nafarroako Gobernuak eta EH Bildu Nafarroak 2026ko Aurrekontu Orokorretarako aurrekontu-akordioa sinatu zuten.</w:t>
      </w:r>
      <w:r>
        <w:t xml:space="preserve"> </w:t>
      </w:r>
      <w:r>
        <w:t xml:space="preserve">Hau da zu buru zaituen gobernuak lortutako zazpigarren akordioa.</w:t>
      </w:r>
      <w:r>
        <w:t xml:space="preserve"> </w:t>
      </w:r>
      <w:r>
        <w:t xml:space="preserve">Zazpi akordio horiei esker, Nafarroak urtero eduki ahal izan ditu aurrekontuak.</w:t>
      </w:r>
      <w:r>
        <w:t xml:space="preserve"> </w:t>
      </w:r>
      <w:r>
        <w:t xml:space="preserve">Guztira, Nafarroak azken hamaika urteotan izan ditu aurrekontuak.</w:t>
      </w:r>
      <w:r>
        <w:t xml:space="preserve"> </w:t>
      </w:r>
      <w:r>
        <w:t xml:space="preserve">Eta hamaika urte dira, halaber, eskuinak aurrekontuak baldintzatu gabe.</w:t>
      </w:r>
    </w:p>
    <w:p w14:paraId="1613CFF8" w14:textId="2764993C" w:rsidR="00D70C04" w:rsidRDefault="00875358" w:rsidP="00875358">
      <w:pPr>
        <w:spacing w:after="120" w:line="276" w:lineRule="auto"/>
        <w:jc w:val="both"/>
        <w:rPr>
          <w:b/>
          <w:bCs/>
          <w:rFonts w:cstheme="minorHAnsi"/>
        </w:rPr>
      </w:pPr>
      <w:r>
        <w:rPr>
          <w:b/>
        </w:rPr>
        <w:t xml:space="preserve">Nafarroako Gobernuko lehendakariak zer balorazio egiten du akordio horri buruz?</w:t>
      </w:r>
    </w:p>
    <w:p w14:paraId="59576464" w14:textId="1E8DCD06" w:rsidR="00875358" w:rsidRDefault="00875358" w:rsidP="00875358">
      <w:pPr>
        <w:spacing w:after="120" w:line="276" w:lineRule="auto"/>
        <w:jc w:val="both"/>
        <w:rPr>
          <w:b/>
          <w:bCs/>
          <w:rFonts w:cstheme="minorHAnsi"/>
        </w:rPr>
      </w:pPr>
      <w:r>
        <w:rPr>
          <w:b/>
        </w:rPr>
        <w:t xml:space="preserve">2025eko azaroaren 2an</w:t>
      </w:r>
    </w:p>
    <w:p w14:paraId="40FF1C2C" w14:textId="6B287D7B" w:rsidR="00875358" w:rsidRPr="00875358" w:rsidRDefault="00875358" w:rsidP="00875358">
      <w:pPr>
        <w:spacing w:after="120" w:line="276" w:lineRule="auto"/>
        <w:jc w:val="both"/>
        <w:rPr>
          <w:rFonts w:cstheme="minorHAnsi"/>
        </w:rPr>
      </w:pPr>
      <w:r>
        <w:rPr>
          <w:b/>
        </w:rPr>
        <w:t xml:space="preserve">Foru parlamentaria: Laura Aznal Sagasti</w:t>
      </w:r>
    </w:p>
    <w:sectPr w:rsidR="00875358" w:rsidRPr="00875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58"/>
    <w:rsid w:val="00875358"/>
    <w:rsid w:val="00D7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7016"/>
  <w15:chartTrackingRefBased/>
  <w15:docId w15:val="{AF4D2502-3286-4516-8364-09D955DB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2025-11-03T08:33:00Z</dcterms:created>
  <dcterms:modified xsi:type="dcterms:W3CDTF">2025-11-03T08:35:00Z</dcterms:modified>
</cp:coreProperties>
</file>