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7B05D" w14:textId="54401FF3" w:rsidR="00F70476" w:rsidRPr="00840535" w:rsidRDefault="00F70476" w:rsidP="00F70476">
      <w:pPr>
        <w:pStyle w:val="OFI-FIRMA3"/>
        <w:rPr>
          <w:noProof/>
          <w:sz w:val="16"/>
          <w:szCs w:val="16"/>
        </w:rPr>
      </w:pPr>
    </w:p>
    <w:p w14:paraId="3F95E648" w14:textId="77777777" w:rsidR="00F70476" w:rsidRDefault="00F70476" w:rsidP="00F7047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4B033CA" w14:textId="77777777" w:rsidR="00F70476" w:rsidRDefault="00F70476" w:rsidP="00F70476">
      <w:pPr>
        <w:pStyle w:val="OFI-TITULO2"/>
      </w:pPr>
      <w:r w:rsidRPr="009D5B05">
        <w:rPr>
          <w:noProof/>
        </w:rPr>
        <w:t>11-25/MOC-00131</w:t>
      </w:r>
      <w:r>
        <w:t xml:space="preserve">. </w:t>
      </w:r>
      <w:r w:rsidRPr="002C0D8B">
        <w:t>Resolución</w:t>
      </w:r>
      <w:r>
        <w:t xml:space="preserve"> </w:t>
      </w:r>
      <w:r w:rsidRPr="009D5B05">
        <w:rPr>
          <w:noProof/>
        </w:rPr>
        <w:t>por la que insta al Gobierno de Navarra a analizar y promover, junto con CANASA S.A. y Red Eléctrica Española (REE), la conversión de la central hidroeléctrica de Itoiz en infraestructura estratégica de arranque en negro</w:t>
      </w:r>
    </w:p>
    <w:p w14:paraId="26BFD235" w14:textId="77777777" w:rsidR="00F70476" w:rsidRDefault="00F70476" w:rsidP="00F70476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D5B05">
        <w:rPr>
          <w:noProof/>
        </w:rPr>
        <w:t>Comisión de Industria y de Transición Ecológica y Digital Empresarial</w:t>
      </w:r>
    </w:p>
    <w:p w14:paraId="27EFFE9E" w14:textId="77777777" w:rsidR="00F70476" w:rsidRDefault="00F70476" w:rsidP="00F7047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D5B05">
        <w:rPr>
          <w:noProof/>
        </w:rPr>
        <w:t>por la que insta al Gobierno de Navarra a analizar y promover, junto con CANASA S.A. y Red Eléctrica Española (REE), la conversión de la central hidroeléctrica de Itoiz en infraestructura estratégica de arranque en negro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D5B05">
        <w:rPr>
          <w:noProof/>
        </w:rPr>
        <w:t>Comisión de Industria y de Transición Ecológica y Digital Empresarial</w:t>
      </w:r>
      <w:r>
        <w:t xml:space="preserve"> del Parlamento de Navarra en sesión celebrada el día </w:t>
      </w:r>
      <w:r w:rsidRPr="009D5B05">
        <w:rPr>
          <w:noProof/>
        </w:rPr>
        <w:t>5 de noviembre de 2025</w:t>
      </w:r>
      <w:r>
        <w:t>, cuyo texto se inserta a continuación</w:t>
      </w:r>
      <w:r>
        <w:rPr>
          <w:bCs/>
          <w:iCs/>
        </w:rPr>
        <w:t>:</w:t>
      </w:r>
    </w:p>
    <w:p w14:paraId="3B168252" w14:textId="77777777" w:rsidR="00CE5885" w:rsidRPr="00126612" w:rsidRDefault="00CE5885" w:rsidP="00CE5885">
      <w:pPr>
        <w:pStyle w:val="OFI-TEXTO1"/>
        <w:rPr>
          <w:iCs/>
          <w:noProof/>
        </w:rPr>
      </w:pPr>
      <w:r>
        <w:rPr>
          <w:iCs/>
        </w:rPr>
        <w:t>"</w:t>
      </w:r>
      <w:r>
        <w:rPr>
          <w:iCs/>
        </w:rPr>
        <w:tab/>
      </w:r>
      <w:r w:rsidRPr="00126612">
        <w:rPr>
          <w:iCs/>
          <w:noProof/>
        </w:rPr>
        <w:t>El Parlamento de Navarra acuerda instar al Gobierno de Navarra a analizar y promover, junto con CANASA S.A. y Red Eléctrica Española (REE), la conversión de la central hidroeléctrica de Itoiz en infraestructura estratégica de arranque en negro”.</w:t>
      </w:r>
    </w:p>
    <w:p w14:paraId="6B4BBD84" w14:textId="77777777" w:rsidR="00F70476" w:rsidRDefault="00F70476" w:rsidP="00F70476">
      <w:pPr>
        <w:pStyle w:val="OFI-FECHA"/>
      </w:pPr>
      <w:r>
        <w:t xml:space="preserve">Pamplona, </w:t>
      </w:r>
      <w:r w:rsidRPr="009D5B05">
        <w:rPr>
          <w:noProof/>
        </w:rPr>
        <w:t>5 de noviembre de 2025</w:t>
      </w:r>
    </w:p>
    <w:p w14:paraId="53B2683D" w14:textId="77777777" w:rsidR="00F70476" w:rsidRDefault="00F70476" w:rsidP="00F70476">
      <w:pPr>
        <w:pStyle w:val="OFI-FIRMA3"/>
      </w:pPr>
      <w:r w:rsidRPr="009D5B05">
        <w:rPr>
          <w:noProof/>
        </w:rPr>
        <w:t>El Presidente</w:t>
      </w:r>
      <w:r>
        <w:t xml:space="preserve">:  </w:t>
      </w:r>
      <w:r w:rsidRPr="009D5B05">
        <w:rPr>
          <w:noProof/>
        </w:rPr>
        <w:t>Unai Hualde Iglesias</w:t>
      </w:r>
    </w:p>
    <w:p w14:paraId="7E55CC97" w14:textId="77777777" w:rsidR="00C451FF" w:rsidRDefault="00C451FF"/>
    <w:sectPr w:rsidR="00C451FF" w:rsidSect="00F704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A2C2C" w14:textId="77777777" w:rsidR="00F70476" w:rsidRDefault="00F70476" w:rsidP="00F70476">
      <w:pPr>
        <w:spacing w:after="0" w:line="240" w:lineRule="auto"/>
      </w:pPr>
      <w:r>
        <w:separator/>
      </w:r>
    </w:p>
  </w:endnote>
  <w:endnote w:type="continuationSeparator" w:id="0">
    <w:p w14:paraId="393917CF" w14:textId="77777777" w:rsidR="00F70476" w:rsidRDefault="00F70476" w:rsidP="00F7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2A554" w14:textId="77777777" w:rsidR="00F70476" w:rsidRDefault="00F704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9C775" w14:textId="77777777" w:rsidR="00F70476" w:rsidRDefault="00F7047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7499B" w14:textId="77777777" w:rsidR="00F70476" w:rsidRDefault="00F70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1A2EB" w14:textId="77777777" w:rsidR="00F70476" w:rsidRDefault="00F70476" w:rsidP="00F70476">
      <w:pPr>
        <w:spacing w:after="0" w:line="240" w:lineRule="auto"/>
      </w:pPr>
      <w:r>
        <w:separator/>
      </w:r>
    </w:p>
  </w:footnote>
  <w:footnote w:type="continuationSeparator" w:id="0">
    <w:p w14:paraId="13DC02DC" w14:textId="77777777" w:rsidR="00F70476" w:rsidRDefault="00F70476" w:rsidP="00F70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32203" w14:textId="77777777" w:rsidR="00F70476" w:rsidRDefault="00F704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E4FD3" w14:textId="77777777" w:rsidR="00F70476" w:rsidRDefault="00F7047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528FCBA" wp14:editId="30743227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0101109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9D5B05">
      <w:rPr>
        <w:noProof/>
      </w:rPr>
      <w:t>11-25/MOC-00131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580E" w14:textId="77777777" w:rsidR="00F70476" w:rsidRDefault="00F7047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4B4E0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55015" r:id="rId2"/>
      </w:object>
    </w:r>
  </w:p>
  <w:p w14:paraId="0D5BE4C9" w14:textId="77777777" w:rsidR="00F70476" w:rsidRDefault="00F7047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A04436A" wp14:editId="709B1A8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1331311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B4705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964A260" w14:textId="77777777" w:rsidR="00F70476" w:rsidRDefault="00F704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97700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476"/>
    <w:rsid w:val="0014759A"/>
    <w:rsid w:val="001F2AE4"/>
    <w:rsid w:val="002E09AF"/>
    <w:rsid w:val="006B6500"/>
    <w:rsid w:val="007B2C3E"/>
    <w:rsid w:val="008F3DC5"/>
    <w:rsid w:val="00911B26"/>
    <w:rsid w:val="00C451FF"/>
    <w:rsid w:val="00CE5885"/>
    <w:rsid w:val="00D62C49"/>
    <w:rsid w:val="00F7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C358090"/>
  <w15:chartTrackingRefBased/>
  <w15:docId w15:val="{7DF1C12D-366D-4B18-8D16-6D49E792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704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04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04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04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04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04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04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04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04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7047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047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047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047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047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047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047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047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047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704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047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704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047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704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047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704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047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04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047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7047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7047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7047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7047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7047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7047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7047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7047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7047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7047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7047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704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047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1121</Characters>
  <Application>Microsoft Office Word</Application>
  <DocSecurity>0</DocSecurity>
  <Lines>9</Lines>
  <Paragraphs>2</Paragraphs>
  <ScaleCrop>false</ScaleCrop>
  <Company>Parlamento Navarra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2025-11-05T12:14:00Z</dcterms:created>
  <dcterms:modified xsi:type="dcterms:W3CDTF">2025-11-05T12:37:00Z</dcterms:modified>
</cp:coreProperties>
</file>