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80E3D" w14:textId="77777777" w:rsidR="0023589F" w:rsidRPr="00840535" w:rsidRDefault="0023589F" w:rsidP="0023589F">
      <w:pPr>
        <w:pStyle w:val="OFI-FIRMA3"/>
        <w:rPr>
          <w:noProof/>
          <w:sz w:val="16"/>
          <w:szCs w:val="16"/>
        </w:rPr>
      </w:pPr>
    </w:p>
    <w:p w14:paraId="255710A1" w14:textId="77777777" w:rsidR="0023589F" w:rsidRDefault="0023589F" w:rsidP="0023589F">
      <w:pPr>
        <w:pStyle w:val="OFI-TITULO1"/>
        <w:rPr>
          <w:sz w:val="18"/>
        </w:rPr>
      </w:pPr>
      <w:r>
        <w:t>SERIE E:  INTERPELACIONES, MOCIONES Y</w:t>
      </w:r>
      <w:r>
        <w:br/>
        <w:t xml:space="preserve">          DECLARACIONES POLÍTICAS</w:t>
      </w:r>
    </w:p>
    <w:p w14:paraId="1825BB7F" w14:textId="77777777" w:rsidR="0023589F" w:rsidRDefault="0023589F" w:rsidP="0023589F">
      <w:pPr>
        <w:pStyle w:val="OFI-TITULO2"/>
      </w:pPr>
      <w:r w:rsidRPr="007F5E9D">
        <w:rPr>
          <w:noProof/>
        </w:rPr>
        <w:t>11-25/MOC-00116</w:t>
      </w:r>
      <w:r>
        <w:t xml:space="preserve">. </w:t>
      </w:r>
      <w:r w:rsidRPr="002C0D8B">
        <w:t>Resolución</w:t>
      </w:r>
      <w:r>
        <w:t xml:space="preserve"> </w:t>
      </w:r>
      <w:r w:rsidRPr="007F5E9D">
        <w:rPr>
          <w:noProof/>
        </w:rPr>
        <w:t>por la que se insta al Gobierno de Navarra a modificar los procesos de contratación pública</w:t>
      </w:r>
    </w:p>
    <w:p w14:paraId="7A96A3CA" w14:textId="77777777" w:rsidR="0023589F" w:rsidRDefault="0023589F" w:rsidP="0023589F">
      <w:pPr>
        <w:pStyle w:val="OFI-TITULO3"/>
      </w:pPr>
      <w:r>
        <w:t xml:space="preserve">APROBACIÓN POR </w:t>
      </w:r>
      <w:r>
        <w:rPr>
          <w:noProof/>
        </w:rPr>
        <w:t>LA</w:t>
      </w:r>
      <w:r>
        <w:t xml:space="preserve"> </w:t>
      </w:r>
      <w:r w:rsidRPr="007F5E9D">
        <w:rPr>
          <w:noProof/>
        </w:rPr>
        <w:t>Comisión de Economía y Hacienda</w:t>
      </w:r>
    </w:p>
    <w:p w14:paraId="0016867B" w14:textId="77777777" w:rsidR="0023589F" w:rsidRDefault="0023589F" w:rsidP="0023589F">
      <w:pPr>
        <w:pStyle w:val="OFI-TEXTO"/>
        <w:rPr>
          <w:bCs/>
          <w:iCs/>
        </w:rPr>
      </w:pPr>
      <w:r>
        <w:t xml:space="preserve">En cumplimiento de lo establecido en el artículo 125 del Reglamento de la Cámara, se ordena la publicación en el Boletín Oficial del Parlamento de Navarra de la resolución </w:t>
      </w:r>
      <w:r w:rsidRPr="007F5E9D">
        <w:rPr>
          <w:noProof/>
        </w:rPr>
        <w:t>por la que se insta al Gobierno de Navarra a modificar los procesos de contratación pública</w:t>
      </w:r>
      <w:r>
        <w:t xml:space="preserve">, aprobada por </w:t>
      </w:r>
      <w:r>
        <w:rPr>
          <w:noProof/>
        </w:rPr>
        <w:t>la</w:t>
      </w:r>
      <w:r>
        <w:t xml:space="preserve"> </w:t>
      </w:r>
      <w:r w:rsidRPr="007F5E9D">
        <w:rPr>
          <w:noProof/>
        </w:rPr>
        <w:t>Comisión de Economía y Hacienda</w:t>
      </w:r>
      <w:r>
        <w:t xml:space="preserve"> del Parlamento de Navarra en sesión celebrada el día </w:t>
      </w:r>
      <w:r w:rsidRPr="007F5E9D">
        <w:rPr>
          <w:noProof/>
        </w:rPr>
        <w:t>11 de noviembre de 2025</w:t>
      </w:r>
      <w:r>
        <w:t>, cuyo texto se inserta a continuación</w:t>
      </w:r>
      <w:r>
        <w:rPr>
          <w:bCs/>
          <w:iCs/>
        </w:rPr>
        <w:t>:</w:t>
      </w:r>
    </w:p>
    <w:p w14:paraId="6BC86701" w14:textId="4DCB24CF" w:rsidR="00540B16" w:rsidRPr="00540B16" w:rsidRDefault="00540B16" w:rsidP="00540B16">
      <w:pPr>
        <w:pStyle w:val="OFI-TEXTO1"/>
        <w:rPr>
          <w:iCs/>
        </w:rPr>
      </w:pPr>
      <w:r>
        <w:rPr>
          <w:iCs/>
        </w:rPr>
        <w:tab/>
      </w:r>
      <w:r w:rsidR="0023589F">
        <w:rPr>
          <w:iCs/>
        </w:rPr>
        <w:t>"</w:t>
      </w:r>
      <w:r w:rsidRPr="00540B16">
        <w:rPr>
          <w:iCs/>
        </w:rPr>
        <w:t>El Parlamento de Navarra insta al Gobierno de Navarra a:</w:t>
      </w:r>
    </w:p>
    <w:p w14:paraId="02248B20" w14:textId="77777777" w:rsidR="00540B16" w:rsidRPr="00540B16" w:rsidRDefault="00540B16" w:rsidP="00540B16">
      <w:pPr>
        <w:pStyle w:val="OFI-TEXTO1"/>
        <w:rPr>
          <w:iCs/>
        </w:rPr>
      </w:pPr>
      <w:r w:rsidRPr="00540B16">
        <w:rPr>
          <w:iCs/>
        </w:rPr>
        <w:tab/>
        <w:t>1.- Modificar los procesos de contratación pública y regularlos reglamentariamente en los próximos 9 meses para garantizar, a través de su gestión digital, que las valoraciones cualitativas se realicen sin posibilidad alguna de vincular la propuesta con la empresa susceptible de ser adjudicataria ni con el resto de elementos de valoración de la oferta en cuestión, impidiendo así cualquier posibilidad de introducir sesgos en la valoración.</w:t>
      </w:r>
    </w:p>
    <w:p w14:paraId="7B31C72A" w14:textId="0AD26C39" w:rsidR="0023589F" w:rsidRDefault="00540B16" w:rsidP="00540B16">
      <w:pPr>
        <w:pStyle w:val="OFI-TEXTO1"/>
      </w:pPr>
      <w:r w:rsidRPr="00540B16">
        <w:rPr>
          <w:iCs/>
        </w:rPr>
        <w:tab/>
        <w:t>2.- Modificar los procesos de contratación pública y regular</w:t>
      </w:r>
      <w:r w:rsidR="006C79AC">
        <w:rPr>
          <w:iCs/>
        </w:rPr>
        <w:t>los</w:t>
      </w:r>
      <w:r w:rsidRPr="00540B16">
        <w:rPr>
          <w:iCs/>
        </w:rPr>
        <w:t xml:space="preserve"> reglamentariamente en los próximos 9 meses para garantizar, a través de su gestión digital, que aquellas valoraciones cualitativas que correspondan a más de un miembro de la mesa de contratación no se compartirán ni serán accesibles para ningún otro miembro hasta que cada una de ellas esté registrada digitalmente</w:t>
      </w:r>
      <w:r w:rsidR="0023589F">
        <w:rPr>
          <w:iCs/>
        </w:rPr>
        <w:t>".</w:t>
      </w:r>
    </w:p>
    <w:p w14:paraId="3FB29616" w14:textId="77777777" w:rsidR="0023589F" w:rsidRDefault="0023589F" w:rsidP="0023589F">
      <w:pPr>
        <w:pStyle w:val="OFI-FECHA"/>
      </w:pPr>
      <w:r>
        <w:t xml:space="preserve">Pamplona, </w:t>
      </w:r>
      <w:r w:rsidRPr="007F5E9D">
        <w:rPr>
          <w:noProof/>
        </w:rPr>
        <w:t>11 de noviembre de 2025</w:t>
      </w:r>
    </w:p>
    <w:p w14:paraId="4134ACF9" w14:textId="77777777" w:rsidR="0023589F" w:rsidRDefault="0023589F" w:rsidP="0023589F">
      <w:pPr>
        <w:pStyle w:val="OFI-FIRMA3"/>
      </w:pPr>
      <w:r w:rsidRPr="007F5E9D">
        <w:rPr>
          <w:noProof/>
        </w:rPr>
        <w:t>El Presidente</w:t>
      </w:r>
      <w:r>
        <w:t xml:space="preserve">:  </w:t>
      </w:r>
      <w:r w:rsidRPr="007F5E9D">
        <w:rPr>
          <w:noProof/>
        </w:rPr>
        <w:t>Unai Hualde Iglesias</w:t>
      </w:r>
    </w:p>
    <w:p w14:paraId="1CDCA447" w14:textId="77777777" w:rsidR="00C451FF" w:rsidRDefault="00C451FF"/>
    <w:sectPr w:rsidR="00C451FF" w:rsidSect="0023589F">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8C17F" w14:textId="77777777" w:rsidR="0023589F" w:rsidRDefault="0023589F" w:rsidP="0023589F">
      <w:pPr>
        <w:spacing w:after="0" w:line="240" w:lineRule="auto"/>
      </w:pPr>
      <w:r>
        <w:separator/>
      </w:r>
    </w:p>
  </w:endnote>
  <w:endnote w:type="continuationSeparator" w:id="0">
    <w:p w14:paraId="33BF3DAE" w14:textId="77777777" w:rsidR="0023589F" w:rsidRDefault="0023589F" w:rsidP="00235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90DEC" w14:textId="77777777" w:rsidR="0023589F" w:rsidRDefault="0023589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7DA4A" w14:textId="77777777" w:rsidR="0023589F" w:rsidRDefault="0023589F">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C9891" w14:textId="77777777" w:rsidR="0023589F" w:rsidRDefault="0023589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00F7F" w14:textId="77777777" w:rsidR="0023589F" w:rsidRDefault="0023589F" w:rsidP="0023589F">
      <w:pPr>
        <w:spacing w:after="0" w:line="240" w:lineRule="auto"/>
      </w:pPr>
      <w:r>
        <w:separator/>
      </w:r>
    </w:p>
  </w:footnote>
  <w:footnote w:type="continuationSeparator" w:id="0">
    <w:p w14:paraId="53E9EFC8" w14:textId="77777777" w:rsidR="0023589F" w:rsidRDefault="0023589F" w:rsidP="00235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340D8" w14:textId="77777777" w:rsidR="0023589F" w:rsidRDefault="0023589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8944A" w14:textId="77777777" w:rsidR="0023589F" w:rsidRDefault="0023589F">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083ED3BE" wp14:editId="6D4DD931">
          <wp:simplePos x="0" y="0"/>
          <wp:positionH relativeFrom="column">
            <wp:posOffset>-1033145</wp:posOffset>
          </wp:positionH>
          <wp:positionV relativeFrom="paragraph">
            <wp:posOffset>-171450</wp:posOffset>
          </wp:positionV>
          <wp:extent cx="1668780" cy="1295400"/>
          <wp:effectExtent l="0" t="0" r="7620" b="0"/>
          <wp:wrapNone/>
          <wp:docPr id="13471202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r>
      <w:t>Expte.: (</w:t>
    </w:r>
    <w:r w:rsidRPr="007F5E9D">
      <w:rPr>
        <w:noProof/>
      </w:rPr>
      <w:t>11-25/MOC-00116</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1C6E1" w14:textId="77777777" w:rsidR="0023589F" w:rsidRDefault="0023589F">
    <w:pPr>
      <w:keepNext/>
      <w:framePr w:w="2492" w:h="2019" w:hRule="exact" w:hSpace="142" w:wrap="around" w:vAnchor="text" w:hAnchor="page" w:x="857" w:y="1"/>
      <w:jc w:val="center"/>
    </w:pPr>
    <w:r>
      <w:object w:dxaOrig="735" w:dyaOrig="1365" w14:anchorId="5E921D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24442808" r:id="rId2"/>
      </w:object>
    </w:r>
  </w:p>
  <w:p w14:paraId="5FE75BC3" w14:textId="77777777" w:rsidR="0023589F" w:rsidRDefault="0023589F">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267C8C37" wp14:editId="131BEC41">
              <wp:simplePos x="0" y="0"/>
              <wp:positionH relativeFrom="column">
                <wp:posOffset>461645</wp:posOffset>
              </wp:positionH>
              <wp:positionV relativeFrom="paragraph">
                <wp:posOffset>325120</wp:posOffset>
              </wp:positionV>
              <wp:extent cx="549275" cy="635"/>
              <wp:effectExtent l="13970" t="10795" r="8255" b="7620"/>
              <wp:wrapNone/>
              <wp:docPr id="181229866"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1F6306"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49B82041" w14:textId="77777777" w:rsidR="0023589F" w:rsidRDefault="0023589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240722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89F"/>
    <w:rsid w:val="00150202"/>
    <w:rsid w:val="001F2AE4"/>
    <w:rsid w:val="0023589F"/>
    <w:rsid w:val="002E09AF"/>
    <w:rsid w:val="00347829"/>
    <w:rsid w:val="00540B16"/>
    <w:rsid w:val="005846EA"/>
    <w:rsid w:val="006B6500"/>
    <w:rsid w:val="006C79AC"/>
    <w:rsid w:val="00911B26"/>
    <w:rsid w:val="00C451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AF3FCC"/>
  <w15:chartTrackingRefBased/>
  <w15:docId w15:val="{DD5F7CBA-60AA-4291-8593-6FBB214F4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2358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358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3589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3589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3589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3589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589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589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589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23589F"/>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23589F"/>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23589F"/>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23589F"/>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23589F"/>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23589F"/>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23589F"/>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23589F"/>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23589F"/>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235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589F"/>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23589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589F"/>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23589F"/>
    <w:pPr>
      <w:spacing w:before="160"/>
      <w:jc w:val="center"/>
    </w:pPr>
    <w:rPr>
      <w:i/>
      <w:iCs/>
      <w:color w:val="404040" w:themeColor="text1" w:themeTint="BF"/>
    </w:rPr>
  </w:style>
  <w:style w:type="character" w:customStyle="1" w:styleId="CitaCar">
    <w:name w:val="Cita Car"/>
    <w:basedOn w:val="Fuentedeprrafopredeter"/>
    <w:link w:val="Cita"/>
    <w:uiPriority w:val="29"/>
    <w:rsid w:val="0023589F"/>
    <w:rPr>
      <w:i/>
      <w:iCs/>
      <w:color w:val="404040" w:themeColor="text1" w:themeTint="BF"/>
      <w:lang w:val="es-ES_tradnl"/>
    </w:rPr>
  </w:style>
  <w:style w:type="paragraph" w:styleId="Prrafodelista">
    <w:name w:val="List Paragraph"/>
    <w:basedOn w:val="Normal"/>
    <w:uiPriority w:val="34"/>
    <w:qFormat/>
    <w:rsid w:val="0023589F"/>
    <w:pPr>
      <w:ind w:left="720"/>
      <w:contextualSpacing/>
    </w:pPr>
  </w:style>
  <w:style w:type="character" w:styleId="nfasisintenso">
    <w:name w:val="Intense Emphasis"/>
    <w:basedOn w:val="Fuentedeprrafopredeter"/>
    <w:uiPriority w:val="21"/>
    <w:qFormat/>
    <w:rsid w:val="0023589F"/>
    <w:rPr>
      <w:i/>
      <w:iCs/>
      <w:color w:val="0F4761" w:themeColor="accent1" w:themeShade="BF"/>
    </w:rPr>
  </w:style>
  <w:style w:type="paragraph" w:styleId="Citadestacada">
    <w:name w:val="Intense Quote"/>
    <w:basedOn w:val="Normal"/>
    <w:next w:val="Normal"/>
    <w:link w:val="CitadestacadaCar"/>
    <w:uiPriority w:val="30"/>
    <w:qFormat/>
    <w:rsid w:val="002358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3589F"/>
    <w:rPr>
      <w:i/>
      <w:iCs/>
      <w:color w:val="0F4761" w:themeColor="accent1" w:themeShade="BF"/>
      <w:lang w:val="es-ES_tradnl"/>
    </w:rPr>
  </w:style>
  <w:style w:type="character" w:styleId="Referenciaintensa">
    <w:name w:val="Intense Reference"/>
    <w:basedOn w:val="Fuentedeprrafopredeter"/>
    <w:uiPriority w:val="32"/>
    <w:qFormat/>
    <w:rsid w:val="0023589F"/>
    <w:rPr>
      <w:b/>
      <w:bCs/>
      <w:smallCaps/>
      <w:color w:val="0F4761" w:themeColor="accent1" w:themeShade="BF"/>
      <w:spacing w:val="5"/>
    </w:rPr>
  </w:style>
  <w:style w:type="paragraph" w:customStyle="1" w:styleId="OFI-EXPTE">
    <w:name w:val="OFI-EXPTE"/>
    <w:rsid w:val="0023589F"/>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23589F"/>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23589F"/>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23589F"/>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23589F"/>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23589F"/>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23589F"/>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23589F"/>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23589F"/>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23589F"/>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23589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3589F"/>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250</Words>
  <Characters>1379</Characters>
  <Application>Microsoft Office Word</Application>
  <DocSecurity>0</DocSecurity>
  <Lines>11</Lines>
  <Paragraphs>3</Paragraphs>
  <ScaleCrop>false</ScaleCrop>
  <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Martin Cestao, Nerea</cp:lastModifiedBy>
  <cp:revision>3</cp:revision>
  <dcterms:created xsi:type="dcterms:W3CDTF">2025-11-11T13:49:00Z</dcterms:created>
  <dcterms:modified xsi:type="dcterms:W3CDTF">2025-11-12T07:53:00Z</dcterms:modified>
</cp:coreProperties>
</file>