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A651" w14:textId="2B164C75" w:rsidR="000018EF" w:rsidRPr="000018EF" w:rsidRDefault="000018EF" w:rsidP="000018EF">
      <w:pPr>
        <w:autoSpaceDE w:val="0"/>
        <w:autoSpaceDN w:val="0"/>
        <w:adjustRightInd w:val="0"/>
        <w:spacing w:after="120" w:line="276" w:lineRule="auto"/>
        <w:jc w:val="both"/>
        <w:rPr>
          <w:b/>
          <w:bCs/>
          <w:rFonts w:cstheme="minorHAnsi"/>
        </w:rPr>
      </w:pPr>
      <w:r>
        <w:rPr>
          <w:b/>
        </w:rPr>
        <w:t xml:space="preserve">25MOC-157</w:t>
      </w:r>
    </w:p>
    <w:p w14:paraId="1414A5FF" w14:textId="3350415B" w:rsidR="000018EF" w:rsidRPr="000018EF" w:rsidRDefault="000018EF" w:rsidP="000018EF">
      <w:pPr>
        <w:autoSpaceDE w:val="0"/>
        <w:autoSpaceDN w:val="0"/>
        <w:adjustRightInd w:val="0"/>
        <w:spacing w:after="120" w:line="276" w:lineRule="auto"/>
        <w:jc w:val="both"/>
        <w:rPr>
          <w:rFonts w:cstheme="minorHAnsi"/>
        </w:rPr>
      </w:pPr>
      <w:r>
        <w:t xml:space="preserve">Geroa Bai talde parlamentarioko Isabel Aranburu Bergua andreak, Legebiltzarreko Erregelamenduan ezarritakoaren babesean, honako mozio hau aurkezten du Osoko Bilkuran eztabaidatu eta bozkatzeko.</w:t>
      </w:r>
      <w:r>
        <w:t xml:space="preserve"> </w:t>
      </w:r>
      <w:r>
        <w:t xml:space="preserve">Mozio honen jarraipena Ekonomia eta Ogasuneko Batzordeak eginen du.</w:t>
      </w:r>
    </w:p>
    <w:p w14:paraId="7730DB2F" w14:textId="23977897" w:rsidR="000018EF" w:rsidRPr="00160B58" w:rsidRDefault="000018EF" w:rsidP="000018EF">
      <w:pPr>
        <w:autoSpaceDE w:val="0"/>
        <w:autoSpaceDN w:val="0"/>
        <w:adjustRightInd w:val="0"/>
        <w:spacing w:after="120" w:line="276" w:lineRule="auto"/>
        <w:jc w:val="both"/>
        <w:rPr>
          <w:rFonts w:cstheme="minorHAnsi"/>
        </w:rPr>
      </w:pPr>
      <w:r>
        <w:t xml:space="preserve">Zioen azalpena</w:t>
      </w:r>
    </w:p>
    <w:p w14:paraId="36671DC9" w14:textId="04723B18" w:rsidR="000018EF" w:rsidRPr="000018EF" w:rsidRDefault="000018EF" w:rsidP="000018EF">
      <w:pPr>
        <w:autoSpaceDE w:val="0"/>
        <w:autoSpaceDN w:val="0"/>
        <w:adjustRightInd w:val="0"/>
        <w:spacing w:after="120" w:line="276" w:lineRule="auto"/>
        <w:jc w:val="both"/>
        <w:rPr>
          <w:rFonts w:cstheme="minorHAnsi"/>
        </w:rPr>
      </w:pPr>
      <w:r>
        <w:t xml:space="preserve">Bai Estatuko araudiak, bai nazioartekoak (horien mugarririk nabarmenena 1989ko azaroaren 20an Nazio Batuen Batzar Nagusiak onartutako "Haurren Eskubideei buruzko Konbentzioa" da) ezartzen dutenez, haurrei dagokienez, haurren interes gorena beste edozein interesen gainetik egon behar da beti.</w:t>
      </w:r>
    </w:p>
    <w:p w14:paraId="17C9890D" w14:textId="053C6FEA" w:rsidR="000018EF" w:rsidRPr="000018EF" w:rsidRDefault="000018EF" w:rsidP="000018EF">
      <w:pPr>
        <w:autoSpaceDE w:val="0"/>
        <w:autoSpaceDN w:val="0"/>
        <w:adjustRightInd w:val="0"/>
        <w:spacing w:after="120" w:line="276" w:lineRule="auto"/>
        <w:jc w:val="both"/>
        <w:rPr>
          <w:rFonts w:cstheme="minorHAnsi"/>
        </w:rPr>
      </w:pPr>
      <w:r>
        <w:t xml:space="preserve">Egia esan, pobrezia-tasa desberdinak, aukera-berdintasunean dagoen arrakala, babesgabetasun-egoerak edo osasun mentalaren esparruko zailtasunak, besteak beste, biztanle horiengan premiazkoagoak dira, eta horien arabera, gaur egun bere garapen eta ongizate egokirako erakundeen laguntza behar duen biztanleria-sektore bat baldin badago, hori, zalantzarik gabe, haurrak eta nerabeak dira.</w:t>
      </w:r>
    </w:p>
    <w:p w14:paraId="4E93E559" w14:textId="0D002195" w:rsidR="000018EF" w:rsidRPr="000018EF" w:rsidRDefault="000018EF" w:rsidP="000018EF">
      <w:pPr>
        <w:autoSpaceDE w:val="0"/>
        <w:autoSpaceDN w:val="0"/>
        <w:adjustRightInd w:val="0"/>
        <w:spacing w:after="120" w:line="276" w:lineRule="auto"/>
        <w:jc w:val="both"/>
        <w:rPr>
          <w:rFonts w:cstheme="minorHAnsi"/>
        </w:rPr>
      </w:pPr>
      <w:r>
        <w:t xml:space="preserve">Politikak, neurriak eta ekintzak gauzatu ahal izateko, ezinbestekoa da baliabideak eta finantzaketa egokia izatea.</w:t>
      </w:r>
    </w:p>
    <w:p w14:paraId="7CAF9EDC" w14:textId="6B1DF7A4" w:rsidR="000018EF" w:rsidRPr="000018EF" w:rsidRDefault="000018EF" w:rsidP="000018EF">
      <w:pPr>
        <w:autoSpaceDE w:val="0"/>
        <w:autoSpaceDN w:val="0"/>
        <w:adjustRightInd w:val="0"/>
        <w:spacing w:after="120" w:line="276" w:lineRule="auto"/>
        <w:jc w:val="both"/>
        <w:rPr>
          <w:rFonts w:cstheme="minorHAnsi"/>
        </w:rPr>
      </w:pPr>
      <w:r>
        <w:t xml:space="preserve">Nafarroan, horren harira, Haur eta nerabeei arreta eta babesa eman eta haien familiak, eskubideak eta berdintasuna sustatzeko maiatzaren 11ko 12/2022ko Foru Legeak honako hau jasotzen du:</w:t>
      </w:r>
    </w:p>
    <w:p w14:paraId="786E5A99" w14:textId="77777777" w:rsidR="000018EF" w:rsidRPr="000018EF" w:rsidRDefault="000018EF" w:rsidP="000018EF">
      <w:pPr>
        <w:autoSpaceDE w:val="0"/>
        <w:autoSpaceDN w:val="0"/>
        <w:adjustRightInd w:val="0"/>
        <w:spacing w:after="120" w:line="276" w:lineRule="auto"/>
        <w:jc w:val="both"/>
        <w:rPr>
          <w:rFonts w:cstheme="minorHAnsi"/>
        </w:rPr>
      </w:pPr>
      <w:r>
        <w:t xml:space="preserve">“5. artikulua.</w:t>
      </w:r>
      <w:r>
        <w:t xml:space="preserve"> </w:t>
      </w:r>
      <w:r>
        <w:t xml:space="preserve">Lehentasuna aurrekontuetan.</w:t>
      </w:r>
    </w:p>
    <w:p w14:paraId="0127E9F6" w14:textId="194DB3EA" w:rsidR="000018EF" w:rsidRPr="000018EF" w:rsidRDefault="000018EF" w:rsidP="000018EF">
      <w:pPr>
        <w:autoSpaceDE w:val="0"/>
        <w:autoSpaceDN w:val="0"/>
        <w:adjustRightInd w:val="0"/>
        <w:spacing w:after="120" w:line="276" w:lineRule="auto"/>
        <w:jc w:val="both"/>
        <w:rPr>
          <w:rFonts w:cstheme="minorHAnsi"/>
        </w:rPr>
      </w:pPr>
      <w:r>
        <w:t xml:space="preserve">1.</w:t>
      </w:r>
      <w:r>
        <w:t xml:space="preserve"> </w:t>
      </w:r>
      <w:r>
        <w:t xml:space="preserve">Foru Komunitateko Administrazioak bere aurrekontuetan jasoko ditu lehentasunez Foru Komunitate honetako adingabeen zailtasunen atzemate goiztiarra eta horiek konpontzeko bitartekoen aktibazioa, sustapena, arreta, heziketa, babesa, gizarteratzea, integrazioa eta aisialdia; kontsignazio hori handituko da gutxienez ere gastu-mugaren gehikuntza adina, gastu-muga handitzen denean.</w:t>
      </w:r>
      <w:r>
        <w:t xml:space="preserve"> </w:t>
      </w:r>
      <w:r>
        <w:t xml:space="preserve">Gastu-muga handitzen ez bada, mantenduko dira, baldin eta foru lege honen xede diren beharrak murriztu ez badira”.</w:t>
      </w:r>
    </w:p>
    <w:p w14:paraId="1B61E080" w14:textId="7022B7D9" w:rsidR="000018EF" w:rsidRPr="000018EF" w:rsidRDefault="000018EF" w:rsidP="000018EF">
      <w:pPr>
        <w:autoSpaceDE w:val="0"/>
        <w:autoSpaceDN w:val="0"/>
        <w:adjustRightInd w:val="0"/>
        <w:spacing w:after="120" w:line="276" w:lineRule="auto"/>
        <w:jc w:val="both"/>
        <w:rPr>
          <w:rFonts w:cstheme="minorHAnsi"/>
        </w:rPr>
      </w:pPr>
      <w:r>
        <w:t xml:space="preserve">Legearen puntu hori bete ahal izateko, gauzatu ahal izateko, kuantifikatu behar da zer neurritan eskaintzen dituen Foru Administrazioak baliabide ekonomikoak gure erkidegoan haurrei eta nerabeei aitortzen zaizkien eskubideak betetzen direla bermatzeko.</w:t>
      </w:r>
    </w:p>
    <w:p w14:paraId="14EE54A3" w14:textId="77777777" w:rsidR="000018EF" w:rsidRPr="000018EF" w:rsidRDefault="000018EF" w:rsidP="000018EF">
      <w:pPr>
        <w:autoSpaceDE w:val="0"/>
        <w:autoSpaceDN w:val="0"/>
        <w:adjustRightInd w:val="0"/>
        <w:spacing w:after="120" w:line="276" w:lineRule="auto"/>
        <w:jc w:val="both"/>
        <w:rPr>
          <w:rFonts w:cstheme="minorHAnsi"/>
        </w:rPr>
      </w:pPr>
      <w:r>
        <w:t xml:space="preserve">Hori guztia dela-eta, honako erabaki-proposamen hau aurkezten dugu:</w:t>
      </w:r>
    </w:p>
    <w:p w14:paraId="13D0F279" w14:textId="110CBAE3" w:rsidR="000018EF" w:rsidRPr="000018EF" w:rsidRDefault="000018EF" w:rsidP="000018EF">
      <w:pPr>
        <w:spacing w:after="120" w:line="276" w:lineRule="auto"/>
        <w:jc w:val="both"/>
        <w:rPr>
          <w:rFonts w:cstheme="minorHAnsi"/>
        </w:rPr>
      </w:pPr>
      <w:r>
        <w:t xml:space="preserve">Parlamentuak Nafarroako Gobernua premiatzen du Nafarroako haur eta nerabeengan zuzenean eta zeharka eragina duten politiken oinarri diren aurrekontu orokorretan esleitutako zenbateko ekonomikoei buruzko txosten bat egin dezan.</w:t>
      </w:r>
    </w:p>
    <w:p w14:paraId="02C38020" w14:textId="0CAD7198" w:rsidR="000018EF" w:rsidRPr="000018EF" w:rsidRDefault="000018EF" w:rsidP="000018EF">
      <w:pPr>
        <w:spacing w:after="120" w:line="276" w:lineRule="auto"/>
        <w:jc w:val="both"/>
        <w:rPr>
          <w:rFonts w:cstheme="minorHAnsi"/>
        </w:rPr>
      </w:pPr>
      <w:r>
        <w:t xml:space="preserve">Iruñean, 2025eko azaroaren 5ean</w:t>
      </w:r>
    </w:p>
    <w:p w14:paraId="74EB9EEB" w14:textId="6A5BC89D" w:rsidR="000018EF" w:rsidRPr="000018EF" w:rsidRDefault="000018EF" w:rsidP="000018EF">
      <w:pPr>
        <w:spacing w:after="120" w:line="276" w:lineRule="auto"/>
        <w:jc w:val="both"/>
        <w:rPr>
          <w:rFonts w:cstheme="minorHAnsi"/>
        </w:rPr>
      </w:pPr>
      <w:r>
        <w:t xml:space="preserve">Foru parlamentaria: Isabel Aranburu Bergua</w:t>
      </w:r>
    </w:p>
    <w:sectPr w:rsidR="000018EF" w:rsidRPr="000018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EF"/>
    <w:rsid w:val="000018EF"/>
    <w:rsid w:val="00160B58"/>
    <w:rsid w:val="00394068"/>
    <w:rsid w:val="00C00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61AA"/>
  <w15:chartTrackingRefBased/>
  <w15:docId w15:val="{6EBBAAB9-DD17-4CC5-BFD4-A18BA49C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424</Words>
  <Characters>2337</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2025-11-06T08:57:00Z</dcterms:created>
  <dcterms:modified xsi:type="dcterms:W3CDTF">2025-11-06T09:21:00Z</dcterms:modified>
</cp:coreProperties>
</file>