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EDB8" w14:textId="107AF0DF" w:rsidR="00962511" w:rsidRPr="00247497" w:rsidRDefault="00247497" w:rsidP="00247497">
      <w:pPr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25MOC-165</w:t>
      </w:r>
    </w:p>
    <w:p w14:paraId="6E748F7D" w14:textId="5F0B623F" w:rsidR="00247497" w:rsidRPr="00247497" w:rsidRDefault="00247497" w:rsidP="0024749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Txomin González Martínez</w:t>
      </w:r>
      <w:r w:rsidRPr="00247497">
        <w:rPr>
          <w:rFonts w:cstheme="minorHAnsi"/>
        </w:rPr>
        <w:t xml:space="preserve">, parlamentario adscrito al G.P. EH </w:t>
      </w:r>
      <w:r w:rsidRPr="00247497">
        <w:rPr>
          <w:rFonts w:cstheme="minorHAnsi"/>
        </w:rPr>
        <w:t>Bildu-Nafarroa</w:t>
      </w:r>
      <w:r w:rsidRPr="00247497">
        <w:rPr>
          <w:rFonts w:cstheme="minorHAnsi"/>
        </w:rPr>
        <w:t>, al amparo de lo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 xml:space="preserve">establecido en el Reglamento de la Cámara, presenta la siguiente </w:t>
      </w:r>
      <w:r w:rsidRPr="00247497">
        <w:rPr>
          <w:rFonts w:cstheme="minorHAnsi"/>
        </w:rPr>
        <w:t xml:space="preserve">moción </w:t>
      </w:r>
      <w:r w:rsidRPr="00247497">
        <w:rPr>
          <w:rFonts w:cstheme="minorHAnsi"/>
        </w:rPr>
        <w:t>para su debate y votación en el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Pleno del Parlamento de Navarra.</w:t>
      </w:r>
    </w:p>
    <w:p w14:paraId="08B1A6F9" w14:textId="666506CB" w:rsidR="00247497" w:rsidRPr="00247497" w:rsidRDefault="00247497" w:rsidP="0024749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Exposición de motivos</w:t>
      </w:r>
    </w:p>
    <w:p w14:paraId="6FFB8870" w14:textId="1898FBE7" w:rsidR="00247497" w:rsidRPr="00247497" w:rsidRDefault="00247497" w:rsidP="0024749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En el registro de incapacidad temporal por contingencia común de Navarra (</w:t>
      </w:r>
      <w:proofErr w:type="spellStart"/>
      <w:r w:rsidRPr="00247497">
        <w:rPr>
          <w:rFonts w:cstheme="minorHAnsi"/>
        </w:rPr>
        <w:t>Rit</w:t>
      </w:r>
      <w:proofErr w:type="spellEnd"/>
      <w:r w:rsidRPr="00247497">
        <w:rPr>
          <w:rFonts w:cstheme="minorHAnsi"/>
        </w:rPr>
        <w:t>@) se recogen los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 xml:space="preserve">partes de baja, alta y confirmación de todas las personas afiliadas a algún régimen de la </w:t>
      </w:r>
      <w:r w:rsidRPr="00247497">
        <w:rPr>
          <w:rFonts w:cstheme="minorHAnsi"/>
        </w:rPr>
        <w:t xml:space="preserve">Seguridad Social </w:t>
      </w:r>
      <w:r w:rsidRPr="00247497">
        <w:rPr>
          <w:rFonts w:cstheme="minorHAnsi"/>
        </w:rPr>
        <w:t>en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Navarra. Este registro recoge el 100</w:t>
      </w:r>
      <w:r>
        <w:rPr>
          <w:rFonts w:cstheme="minorHAnsi"/>
        </w:rPr>
        <w:t xml:space="preserve"> </w:t>
      </w:r>
      <w:r w:rsidRPr="00247497">
        <w:rPr>
          <w:rFonts w:cstheme="minorHAnsi"/>
        </w:rPr>
        <w:t>% de los procesos de incapacidad temporal emitidos a personas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 xml:space="preserve">trabajadoras afiliadas a algún régimen de la </w:t>
      </w:r>
      <w:r w:rsidRPr="00247497">
        <w:rPr>
          <w:rFonts w:cstheme="minorHAnsi"/>
        </w:rPr>
        <w:t xml:space="preserve">Seguridad Social </w:t>
      </w:r>
      <w:r w:rsidRPr="00247497">
        <w:rPr>
          <w:rFonts w:cstheme="minorHAnsi"/>
        </w:rPr>
        <w:t>en Navarra desde el año 1998.</w:t>
      </w:r>
    </w:p>
    <w:p w14:paraId="0D05949A" w14:textId="0CF0A3DA" w:rsidR="00247497" w:rsidRPr="00247497" w:rsidRDefault="00247497" w:rsidP="0024749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Hasta diciembre del año 2020 la Tesorería General de la Seguridad Social remitía trimestralmente las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bases de datos de las personas trabajadoras de Navarra al Instituto de Salud Pública y Laboral de Navarra, en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 xml:space="preserve">las que constaban la empresa o empresas en las que </w:t>
      </w:r>
      <w:r>
        <w:rPr>
          <w:rFonts w:cstheme="minorHAnsi"/>
        </w:rPr>
        <w:t>e</w:t>
      </w:r>
      <w:r w:rsidRPr="00247497">
        <w:rPr>
          <w:rFonts w:cstheme="minorHAnsi"/>
        </w:rPr>
        <w:t>stas trabajaban, el CNAE de la misma, el tipo de contrato,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etc.</w:t>
      </w:r>
      <w:r>
        <w:rPr>
          <w:rFonts w:cstheme="minorHAnsi"/>
        </w:rPr>
        <w:t>,</w:t>
      </w:r>
      <w:r w:rsidRPr="00247497">
        <w:rPr>
          <w:rFonts w:cstheme="minorHAnsi"/>
        </w:rPr>
        <w:t xml:space="preserve"> lo cual permitía asociar la identidad de la persona trabajadora en situación de baja médica o de alta.</w:t>
      </w:r>
    </w:p>
    <w:p w14:paraId="2AF7067C" w14:textId="47BD6D27" w:rsidR="00247497" w:rsidRPr="00247497" w:rsidRDefault="00247497" w:rsidP="0024749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Con la misma periodicidad la Tesorería remitía información sobre las empresas existentes en Navarra,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de modo que conocíamos de manera dinámica datos sobre las características reales del tejido empresarial de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nuestro territorio en cuanto a actividad, el número de personas trabajadoras, la ubicación territorial, etc.</w:t>
      </w:r>
    </w:p>
    <w:p w14:paraId="61C098C3" w14:textId="77777777" w:rsidR="00247497" w:rsidRPr="00247497" w:rsidRDefault="00247497" w:rsidP="0024749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Desde diciembre de 2020 la Tesorería General de Seguridad Social dejó de mandar esa información.</w:t>
      </w:r>
    </w:p>
    <w:p w14:paraId="34B16940" w14:textId="0288228B" w:rsidR="00247497" w:rsidRPr="00247497" w:rsidRDefault="00247497" w:rsidP="0024749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 xml:space="preserve">Por todo ello, presentamos </w:t>
      </w:r>
      <w:r>
        <w:rPr>
          <w:rFonts w:cstheme="minorHAnsi"/>
        </w:rPr>
        <w:t>l</w:t>
      </w:r>
      <w:r w:rsidRPr="00247497">
        <w:rPr>
          <w:rFonts w:cstheme="minorHAnsi"/>
        </w:rPr>
        <w:t xml:space="preserve">a siguiente </w:t>
      </w:r>
      <w:r w:rsidRPr="00247497">
        <w:rPr>
          <w:rFonts w:cstheme="minorHAnsi"/>
        </w:rPr>
        <w:t>propuesta de resolución</w:t>
      </w:r>
      <w:r w:rsidRPr="00247497">
        <w:rPr>
          <w:rFonts w:cstheme="minorHAnsi"/>
        </w:rPr>
        <w:t>:</w:t>
      </w:r>
    </w:p>
    <w:p w14:paraId="0735874E" w14:textId="3EE92309" w:rsidR="00247497" w:rsidRPr="00247497" w:rsidRDefault="00247497" w:rsidP="0024749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El Parlamento de Navarra insta al Gobierno de Navarra a instar al Ministerio de Inclusión, Seguridad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Social y Migraciones para que desde la Tesorería General de la Seguridad Social se vuelvan a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comunicar las bases de datos de las personas trabajadora</w:t>
      </w:r>
      <w:r>
        <w:rPr>
          <w:rFonts w:cstheme="minorHAnsi"/>
        </w:rPr>
        <w:t>s</w:t>
      </w:r>
      <w:r w:rsidRPr="00247497">
        <w:rPr>
          <w:rFonts w:cstheme="minorHAnsi"/>
        </w:rPr>
        <w:t xml:space="preserve"> de las empresas de Navarra a la Inspección</w:t>
      </w:r>
      <w:r w:rsidRPr="00247497">
        <w:rPr>
          <w:rFonts w:cstheme="minorHAnsi"/>
        </w:rPr>
        <w:t xml:space="preserve"> </w:t>
      </w:r>
      <w:r w:rsidRPr="00247497">
        <w:rPr>
          <w:rFonts w:cstheme="minorHAnsi"/>
        </w:rPr>
        <w:t>Médica del Instituto de Salud Pública y Laboral de Navarra.</w:t>
      </w:r>
    </w:p>
    <w:p w14:paraId="57775082" w14:textId="05DC47A7" w:rsidR="00247497" w:rsidRDefault="00247497" w:rsidP="00247497">
      <w:pPr>
        <w:spacing w:after="120" w:line="276" w:lineRule="auto"/>
        <w:jc w:val="both"/>
        <w:rPr>
          <w:rFonts w:cstheme="minorHAnsi"/>
        </w:rPr>
      </w:pPr>
      <w:r w:rsidRPr="00247497">
        <w:rPr>
          <w:rFonts w:cstheme="minorHAnsi"/>
        </w:rPr>
        <w:t>Pamplona/Iruña, 27 de noviembre de 2025</w:t>
      </w:r>
    </w:p>
    <w:p w14:paraId="6EB5757B" w14:textId="4A0C2F63" w:rsidR="00247497" w:rsidRPr="00247497" w:rsidRDefault="00247497" w:rsidP="0024749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Txomin González Martínez</w:t>
      </w:r>
    </w:p>
    <w:sectPr w:rsidR="00247497" w:rsidRPr="002474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97"/>
    <w:rsid w:val="00247497"/>
    <w:rsid w:val="0096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8EF2"/>
  <w15:chartTrackingRefBased/>
  <w15:docId w15:val="{E6CB5956-DB49-42E1-9909-783D2992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1702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2025-11-27T13:04:00Z</dcterms:created>
  <dcterms:modified xsi:type="dcterms:W3CDTF">2025-11-27T13:11:00Z</dcterms:modified>
</cp:coreProperties>
</file>