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C77F" w14:textId="39890D7B" w:rsidR="00D3611A" w:rsidRPr="00D3611A" w:rsidRDefault="00D3611A" w:rsidP="00D3611A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611A">
        <w:rPr>
          <w:rFonts w:asciiTheme="minorHAnsi" w:hAnsiTheme="minorHAnsi" w:cstheme="minorHAnsi"/>
          <w:b/>
          <w:bCs/>
          <w:sz w:val="22"/>
          <w:szCs w:val="22"/>
        </w:rPr>
        <w:t>Contestación de l</w:t>
      </w:r>
      <w:r w:rsidRPr="00D3611A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proofErr w:type="gramStart"/>
      <w:r w:rsidRPr="00D3611A">
        <w:rPr>
          <w:rFonts w:asciiTheme="minorHAnsi" w:hAnsiTheme="minorHAnsi" w:cstheme="minorHAnsi"/>
          <w:b/>
          <w:bCs/>
          <w:sz w:val="22"/>
          <w:szCs w:val="22"/>
        </w:rPr>
        <w:t>Presidenta</w:t>
      </w:r>
      <w:proofErr w:type="gramEnd"/>
      <w:r w:rsidRPr="00D3611A">
        <w:rPr>
          <w:rFonts w:asciiTheme="minorHAnsi" w:hAnsiTheme="minorHAnsi" w:cstheme="minorHAnsi"/>
          <w:b/>
          <w:bCs/>
          <w:sz w:val="22"/>
          <w:szCs w:val="22"/>
        </w:rPr>
        <w:t xml:space="preserve"> del Gobierno de Navarra</w:t>
      </w:r>
    </w:p>
    <w:p w14:paraId="5FB813B9" w14:textId="77777777" w:rsidR="00D3611A" w:rsidRPr="00D3611A" w:rsidRDefault="00D3611A" w:rsidP="00D3611A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11A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proofErr w:type="gramStart"/>
      <w:r w:rsidRPr="00D3611A">
        <w:rPr>
          <w:rFonts w:asciiTheme="minorHAnsi" w:hAnsiTheme="minorHAnsi" w:cstheme="minorHAnsi"/>
          <w:color w:val="auto"/>
          <w:sz w:val="22"/>
          <w:szCs w:val="22"/>
        </w:rPr>
        <w:t>Presidenta</w:t>
      </w:r>
      <w:proofErr w:type="gramEnd"/>
      <w:r w:rsidRPr="00D3611A">
        <w:rPr>
          <w:rFonts w:asciiTheme="minorHAnsi" w:hAnsiTheme="minorHAnsi" w:cstheme="minorHAnsi"/>
          <w:color w:val="auto"/>
          <w:sz w:val="22"/>
          <w:szCs w:val="22"/>
        </w:rPr>
        <w:t xml:space="preserve"> del Gobierno de Navarra en relación con la pregunta (PES-00352) realizada por Don Ángel Ansa Echegaray, miembro de las Cortes de Navarra, adscrito al Grupo Parlamentario Unión del Pueblo Navarro (UPN), </w:t>
      </w:r>
      <w:r w:rsidRPr="00D3611A">
        <w:rPr>
          <w:rFonts w:asciiTheme="minorHAnsi" w:hAnsiTheme="minorHAnsi" w:cstheme="minorHAnsi"/>
          <w:sz w:val="22"/>
          <w:szCs w:val="22"/>
        </w:rPr>
        <w:t xml:space="preserve">tiene el honor de informarle lo siguiente: </w:t>
      </w:r>
    </w:p>
    <w:p w14:paraId="3C790A03" w14:textId="77777777" w:rsidR="00D3611A" w:rsidRPr="00D3611A" w:rsidRDefault="00D3611A" w:rsidP="00D3611A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D3611A">
        <w:rPr>
          <w:rFonts w:asciiTheme="minorHAnsi" w:hAnsiTheme="minorHAnsi" w:cstheme="minorHAnsi"/>
          <w:color w:val="000000"/>
          <w:sz w:val="22"/>
          <w:szCs w:val="22"/>
        </w:rPr>
        <w:t>En relación al</w:t>
      </w:r>
      <w:proofErr w:type="gramEnd"/>
      <w:r w:rsidRPr="00D3611A">
        <w:rPr>
          <w:rFonts w:asciiTheme="minorHAnsi" w:hAnsiTheme="minorHAnsi" w:cstheme="minorHAnsi"/>
          <w:color w:val="000000"/>
          <w:sz w:val="22"/>
          <w:szCs w:val="22"/>
        </w:rPr>
        <w:t xml:space="preserve"> punto 1, se remite a lo ya respondido a la Pregunta Escrita 11-25/PES-00216 y la Pregunta Escrita 11-25/PES-00334.</w:t>
      </w:r>
    </w:p>
    <w:p w14:paraId="0A81D827" w14:textId="77777777" w:rsidR="00D3611A" w:rsidRPr="00D3611A" w:rsidRDefault="00D3611A" w:rsidP="00D3611A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3611A">
        <w:rPr>
          <w:rFonts w:asciiTheme="minorHAnsi" w:hAnsiTheme="minorHAnsi" w:cstheme="minorHAnsi"/>
          <w:color w:val="000000"/>
          <w:sz w:val="22"/>
          <w:szCs w:val="22"/>
        </w:rPr>
        <w:t xml:space="preserve">En relación al punto 2, las notas manuscritas de la </w:t>
      </w:r>
      <w:proofErr w:type="gramStart"/>
      <w:r w:rsidRPr="00D3611A">
        <w:rPr>
          <w:rFonts w:asciiTheme="minorHAnsi" w:hAnsiTheme="minorHAnsi" w:cstheme="minorHAnsi"/>
          <w:color w:val="000000"/>
          <w:sz w:val="22"/>
          <w:szCs w:val="22"/>
        </w:rPr>
        <w:t>Presidenta</w:t>
      </w:r>
      <w:proofErr w:type="gramEnd"/>
      <w:r w:rsidRPr="00D3611A">
        <w:rPr>
          <w:rFonts w:asciiTheme="minorHAnsi" w:hAnsiTheme="minorHAnsi" w:cstheme="minorHAnsi"/>
          <w:color w:val="000000"/>
          <w:sz w:val="22"/>
          <w:szCs w:val="22"/>
        </w:rPr>
        <w:t xml:space="preserve"> son un documento privado y, por tanto, no forman parte de los supuestos recogidos en el artículo 14 de Reglamento del Parlamento de Navarra sobre el derecho de acceso a la información de los Parlamentarios Forales.</w:t>
      </w:r>
    </w:p>
    <w:p w14:paraId="79331CFA" w14:textId="77777777" w:rsidR="00D3611A" w:rsidRPr="00D3611A" w:rsidRDefault="00D3611A" w:rsidP="00D3611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3611A">
        <w:rPr>
          <w:rFonts w:asciiTheme="minorHAnsi" w:hAnsiTheme="minorHAnsi" w:cstheme="minorHAnsi"/>
          <w:sz w:val="22"/>
          <w:szCs w:val="22"/>
        </w:rPr>
        <w:t>Es cuanto tengo el honor de informar en cumplimiento de lo dispuesto en el artículo 215 del Reglamento del Parlamento de Navarra.</w:t>
      </w:r>
    </w:p>
    <w:p w14:paraId="414A60D4" w14:textId="77777777" w:rsidR="00D3611A" w:rsidRPr="00D3611A" w:rsidRDefault="00D3611A" w:rsidP="00D3611A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11A">
        <w:rPr>
          <w:rFonts w:asciiTheme="minorHAnsi" w:hAnsiTheme="minorHAnsi" w:cstheme="minorHAnsi"/>
          <w:sz w:val="22"/>
          <w:szCs w:val="22"/>
        </w:rPr>
        <w:t>Pamplona, 27 de octubre de 2025</w:t>
      </w:r>
    </w:p>
    <w:p w14:paraId="41B6E04E" w14:textId="221A7D4E" w:rsidR="00D3611A" w:rsidRPr="00D3611A" w:rsidRDefault="00D3611A" w:rsidP="00D3611A">
      <w:pPr>
        <w:spacing w:after="120" w:line="276" w:lineRule="auto"/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La </w:t>
      </w:r>
      <w:proofErr w:type="gramStart"/>
      <w:r>
        <w:rPr>
          <w:rFonts w:asciiTheme="minorHAnsi" w:hAnsiTheme="minorHAnsi" w:cstheme="minorHAnsi"/>
          <w:sz w:val="22"/>
          <w:szCs w:val="22"/>
          <w:lang w:val="es-ES_tradnl"/>
        </w:rPr>
        <w:t>Presidenta</w:t>
      </w:r>
      <w:proofErr w:type="gramEnd"/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de Navarra: </w:t>
      </w:r>
      <w:r w:rsidRPr="00D3611A">
        <w:rPr>
          <w:rFonts w:asciiTheme="minorHAnsi" w:hAnsiTheme="minorHAnsi" w:cstheme="minorHAnsi"/>
          <w:sz w:val="22"/>
          <w:szCs w:val="22"/>
          <w:lang w:val="es-ES_tradnl"/>
        </w:rPr>
        <w:t>María Chivite Navascués</w:t>
      </w:r>
    </w:p>
    <w:p w14:paraId="4C98AFC4" w14:textId="77777777" w:rsidR="00D3611A" w:rsidRDefault="00D3611A" w:rsidP="00D3611A">
      <w:pPr>
        <w:spacing w:after="12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3909175" w14:textId="7398EBBD" w:rsidR="00211860" w:rsidRPr="00D3611A" w:rsidRDefault="00D3611A" w:rsidP="00D3611A">
      <w:pPr>
        <w:spacing w:after="12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361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Contestación del Consejero de Desarrollo Rural y Medio Ambiente</w:t>
      </w:r>
    </w:p>
    <w:p w14:paraId="3C292ED0" w14:textId="2A3AA754" w:rsidR="00934199" w:rsidRPr="00D3611A" w:rsidRDefault="00D3611A" w:rsidP="00D3611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B07455" w:rsidRPr="00D3611A">
        <w:rPr>
          <w:rFonts w:asciiTheme="minorHAnsi" w:hAnsiTheme="minorHAnsi" w:cstheme="minorHAnsi"/>
          <w:color w:val="000000"/>
          <w:sz w:val="22"/>
          <w:szCs w:val="22"/>
        </w:rPr>
        <w:t xml:space="preserve">l Consejero de Desarrollo Rural y Medio Ambiente, </w:t>
      </w:r>
      <w:proofErr w:type="gramStart"/>
      <w:r w:rsidR="00B07455" w:rsidRPr="00D3611A">
        <w:rPr>
          <w:rFonts w:asciiTheme="minorHAnsi" w:hAnsiTheme="minorHAnsi" w:cstheme="minorHAnsi"/>
          <w:color w:val="000000"/>
          <w:sz w:val="22"/>
          <w:szCs w:val="22"/>
        </w:rPr>
        <w:t>en relación a</w:t>
      </w:r>
      <w:proofErr w:type="gramEnd"/>
      <w:r w:rsidR="00B07455" w:rsidRPr="00D3611A">
        <w:rPr>
          <w:rFonts w:asciiTheme="minorHAnsi" w:hAnsiTheme="minorHAnsi" w:cstheme="minorHAnsi"/>
          <w:color w:val="000000"/>
          <w:sz w:val="22"/>
          <w:szCs w:val="22"/>
        </w:rPr>
        <w:t xml:space="preserve"> la </w:t>
      </w:r>
      <w:r w:rsidR="002F227B" w:rsidRPr="00D3611A">
        <w:rPr>
          <w:rFonts w:asciiTheme="minorHAnsi" w:hAnsiTheme="minorHAnsi" w:cstheme="minorHAnsi"/>
          <w:color w:val="000000"/>
          <w:sz w:val="22"/>
          <w:szCs w:val="22"/>
        </w:rPr>
        <w:t xml:space="preserve">pregunta escrita </w:t>
      </w:r>
      <w:r w:rsidR="00B07455" w:rsidRPr="00D3611A">
        <w:rPr>
          <w:rFonts w:asciiTheme="minorHAnsi" w:hAnsiTheme="minorHAnsi" w:cstheme="minorHAnsi"/>
          <w:sz w:val="22"/>
          <w:szCs w:val="22"/>
        </w:rPr>
        <w:t>11-2</w:t>
      </w:r>
      <w:r w:rsidR="0010058C" w:rsidRPr="00D3611A">
        <w:rPr>
          <w:rFonts w:asciiTheme="minorHAnsi" w:hAnsiTheme="minorHAnsi" w:cstheme="minorHAnsi"/>
          <w:sz w:val="22"/>
          <w:szCs w:val="22"/>
        </w:rPr>
        <w:t>5</w:t>
      </w:r>
      <w:r w:rsidR="00B07455" w:rsidRPr="00D3611A">
        <w:rPr>
          <w:rFonts w:asciiTheme="minorHAnsi" w:hAnsiTheme="minorHAnsi" w:cstheme="minorHAnsi"/>
          <w:sz w:val="22"/>
          <w:szCs w:val="22"/>
        </w:rPr>
        <w:t>/</w:t>
      </w:r>
      <w:r w:rsidR="002E2482" w:rsidRPr="00D3611A">
        <w:rPr>
          <w:rFonts w:asciiTheme="minorHAnsi" w:hAnsiTheme="minorHAnsi" w:cstheme="minorHAnsi"/>
          <w:sz w:val="22"/>
          <w:szCs w:val="22"/>
        </w:rPr>
        <w:t>PES</w:t>
      </w:r>
      <w:r w:rsidR="00555210" w:rsidRPr="00D3611A">
        <w:rPr>
          <w:rFonts w:asciiTheme="minorHAnsi" w:hAnsiTheme="minorHAnsi" w:cstheme="minorHAnsi"/>
          <w:sz w:val="22"/>
          <w:szCs w:val="22"/>
        </w:rPr>
        <w:t>-00352</w:t>
      </w:r>
      <w:r w:rsidR="00B07455" w:rsidRPr="00D3611A">
        <w:rPr>
          <w:rFonts w:asciiTheme="minorHAnsi" w:hAnsiTheme="minorHAnsi" w:cstheme="minorHAnsi"/>
          <w:sz w:val="22"/>
          <w:szCs w:val="22"/>
        </w:rPr>
        <w:t xml:space="preserve"> solicitada por el Parlamentario Foral Ilmo. Sr. </w:t>
      </w:r>
      <w:r w:rsidR="00555210" w:rsidRPr="00D3611A">
        <w:rPr>
          <w:rFonts w:asciiTheme="minorHAnsi" w:hAnsiTheme="minorHAnsi" w:cstheme="minorHAnsi"/>
          <w:sz w:val="22"/>
          <w:szCs w:val="22"/>
        </w:rPr>
        <w:t>D.</w:t>
      </w:r>
      <w:r w:rsidR="00555210" w:rsidRPr="00D3611A">
        <w:rPr>
          <w:rFonts w:asciiTheme="minorHAnsi" w:hAnsiTheme="minorHAnsi" w:cstheme="minorHAnsi"/>
          <w:color w:val="000000"/>
          <w:sz w:val="22"/>
          <w:szCs w:val="22"/>
        </w:rPr>
        <w:t xml:space="preserve"> Ángel Ansa Echegaray</w:t>
      </w:r>
      <w:r w:rsidR="00BC3A3A" w:rsidRPr="00D3611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C3A3A" w:rsidRPr="00D3611A">
        <w:rPr>
          <w:rFonts w:asciiTheme="minorHAnsi" w:hAnsiTheme="minorHAnsi" w:cstheme="minorHAnsi"/>
          <w:sz w:val="22"/>
          <w:szCs w:val="22"/>
        </w:rPr>
        <w:t xml:space="preserve"> adscrito al Grupo Parlamentario</w:t>
      </w:r>
      <w:r w:rsidR="00970F2B" w:rsidRPr="00D3611A">
        <w:rPr>
          <w:rFonts w:asciiTheme="minorHAnsi" w:hAnsiTheme="minorHAnsi" w:cstheme="minorHAnsi"/>
          <w:sz w:val="22"/>
          <w:szCs w:val="22"/>
        </w:rPr>
        <w:t xml:space="preserve"> UPN</w:t>
      </w:r>
      <w:r w:rsidR="00BC3A3A" w:rsidRPr="00D3611A">
        <w:rPr>
          <w:rFonts w:asciiTheme="minorHAnsi" w:hAnsiTheme="minorHAnsi" w:cstheme="minorHAnsi"/>
          <w:sz w:val="22"/>
          <w:szCs w:val="22"/>
        </w:rPr>
        <w:t xml:space="preserve">, </w:t>
      </w:r>
      <w:r w:rsidR="001C2E8E" w:rsidRPr="00D3611A">
        <w:rPr>
          <w:rFonts w:asciiTheme="minorHAnsi" w:hAnsiTheme="minorHAnsi" w:cstheme="minorHAnsi"/>
          <w:sz w:val="22"/>
          <w:szCs w:val="22"/>
        </w:rPr>
        <w:t>sobre</w:t>
      </w:r>
      <w:r w:rsidR="00970F2B" w:rsidRPr="00D3611A">
        <w:rPr>
          <w:rFonts w:asciiTheme="minorHAnsi" w:hAnsiTheme="minorHAnsi" w:cstheme="minorHAnsi"/>
          <w:sz w:val="22"/>
          <w:szCs w:val="22"/>
        </w:rPr>
        <w:t xml:space="preserve"> el</w:t>
      </w:r>
      <w:r w:rsidR="00555210" w:rsidRPr="00D3611A">
        <w:rPr>
          <w:rFonts w:asciiTheme="minorHAnsi" w:hAnsiTheme="minorHAnsi" w:cstheme="minorHAnsi"/>
          <w:sz w:val="22"/>
          <w:szCs w:val="22"/>
        </w:rPr>
        <w:t xml:space="preserve"> proyecto Ciudad Circular</w:t>
      </w:r>
      <w:r w:rsidR="00970F2B" w:rsidRPr="00D3611A">
        <w:rPr>
          <w:rFonts w:asciiTheme="minorHAnsi" w:hAnsiTheme="minorHAnsi" w:cstheme="minorHAnsi"/>
          <w:sz w:val="22"/>
          <w:szCs w:val="22"/>
        </w:rPr>
        <w:t>,</w:t>
      </w:r>
      <w:r w:rsidR="001C2E8E" w:rsidRPr="00D3611A">
        <w:rPr>
          <w:rFonts w:asciiTheme="minorHAnsi" w:hAnsiTheme="minorHAnsi" w:cstheme="minorHAnsi"/>
          <w:sz w:val="22"/>
          <w:szCs w:val="22"/>
        </w:rPr>
        <w:t xml:space="preserve"> </w:t>
      </w:r>
      <w:r w:rsidR="00BC3A3A" w:rsidRPr="00D3611A">
        <w:rPr>
          <w:rFonts w:asciiTheme="minorHAnsi" w:hAnsiTheme="minorHAnsi" w:cstheme="minorHAnsi"/>
          <w:sz w:val="22"/>
          <w:szCs w:val="22"/>
        </w:rPr>
        <w:t xml:space="preserve">tiene el honor de </w:t>
      </w:r>
      <w:r w:rsidR="00970F2B" w:rsidRPr="00D3611A">
        <w:rPr>
          <w:rFonts w:asciiTheme="minorHAnsi" w:hAnsiTheme="minorHAnsi" w:cstheme="minorHAnsi"/>
          <w:sz w:val="22"/>
          <w:szCs w:val="22"/>
        </w:rPr>
        <w:t>informar lo siguiente</w:t>
      </w:r>
      <w:r w:rsidR="001E1BE8" w:rsidRPr="00D3611A">
        <w:rPr>
          <w:rFonts w:asciiTheme="minorHAnsi" w:hAnsiTheme="minorHAnsi" w:cstheme="minorHAnsi"/>
          <w:sz w:val="22"/>
          <w:szCs w:val="22"/>
        </w:rPr>
        <w:t xml:space="preserve"> </w:t>
      </w:r>
      <w:r w:rsidR="001E1BE8" w:rsidRPr="00D3611A">
        <w:rPr>
          <w:rFonts w:asciiTheme="minorHAnsi" w:hAnsiTheme="minorHAnsi" w:cstheme="minorHAnsi"/>
          <w:color w:val="000000"/>
          <w:sz w:val="22"/>
          <w:szCs w:val="22"/>
        </w:rPr>
        <w:t>para responder a las preguntas que se indican a continuación</w:t>
      </w:r>
      <w:r w:rsidR="00B07455" w:rsidRPr="00D3611A">
        <w:rPr>
          <w:rFonts w:asciiTheme="minorHAnsi" w:hAnsiTheme="minorHAnsi" w:cstheme="minorHAnsi"/>
          <w:sz w:val="22"/>
          <w:szCs w:val="22"/>
        </w:rPr>
        <w:t>:</w:t>
      </w:r>
    </w:p>
    <w:p w14:paraId="78934B0B" w14:textId="77777777" w:rsidR="001E1BE8" w:rsidRPr="00D3611A" w:rsidRDefault="001E1BE8" w:rsidP="00D3611A">
      <w:pPr>
        <w:spacing w:after="120" w:line="276" w:lineRule="auto"/>
        <w:ind w:left="284" w:hanging="284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D3611A">
        <w:rPr>
          <w:rFonts w:asciiTheme="minorHAnsi" w:hAnsiTheme="minorHAnsi" w:cstheme="minorHAnsi"/>
          <w:b/>
          <w:sz w:val="22"/>
          <w:szCs w:val="22"/>
          <w:lang w:val="es-ES_tradnl"/>
        </w:rPr>
        <w:t>3. ¿Quiénes eran los promotores de este proyecto?</w:t>
      </w:r>
    </w:p>
    <w:p w14:paraId="45B2DD7B" w14:textId="77777777" w:rsidR="001E1BE8" w:rsidRPr="00D3611A" w:rsidRDefault="001E1BE8" w:rsidP="00D3611A">
      <w:pPr>
        <w:spacing w:after="120" w:line="276" w:lineRule="auto"/>
        <w:rPr>
          <w:rFonts w:asciiTheme="minorHAnsi" w:hAnsiTheme="minorHAnsi" w:cstheme="minorHAnsi"/>
          <w:sz w:val="22"/>
          <w:szCs w:val="22"/>
          <w:lang w:val="es-ES_tradnl"/>
        </w:rPr>
      </w:pPr>
      <w:r w:rsidRPr="00D3611A">
        <w:rPr>
          <w:rFonts w:asciiTheme="minorHAnsi" w:hAnsiTheme="minorHAnsi" w:cstheme="minorHAnsi"/>
          <w:sz w:val="22"/>
          <w:szCs w:val="22"/>
          <w:lang w:val="es-ES_tradnl"/>
        </w:rPr>
        <w:t xml:space="preserve">Aunque no se llegó a redactar un proyecto de ejecución, el promotor fue directamente el Gobierno de Navarra, a través de la sociedad pública </w:t>
      </w:r>
      <w:proofErr w:type="spellStart"/>
      <w:r w:rsidRPr="00D3611A">
        <w:rPr>
          <w:rFonts w:asciiTheme="minorHAnsi" w:hAnsiTheme="minorHAnsi" w:cstheme="minorHAnsi"/>
          <w:sz w:val="22"/>
          <w:szCs w:val="22"/>
          <w:lang w:val="es-ES_tradnl"/>
        </w:rPr>
        <w:t>Nasuvinsa</w:t>
      </w:r>
      <w:proofErr w:type="spellEnd"/>
      <w:r w:rsidRPr="00D3611A">
        <w:rPr>
          <w:rFonts w:asciiTheme="minorHAnsi" w:hAnsiTheme="minorHAnsi" w:cstheme="minorHAnsi"/>
          <w:sz w:val="22"/>
          <w:szCs w:val="22"/>
          <w:lang w:val="es-ES_tradnl"/>
        </w:rPr>
        <w:t>, con vistas a articular posteriormente fórmulas de colaboración público-privada, previa licitación pública.</w:t>
      </w:r>
    </w:p>
    <w:p w14:paraId="44398E2E" w14:textId="77777777" w:rsidR="001E1BE8" w:rsidRPr="00D3611A" w:rsidRDefault="001E1BE8" w:rsidP="00D3611A">
      <w:pPr>
        <w:spacing w:after="120"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D3611A">
        <w:rPr>
          <w:rFonts w:asciiTheme="minorHAnsi" w:hAnsiTheme="minorHAnsi" w:cstheme="minorHAnsi"/>
          <w:b/>
          <w:sz w:val="22"/>
          <w:szCs w:val="22"/>
        </w:rPr>
        <w:t>4. ¿De dónde sale el presupuesto de 157,6 millones de euros en los que se presupuestó el proyecto? ¿Qué entidades iban a aportar al presupuesto total de este proyecto y en qué cuantía cada una de ellas? ¿Existe algún documento con el desglose presupuestario que explique esta cifra total?</w:t>
      </w:r>
    </w:p>
    <w:p w14:paraId="6F1048DC" w14:textId="77777777" w:rsidR="001E1BE8" w:rsidRPr="00D3611A" w:rsidRDefault="001E1BE8" w:rsidP="00D3611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3611A">
        <w:rPr>
          <w:rFonts w:asciiTheme="minorHAnsi" w:hAnsiTheme="minorHAnsi" w:cstheme="minorHAnsi"/>
          <w:sz w:val="22"/>
          <w:szCs w:val="22"/>
        </w:rPr>
        <w:t xml:space="preserve">El Gobierno de Navarra incluyó este proyecto en la relación de propuestas para acceder a financiación del programa europeo Next </w:t>
      </w:r>
      <w:proofErr w:type="spellStart"/>
      <w:r w:rsidRPr="00D3611A">
        <w:rPr>
          <w:rFonts w:asciiTheme="minorHAnsi" w:hAnsiTheme="minorHAnsi" w:cstheme="minorHAnsi"/>
          <w:sz w:val="22"/>
          <w:szCs w:val="22"/>
        </w:rPr>
        <w:t>Generation</w:t>
      </w:r>
      <w:proofErr w:type="spellEnd"/>
      <w:r w:rsidRPr="00D3611A">
        <w:rPr>
          <w:rFonts w:asciiTheme="minorHAnsi" w:hAnsiTheme="minorHAnsi" w:cstheme="minorHAnsi"/>
          <w:sz w:val="22"/>
          <w:szCs w:val="22"/>
        </w:rPr>
        <w:t>-EU agrupadas en el documento Navarra Green, avanzando un cálculo aproximado de 157,6 millones de euros de inversión en tres años, en previsión de poder obtener 40 millones a través de los MRR, sin perjuicio de que este cálculo pudiera presupuestarse posteriormente de una manera más pormenorizada, en función de las financiaciones europea o estatal que dispusiera, en caso de llegar a obtenerlas.</w:t>
      </w:r>
    </w:p>
    <w:p w14:paraId="3B5D81CA" w14:textId="77777777" w:rsidR="001E1BE8" w:rsidRPr="00D3611A" w:rsidRDefault="001E1BE8" w:rsidP="00D3611A">
      <w:pPr>
        <w:spacing w:after="120"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D3611A">
        <w:rPr>
          <w:rFonts w:asciiTheme="minorHAnsi" w:hAnsiTheme="minorHAnsi" w:cstheme="minorHAnsi"/>
          <w:b/>
          <w:sz w:val="22"/>
          <w:szCs w:val="22"/>
        </w:rPr>
        <w:t>5.- ¿Cuál era el plazo temporal de este proyecto y cuál iba a ser su localización?</w:t>
      </w:r>
    </w:p>
    <w:p w14:paraId="0D48EA78" w14:textId="77777777" w:rsidR="001E1BE8" w:rsidRPr="00D3611A" w:rsidRDefault="001E1BE8" w:rsidP="00D3611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3611A">
        <w:rPr>
          <w:rFonts w:asciiTheme="minorHAnsi" w:hAnsiTheme="minorHAnsi" w:cstheme="minorHAnsi"/>
          <w:sz w:val="22"/>
          <w:szCs w:val="22"/>
        </w:rPr>
        <w:lastRenderedPageBreak/>
        <w:t xml:space="preserve">El Gobierno de Navarra no llegó a tramitar ningún expediente ni a redactar un proyecto de ejecución con plazos, aunque </w:t>
      </w:r>
      <w:proofErr w:type="spellStart"/>
      <w:r w:rsidRPr="00D3611A">
        <w:rPr>
          <w:rFonts w:asciiTheme="minorHAnsi" w:hAnsiTheme="minorHAnsi" w:cstheme="minorHAnsi"/>
          <w:sz w:val="22"/>
          <w:szCs w:val="22"/>
        </w:rPr>
        <w:t>Nasuvinsa</w:t>
      </w:r>
      <w:proofErr w:type="spellEnd"/>
      <w:r w:rsidRPr="00D3611A">
        <w:rPr>
          <w:rFonts w:asciiTheme="minorHAnsi" w:hAnsiTheme="minorHAnsi" w:cstheme="minorHAnsi"/>
          <w:sz w:val="22"/>
          <w:szCs w:val="22"/>
        </w:rPr>
        <w:t xml:space="preserve"> sí avanzó un estudio de alternativas sobre posibles localizaciones, del que se concluía el PSIS de la UPNA como la ubicación más idónea.</w:t>
      </w:r>
    </w:p>
    <w:p w14:paraId="2F1DC5C8" w14:textId="31A9E99A" w:rsidR="001E1BE8" w:rsidRPr="00D3611A" w:rsidRDefault="001E1BE8" w:rsidP="00D3611A">
      <w:pPr>
        <w:spacing w:after="120"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D3611A">
        <w:rPr>
          <w:rFonts w:asciiTheme="minorHAnsi" w:hAnsiTheme="minorHAnsi" w:cstheme="minorHAnsi"/>
          <w:b/>
          <w:sz w:val="22"/>
          <w:szCs w:val="22"/>
        </w:rPr>
        <w:t>6.- ¿Cuántos encuentros mantuvieron los promotores del proyecto con el</w:t>
      </w:r>
      <w:r w:rsidR="00D3611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611A">
        <w:rPr>
          <w:rFonts w:asciiTheme="minorHAnsi" w:hAnsiTheme="minorHAnsi" w:cstheme="minorHAnsi"/>
          <w:b/>
          <w:sz w:val="22"/>
          <w:szCs w:val="22"/>
        </w:rPr>
        <w:t>entonces consejero de Vivienda, José María Aierdi? ¿Quiénes asistieron a cada uno de estos encuentros?</w:t>
      </w:r>
    </w:p>
    <w:p w14:paraId="243960F3" w14:textId="77777777" w:rsidR="001E1BE8" w:rsidRPr="00D3611A" w:rsidRDefault="001E1BE8" w:rsidP="00D3611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3611A">
        <w:rPr>
          <w:rFonts w:asciiTheme="minorHAnsi" w:hAnsiTheme="minorHAnsi" w:cstheme="minorHAnsi"/>
          <w:sz w:val="22"/>
          <w:szCs w:val="22"/>
        </w:rPr>
        <w:t>Como se ha dicho, el promotor del proyecto era el Gobierno de Navarra, aunque se contemplaba articular posteriores fórmulas de colaboración público-privada. A este respecto, como se indicó en la respuesta a la petición de información 11-25/PEI-00673, este consejero mantuvo algún encuentro, del que no se dispone registro, con promotores de otros proyectos similares, que le trasladaron su conocimiento técnico y experiencias en otras localidades sobre los distintos vectores (desarrollo residencial e infraestructuras, gestión integral de la energía, el ciclo del agua y residuos, movilidad y transporte o digitalización) que abarcan el concepto genérico de ciudad circular.</w:t>
      </w:r>
    </w:p>
    <w:p w14:paraId="36BF5E4F" w14:textId="13D88EED" w:rsidR="001E1BE8" w:rsidRPr="00D3611A" w:rsidRDefault="001E1BE8" w:rsidP="00D3611A">
      <w:pPr>
        <w:spacing w:after="120"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D3611A">
        <w:rPr>
          <w:rFonts w:asciiTheme="minorHAnsi" w:hAnsiTheme="minorHAnsi" w:cstheme="minorHAnsi"/>
          <w:b/>
          <w:sz w:val="22"/>
          <w:szCs w:val="22"/>
        </w:rPr>
        <w:t>7.- ¿Cuáles fueron los motivos por los cuáles el Gobierno de Navarra incluyó el proyecto Ciudad Circular en la estrategia de Transición Ecológica Navarra Green?</w:t>
      </w:r>
    </w:p>
    <w:p w14:paraId="6691BE2F" w14:textId="77777777" w:rsidR="001E1BE8" w:rsidRPr="00D3611A" w:rsidRDefault="001E1BE8" w:rsidP="00D3611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3611A">
        <w:rPr>
          <w:rFonts w:asciiTheme="minorHAnsi" w:hAnsiTheme="minorHAnsi" w:cstheme="minorHAnsi"/>
          <w:sz w:val="22"/>
          <w:szCs w:val="22"/>
        </w:rPr>
        <w:t xml:space="preserve">El Gobierno de Navarra incluyó este proyecto en la relación de propuestas para acceder a financiación del programa europeo Next </w:t>
      </w:r>
      <w:proofErr w:type="spellStart"/>
      <w:r w:rsidRPr="00D3611A">
        <w:rPr>
          <w:rFonts w:asciiTheme="minorHAnsi" w:hAnsiTheme="minorHAnsi" w:cstheme="minorHAnsi"/>
          <w:sz w:val="22"/>
          <w:szCs w:val="22"/>
        </w:rPr>
        <w:t>Generation</w:t>
      </w:r>
      <w:proofErr w:type="spellEnd"/>
      <w:r w:rsidRPr="00D3611A">
        <w:rPr>
          <w:rFonts w:asciiTheme="minorHAnsi" w:hAnsiTheme="minorHAnsi" w:cstheme="minorHAnsi"/>
          <w:sz w:val="22"/>
          <w:szCs w:val="22"/>
        </w:rPr>
        <w:t>-EU agrupadas en el documento Navarra Green, en proyectos que pudieran estar alineados con el Pacto Verde Europeo/Green Deal y, por tanto, susceptibles de obtener financiación a través de los MRR.</w:t>
      </w:r>
    </w:p>
    <w:p w14:paraId="4D4B72C2" w14:textId="0CE7A3FB" w:rsidR="001E1BE8" w:rsidRPr="00D3611A" w:rsidRDefault="001E1BE8" w:rsidP="00D3611A">
      <w:pPr>
        <w:spacing w:after="120"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D3611A">
        <w:rPr>
          <w:rFonts w:asciiTheme="minorHAnsi" w:hAnsiTheme="minorHAnsi" w:cstheme="minorHAnsi"/>
          <w:b/>
          <w:sz w:val="22"/>
          <w:szCs w:val="22"/>
        </w:rPr>
        <w:t>8.- ¿Existe algún tipo de documento sobre este proyecto, antes de incluir su descripción en el documento de la Estrategia de Transición Ecológica Navarra Green? ¿En base a qué se realiza esa descripción?</w:t>
      </w:r>
    </w:p>
    <w:p w14:paraId="627E6A65" w14:textId="77777777" w:rsidR="001E1BE8" w:rsidRPr="00D3611A" w:rsidRDefault="001E1BE8" w:rsidP="00D3611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3611A">
        <w:rPr>
          <w:rFonts w:asciiTheme="minorHAnsi" w:hAnsiTheme="minorHAnsi" w:cstheme="minorHAnsi"/>
          <w:sz w:val="22"/>
          <w:szCs w:val="22"/>
        </w:rPr>
        <w:t xml:space="preserve">Su inclusión en la citada relación nace de un análisis previo que eleva </w:t>
      </w:r>
      <w:proofErr w:type="spellStart"/>
      <w:r w:rsidRPr="00D3611A">
        <w:rPr>
          <w:rFonts w:asciiTheme="minorHAnsi" w:hAnsiTheme="minorHAnsi" w:cstheme="minorHAnsi"/>
          <w:sz w:val="22"/>
          <w:szCs w:val="22"/>
        </w:rPr>
        <w:t>Nasuvinsa</w:t>
      </w:r>
      <w:proofErr w:type="spellEnd"/>
      <w:r w:rsidRPr="00D3611A">
        <w:rPr>
          <w:rFonts w:asciiTheme="minorHAnsi" w:hAnsiTheme="minorHAnsi" w:cstheme="minorHAnsi"/>
          <w:sz w:val="22"/>
          <w:szCs w:val="22"/>
        </w:rPr>
        <w:t xml:space="preserve"> sobre la idoneidad de implantar asentamientos urbanos bajo indicadores de economía circular y urbanismo sostenible. Posteriormente, en previsión de que este proyecto pudiera llegar a obtener financiación europea, esta sociedad pública avanzó estudios preliminares sobre posibles presupuestos, análisis jurídico sobre un posible PERTE o fórmulas de colaboración público-privada o estudios de alternativas sobre posibles ubicaciones.</w:t>
      </w:r>
    </w:p>
    <w:p w14:paraId="0F8A9489" w14:textId="77777777" w:rsidR="001E1BE8" w:rsidRPr="00D3611A" w:rsidRDefault="001E1BE8" w:rsidP="00D3611A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3611A">
        <w:rPr>
          <w:rFonts w:asciiTheme="minorHAnsi" w:hAnsiTheme="minorHAnsi" w:cstheme="minorHAnsi"/>
          <w:b/>
          <w:sz w:val="22"/>
          <w:szCs w:val="22"/>
        </w:rPr>
        <w:t>9.- ¿Cuáles fueron los motivos por los que no se realizó finalmente el proyecto?</w:t>
      </w:r>
    </w:p>
    <w:p w14:paraId="5270FBA6" w14:textId="77777777" w:rsidR="001E1BE8" w:rsidRPr="00D3611A" w:rsidRDefault="001E1BE8" w:rsidP="00D3611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3611A">
        <w:rPr>
          <w:rFonts w:asciiTheme="minorHAnsi" w:hAnsiTheme="minorHAnsi" w:cstheme="minorHAnsi"/>
          <w:sz w:val="22"/>
          <w:szCs w:val="22"/>
        </w:rPr>
        <w:t xml:space="preserve">La no obtención de financiación a través del programa Next </w:t>
      </w:r>
      <w:proofErr w:type="spellStart"/>
      <w:r w:rsidRPr="00D3611A">
        <w:rPr>
          <w:rFonts w:asciiTheme="minorHAnsi" w:hAnsiTheme="minorHAnsi" w:cstheme="minorHAnsi"/>
          <w:sz w:val="22"/>
          <w:szCs w:val="22"/>
        </w:rPr>
        <w:t>Generation</w:t>
      </w:r>
      <w:proofErr w:type="spellEnd"/>
      <w:r w:rsidRPr="00D3611A">
        <w:rPr>
          <w:rFonts w:asciiTheme="minorHAnsi" w:hAnsiTheme="minorHAnsi" w:cstheme="minorHAnsi"/>
          <w:sz w:val="22"/>
          <w:szCs w:val="22"/>
        </w:rPr>
        <w:t>-EU.</w:t>
      </w:r>
    </w:p>
    <w:p w14:paraId="167EA86C" w14:textId="77777777" w:rsidR="00A56CCF" w:rsidRPr="00D3611A" w:rsidRDefault="00A56CCF" w:rsidP="00D3611A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3611A">
        <w:rPr>
          <w:rFonts w:asciiTheme="minorHAnsi" w:hAnsiTheme="minorHAnsi" w:cstheme="minorHAnsi"/>
          <w:color w:val="000000"/>
          <w:sz w:val="22"/>
          <w:szCs w:val="22"/>
        </w:rPr>
        <w:t>Es cuanto tengo el honor de informar a V.E.</w:t>
      </w:r>
      <w:r w:rsidR="00BF37AF" w:rsidRPr="00D3611A">
        <w:rPr>
          <w:rFonts w:asciiTheme="minorHAnsi" w:hAnsiTheme="minorHAnsi" w:cstheme="minorHAnsi"/>
          <w:color w:val="000000"/>
          <w:sz w:val="22"/>
          <w:szCs w:val="22"/>
        </w:rPr>
        <w:t>, en cumplimiento del artículo 215</w:t>
      </w:r>
      <w:r w:rsidRPr="00D3611A">
        <w:rPr>
          <w:rFonts w:asciiTheme="minorHAnsi" w:hAnsiTheme="minorHAnsi" w:cstheme="minorHAnsi"/>
          <w:color w:val="000000"/>
          <w:sz w:val="22"/>
          <w:szCs w:val="22"/>
        </w:rPr>
        <w:t xml:space="preserve"> del Reglamento del Parlamento de Navarra</w:t>
      </w:r>
    </w:p>
    <w:p w14:paraId="4418FDDB" w14:textId="5A0B163B" w:rsidR="00934199" w:rsidRPr="00D3611A" w:rsidRDefault="00A56CCF" w:rsidP="00D3611A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3611A">
        <w:rPr>
          <w:rFonts w:asciiTheme="minorHAnsi" w:hAnsiTheme="minorHAnsi" w:cstheme="minorHAnsi"/>
          <w:color w:val="000000"/>
          <w:sz w:val="22"/>
          <w:szCs w:val="22"/>
        </w:rPr>
        <w:t xml:space="preserve">En </w:t>
      </w:r>
      <w:r w:rsidR="00934199" w:rsidRPr="00D3611A">
        <w:rPr>
          <w:rFonts w:asciiTheme="minorHAnsi" w:hAnsiTheme="minorHAnsi" w:cstheme="minorHAnsi"/>
          <w:color w:val="000000"/>
          <w:sz w:val="22"/>
          <w:szCs w:val="22"/>
        </w:rPr>
        <w:t xml:space="preserve">Pamplona, </w:t>
      </w:r>
      <w:r w:rsidR="001E1BE8" w:rsidRPr="00D3611A">
        <w:rPr>
          <w:rFonts w:asciiTheme="minorHAnsi" w:hAnsiTheme="minorHAnsi" w:cstheme="minorHAnsi"/>
          <w:color w:val="000000"/>
          <w:sz w:val="22"/>
          <w:szCs w:val="22"/>
        </w:rPr>
        <w:t>27</w:t>
      </w:r>
      <w:r w:rsidR="00934199" w:rsidRPr="00D3611A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1E1BE8" w:rsidRPr="00D3611A">
        <w:rPr>
          <w:rFonts w:asciiTheme="minorHAnsi" w:hAnsiTheme="minorHAnsi" w:cstheme="minorHAnsi"/>
          <w:color w:val="000000"/>
          <w:sz w:val="22"/>
          <w:szCs w:val="22"/>
        </w:rPr>
        <w:t>octubre</w:t>
      </w:r>
      <w:r w:rsidRPr="00D361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CA3" w:rsidRPr="00D3611A">
        <w:rPr>
          <w:rFonts w:asciiTheme="minorHAnsi" w:hAnsiTheme="minorHAnsi" w:cstheme="minorHAnsi"/>
          <w:color w:val="000000"/>
          <w:sz w:val="22"/>
          <w:szCs w:val="22"/>
        </w:rPr>
        <w:t>de 202</w:t>
      </w:r>
      <w:r w:rsidR="001C2E8E" w:rsidRPr="00D3611A"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0B574E21" w14:textId="182CBCA2" w:rsidR="0083638A" w:rsidRPr="001C5D03" w:rsidRDefault="001C5D03" w:rsidP="001C5D03">
      <w:pPr>
        <w:spacing w:after="120"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D3611A">
        <w:rPr>
          <w:rFonts w:asciiTheme="minorHAnsi" w:hAnsiTheme="minorHAnsi" w:cstheme="minorHAnsi"/>
          <w:sz w:val="22"/>
          <w:szCs w:val="22"/>
        </w:rPr>
        <w:t>El Consejero de Desarrollo Rural y Medio Ambiente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83638A" w:rsidRPr="00D3611A">
        <w:rPr>
          <w:rFonts w:asciiTheme="minorHAnsi" w:hAnsiTheme="minorHAnsi" w:cstheme="minorHAnsi"/>
          <w:color w:val="000000"/>
          <w:sz w:val="22"/>
          <w:szCs w:val="22"/>
        </w:rPr>
        <w:t xml:space="preserve">José María </w:t>
      </w:r>
      <w:proofErr w:type="spellStart"/>
      <w:r w:rsidR="0083638A" w:rsidRPr="00D3611A">
        <w:rPr>
          <w:rFonts w:asciiTheme="minorHAnsi" w:hAnsiTheme="minorHAnsi" w:cstheme="minorHAnsi"/>
          <w:color w:val="000000"/>
          <w:sz w:val="22"/>
          <w:szCs w:val="22"/>
        </w:rPr>
        <w:t>Aierdi</w:t>
      </w:r>
      <w:proofErr w:type="spellEnd"/>
      <w:r w:rsidR="0083638A" w:rsidRPr="00D3611A">
        <w:rPr>
          <w:rFonts w:asciiTheme="minorHAnsi" w:hAnsiTheme="minorHAnsi" w:cstheme="minorHAnsi"/>
          <w:color w:val="000000"/>
          <w:sz w:val="22"/>
          <w:szCs w:val="22"/>
        </w:rPr>
        <w:t xml:space="preserve"> Fernández de Barrena</w:t>
      </w:r>
    </w:p>
    <w:sectPr w:rsidR="0083638A" w:rsidRPr="001C5D03" w:rsidSect="00211860">
      <w:headerReference w:type="default" r:id="rId7"/>
      <w:footerReference w:type="even" r:id="rId8"/>
      <w:footerReference w:type="default" r:id="rId9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F823" w14:textId="77777777" w:rsidR="00970F2B" w:rsidRDefault="00970F2B" w:rsidP="00381BB8">
      <w:pPr>
        <w:pStyle w:val="Encabezado"/>
      </w:pPr>
      <w:r>
        <w:separator/>
      </w:r>
    </w:p>
  </w:endnote>
  <w:endnote w:type="continuationSeparator" w:id="0">
    <w:p w14:paraId="6CE8D5EE" w14:textId="77777777" w:rsidR="00970F2B" w:rsidRDefault="00970F2B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B0B0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970F2B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A80A" w14:textId="24952CBE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FEEBC" w14:textId="77777777" w:rsidR="00970F2B" w:rsidRDefault="00970F2B" w:rsidP="00381BB8">
      <w:pPr>
        <w:pStyle w:val="Encabezado"/>
      </w:pPr>
      <w:r>
        <w:separator/>
      </w:r>
    </w:p>
  </w:footnote>
  <w:footnote w:type="continuationSeparator" w:id="0">
    <w:p w14:paraId="454BF5FE" w14:textId="77777777" w:rsidR="00970F2B" w:rsidRDefault="00970F2B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761F" w14:textId="0EF7D5BF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F724B25"/>
    <w:multiLevelType w:val="hybridMultilevel"/>
    <w:tmpl w:val="2D1CE4BA"/>
    <w:lvl w:ilvl="0" w:tplc="8D48660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5"/>
  </w:num>
  <w:num w:numId="5">
    <w:abstractNumId w:val="1"/>
  </w:num>
  <w:num w:numId="6">
    <w:abstractNumId w:val="14"/>
  </w:num>
  <w:num w:numId="7">
    <w:abstractNumId w:val="6"/>
  </w:num>
  <w:num w:numId="8">
    <w:abstractNumId w:val="4"/>
  </w:num>
  <w:num w:numId="9">
    <w:abstractNumId w:val="7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"/>
  </w:num>
  <w:num w:numId="14">
    <w:abstractNumId w:val="13"/>
  </w:num>
  <w:num w:numId="15">
    <w:abstractNumId w:val="0"/>
  </w:num>
  <w:num w:numId="16">
    <w:abstractNumId w:val="10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2B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6D23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5D03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1BE8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AB2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55210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78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0F2B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11A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88F2E15"/>
  <w15:chartTrackingRefBased/>
  <w15:docId w15:val="{AED2C702-4CFA-4121-89C8-4BA7AFCA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611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1</TotalTime>
  <Pages>2</Pages>
  <Words>816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Fernández Pérez, Beatriz</cp:lastModifiedBy>
  <cp:revision>2</cp:revision>
  <cp:lastPrinted>2018-10-15T10:28:00Z</cp:lastPrinted>
  <dcterms:created xsi:type="dcterms:W3CDTF">2025-10-28T07:50:00Z</dcterms:created>
  <dcterms:modified xsi:type="dcterms:W3CDTF">2025-10-28T07:50:00Z</dcterms:modified>
</cp:coreProperties>
</file>