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32D7" w14:textId="318B1739" w:rsidR="00751001" w:rsidRDefault="0003788E" w:rsidP="008B03F2">
      <w:pPr>
        <w:spacing w:after="120" w:line="276" w:lineRule="auto"/>
        <w:jc w:val="both"/>
        <w:rPr>
          <w:rFonts w:cstheme="minorHAnsi"/>
        </w:rPr>
      </w:pPr>
      <w:r w:rsidRPr="0003788E">
        <w:rPr>
          <w:rFonts w:cstheme="minorHAnsi"/>
        </w:rPr>
        <w:t>25PES-4</w:t>
      </w:r>
      <w:r w:rsidR="00DB0694">
        <w:rPr>
          <w:rFonts w:cstheme="minorHAnsi"/>
        </w:rPr>
        <w:t>60</w:t>
      </w:r>
    </w:p>
    <w:p w14:paraId="253DF1BA" w14:textId="7E8C3326" w:rsidR="00DB0694" w:rsidRPr="00DB0694" w:rsidRDefault="00DB0694" w:rsidP="00DB0694">
      <w:pPr>
        <w:spacing w:after="120" w:line="276" w:lineRule="auto"/>
        <w:jc w:val="both"/>
        <w:rPr>
          <w:rFonts w:cstheme="minorHAnsi"/>
        </w:rPr>
      </w:pPr>
      <w:r w:rsidRPr="00DB0694">
        <w:rPr>
          <w:rFonts w:cstheme="minorHAnsi"/>
        </w:rPr>
        <w:t>Javier Arza Porras</w:t>
      </w:r>
      <w:r w:rsidRPr="00DB0694">
        <w:rPr>
          <w:rFonts w:cstheme="minorHAnsi"/>
        </w:rPr>
        <w:t xml:space="preserve">, parlamentario del grupo parlamentario de EH </w:t>
      </w:r>
      <w:r w:rsidRPr="00DB0694">
        <w:rPr>
          <w:rFonts w:cstheme="minorHAnsi"/>
        </w:rPr>
        <w:t>Bildu Nafarroa</w:t>
      </w:r>
      <w:r w:rsidRPr="00DB0694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 xml:space="preserve">amparo de lo establecido en el Reglamento de la Cámara, realiza la siguiente </w:t>
      </w:r>
      <w:r w:rsidRPr="00DB0694">
        <w:rPr>
          <w:rFonts w:cstheme="minorHAnsi"/>
        </w:rPr>
        <w:t xml:space="preserve">pregunta </w:t>
      </w:r>
      <w:r w:rsidRPr="00DB0694">
        <w:rPr>
          <w:rFonts w:cstheme="minorHAnsi"/>
        </w:rPr>
        <w:t xml:space="preserve">a </w:t>
      </w:r>
      <w:r w:rsidRPr="00DB0694">
        <w:rPr>
          <w:rFonts w:cstheme="minorHAnsi"/>
        </w:rPr>
        <w:t>doña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M</w:t>
      </w:r>
      <w:r>
        <w:rPr>
          <w:rFonts w:cstheme="minorHAnsi"/>
        </w:rPr>
        <w:t>.</w:t>
      </w:r>
      <w:r w:rsidRPr="00DB0694">
        <w:rPr>
          <w:rFonts w:cstheme="minorHAnsi"/>
        </w:rPr>
        <w:t>ª. Carmen Maeztu, Consejera de Derechos Sociales, Economía Social y Empleo del Gobierno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de Navarra, para que sea respondida por escrito</w:t>
      </w:r>
      <w:r>
        <w:rPr>
          <w:rFonts w:cstheme="minorHAnsi"/>
        </w:rPr>
        <w:t>:</w:t>
      </w:r>
    </w:p>
    <w:p w14:paraId="0D7A0166" w14:textId="331BA37B" w:rsidR="00DB0694" w:rsidRPr="00DB0694" w:rsidRDefault="00DB0694" w:rsidP="00DB0694">
      <w:pPr>
        <w:spacing w:after="120" w:line="276" w:lineRule="auto"/>
        <w:jc w:val="both"/>
        <w:rPr>
          <w:rFonts w:cstheme="minorHAnsi"/>
        </w:rPr>
      </w:pPr>
      <w:r w:rsidRPr="00DB0694">
        <w:rPr>
          <w:rFonts w:cstheme="minorHAnsi"/>
        </w:rPr>
        <w:t>Con el recientemente aprobado Real Decreto-Ley 11/2025, de 21 de octubre, por el que se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establecen medidas para el fortalecimiento del Sistema para la Autonomía y Atención a la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Dependencia y cumplir con las obligaciones establecidas en la Ley 3/2024, de 30 de octubre,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para mejorar la calidad de vida de las personas con Esclerosis Lateral Amiotrófica y otras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enfermedades o procesos de alta complejidad y curso irreversible, se añaden nuevas medidas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que los sistemas autonómicos y forales de atención a la dependencia deberán contemplar.</w:t>
      </w:r>
    </w:p>
    <w:p w14:paraId="01F96B0F" w14:textId="3F632769" w:rsidR="00DB0694" w:rsidRPr="00DB0694" w:rsidRDefault="00DB0694" w:rsidP="00DB0694">
      <w:pPr>
        <w:spacing w:after="120" w:line="276" w:lineRule="auto"/>
        <w:jc w:val="both"/>
        <w:rPr>
          <w:rFonts w:cstheme="minorHAnsi"/>
        </w:rPr>
      </w:pPr>
      <w:r w:rsidRPr="00DB0694">
        <w:rPr>
          <w:rFonts w:cstheme="minorHAnsi"/>
        </w:rPr>
        <w:t>• ¿Qué adaptaciones normativas forales va a realizar el Gobierno de Navarra para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responder a las exigencias del Real Decreto 11/2025? ¿Cuándo las va a realizar?</w:t>
      </w:r>
    </w:p>
    <w:p w14:paraId="4203DC3F" w14:textId="22C957A8" w:rsidR="00DB0694" w:rsidRPr="00DB0694" w:rsidRDefault="00DB0694" w:rsidP="00DB0694">
      <w:pPr>
        <w:spacing w:after="120" w:line="276" w:lineRule="auto"/>
        <w:jc w:val="both"/>
        <w:rPr>
          <w:rFonts w:cstheme="minorHAnsi"/>
        </w:rPr>
      </w:pPr>
      <w:r w:rsidRPr="00DB0694">
        <w:rPr>
          <w:rFonts w:cstheme="minorHAnsi"/>
        </w:rPr>
        <w:t>• ¿Qué cambios se van a realizar en protocolos, recursos humanos, servicios,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prestaciones, etc., para materializar la asignación del grado III+? ¿Cuándo los va a</w:t>
      </w:r>
      <w:r>
        <w:rPr>
          <w:rFonts w:cstheme="minorHAnsi"/>
        </w:rPr>
        <w:t xml:space="preserve"> </w:t>
      </w:r>
      <w:r w:rsidRPr="00DB0694">
        <w:rPr>
          <w:rFonts w:cstheme="minorHAnsi"/>
        </w:rPr>
        <w:t>implementar?</w:t>
      </w:r>
    </w:p>
    <w:p w14:paraId="29252D5D" w14:textId="3E2F47A8" w:rsidR="00DB0694" w:rsidRPr="00DB0694" w:rsidRDefault="00DB0694" w:rsidP="00DB0694">
      <w:pPr>
        <w:spacing w:after="120" w:line="276" w:lineRule="auto"/>
        <w:jc w:val="both"/>
        <w:rPr>
          <w:rFonts w:cstheme="minorHAnsi"/>
        </w:rPr>
      </w:pPr>
      <w:proofErr w:type="spellStart"/>
      <w:r w:rsidRPr="00DB0694">
        <w:rPr>
          <w:rFonts w:cstheme="minorHAnsi"/>
        </w:rPr>
        <w:t>Iruñea</w:t>
      </w:r>
      <w:proofErr w:type="spellEnd"/>
      <w:r w:rsidRPr="00DB0694">
        <w:rPr>
          <w:rFonts w:cstheme="minorHAnsi"/>
        </w:rPr>
        <w:t>/Pamplona</w:t>
      </w:r>
      <w:r w:rsidR="007C5B9A">
        <w:rPr>
          <w:rFonts w:cstheme="minorHAnsi"/>
        </w:rPr>
        <w:t>,</w:t>
      </w:r>
      <w:r w:rsidRPr="00DB0694">
        <w:rPr>
          <w:rFonts w:cstheme="minorHAnsi"/>
        </w:rPr>
        <w:t xml:space="preserve"> 30 de diciembre de 2025</w:t>
      </w:r>
    </w:p>
    <w:p w14:paraId="4006B881" w14:textId="23C5BCF4" w:rsidR="00DB0694" w:rsidRPr="0003788E" w:rsidRDefault="007C5B9A" w:rsidP="00DB069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DB0694" w:rsidRPr="00DB0694">
        <w:rPr>
          <w:rFonts w:cstheme="minorHAnsi"/>
        </w:rPr>
        <w:t>Javier Arza Porras</w:t>
      </w:r>
    </w:p>
    <w:sectPr w:rsidR="00DB0694" w:rsidRPr="00037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E"/>
    <w:rsid w:val="0003788E"/>
    <w:rsid w:val="003C2240"/>
    <w:rsid w:val="00751001"/>
    <w:rsid w:val="007C5B9A"/>
    <w:rsid w:val="008B03F2"/>
    <w:rsid w:val="00D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82D"/>
  <w15:chartTrackingRefBased/>
  <w15:docId w15:val="{570342A1-2A62-4D83-B19F-F40E6E7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2026-01-07T07:41:00Z</dcterms:created>
  <dcterms:modified xsi:type="dcterms:W3CDTF">2026-01-07T07:46:00Z</dcterms:modified>
</cp:coreProperties>
</file>