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9BF9" w14:textId="08CD0372" w:rsidR="00661A99" w:rsidRPr="00FF457D" w:rsidRDefault="00661A99" w:rsidP="00661A99">
      <w:pPr>
        <w:spacing w:after="120" w:line="276" w:lineRule="auto"/>
        <w:jc w:val="both"/>
        <w:rPr>
          <w:rFonts w:cstheme="minorHAnsi"/>
        </w:rPr>
      </w:pPr>
      <w:r>
        <w:t xml:space="preserve">26POR-27</w:t>
      </w:r>
    </w:p>
    <w:p w14:paraId="3785C9C9" w14:textId="06EDD627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Popularra talde parlamentarioari atxikitako Irene Royo Ortín andreak, Legebiltzarreko Erregelamenduan xedatuaren babesean, honako galdera aurkezten du Osasuneko kontseilariak ahoz erantzun dezan:</w:t>
      </w:r>
    </w:p>
    <w:p w14:paraId="33AFC39D" w14:textId="62F1741A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>
        <w:t xml:space="preserve">Nafarroako Osasun Zerbitzuan lan egiten duten medikuen gainkarga eta gehiegizko lanaldia kontuan hartuta, zer neurri hartuko du Osasun Departamentuak gainkarga eta gehiegizko lanaldia murrizteko?</w:t>
      </w:r>
    </w:p>
    <w:p w14:paraId="78F01DDF" w14:textId="6FDDFE37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20an</w:t>
      </w:r>
    </w:p>
    <w:p w14:paraId="3C09F253" w14:textId="1F11189E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>
        <w:t xml:space="preserve">Foru parlamentaria: Irene Royo Ortín</w:t>
      </w:r>
    </w:p>
    <w:sectPr w:rsidR="00FF457D" w:rsidRPr="00FF4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7"/>
    <w:rsid w:val="00661A99"/>
    <w:rsid w:val="00A278A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321A"/>
  <w15:chartTrackingRefBased/>
  <w15:docId w15:val="{D4455894-216C-479C-AFDA-5C96003E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2026-01-21T12:08:00Z</dcterms:created>
  <dcterms:modified xsi:type="dcterms:W3CDTF">2026-01-21T12:09:00Z</dcterms:modified>
</cp:coreProperties>
</file>