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AEB9" w14:textId="5EA85E81" w:rsidR="00EA1E1B" w:rsidRPr="00EA1E1B" w:rsidRDefault="00EA1E1B" w:rsidP="00EA1E1B">
      <w:pPr>
        <w:spacing w:after="120" w:line="276" w:lineRule="auto"/>
        <w:jc w:val="both"/>
        <w:rPr>
          <w:rFonts w:cstheme="minorHAnsi"/>
        </w:rPr>
      </w:pPr>
      <w:r w:rsidRPr="00EA1E1B">
        <w:rPr>
          <w:rFonts w:cstheme="minorHAnsi"/>
        </w:rPr>
        <w:t>26POR-40</w:t>
      </w:r>
    </w:p>
    <w:p w14:paraId="4BB6E138" w14:textId="12777A0F" w:rsidR="00EA1E1B" w:rsidRPr="00EA1E1B" w:rsidRDefault="00EA1E1B" w:rsidP="00EA1E1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EA1E1B">
        <w:rPr>
          <w:rFonts w:cstheme="minorHAnsi"/>
          <w:lang w:bidi="he-IL"/>
        </w:rPr>
        <w:t>Carlos Guzmán Pérez, parlamentario del Grupo Parlamentario Contigo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Navarra–</w:t>
      </w:r>
      <w:proofErr w:type="spellStart"/>
      <w:r w:rsidRPr="00EA1E1B">
        <w:rPr>
          <w:rFonts w:cstheme="minorHAnsi"/>
          <w:lang w:bidi="he-IL"/>
        </w:rPr>
        <w:t>Zurekin</w:t>
      </w:r>
      <w:proofErr w:type="spellEnd"/>
      <w:r w:rsidRPr="00EA1E1B">
        <w:rPr>
          <w:rFonts w:cstheme="minorHAnsi"/>
          <w:lang w:bidi="he-IL"/>
        </w:rPr>
        <w:t xml:space="preserve"> Nafarroa, al amparo de lo establecido en el reglamento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 xml:space="preserve">de la Cámara, presenta la siguiente </w:t>
      </w:r>
      <w:r w:rsidRPr="00EA1E1B">
        <w:rPr>
          <w:rFonts w:cstheme="minorHAnsi"/>
          <w:lang w:bidi="he-IL"/>
        </w:rPr>
        <w:t>pregunta oral de máxima actualidad</w:t>
      </w:r>
      <w:r w:rsidRPr="00EA1E1B">
        <w:rPr>
          <w:rFonts w:cstheme="minorHAnsi"/>
          <w:b/>
          <w:bCs/>
          <w:lang w:bidi="he-IL"/>
        </w:rPr>
        <w:t xml:space="preserve"> </w:t>
      </w:r>
      <w:r w:rsidRPr="00EA1E1B">
        <w:rPr>
          <w:rFonts w:cstheme="minorHAnsi"/>
          <w:lang w:bidi="he-IL"/>
        </w:rPr>
        <w:t xml:space="preserve">para que sea contestada por la </w:t>
      </w:r>
      <w:proofErr w:type="gramStart"/>
      <w:r w:rsidRPr="00EA1E1B">
        <w:rPr>
          <w:rFonts w:cstheme="minorHAnsi"/>
          <w:lang w:bidi="he-IL"/>
        </w:rPr>
        <w:t>Presidenta</w:t>
      </w:r>
      <w:proofErr w:type="gramEnd"/>
      <w:r w:rsidRPr="00EA1E1B">
        <w:rPr>
          <w:rFonts w:cstheme="minorHAnsi"/>
          <w:lang w:bidi="he-IL"/>
        </w:rPr>
        <w:t xml:space="preserve"> del Gobierno de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 xml:space="preserve">Navarra en sesión del </w:t>
      </w:r>
      <w:r w:rsidRPr="00EA1E1B">
        <w:rPr>
          <w:rFonts w:cstheme="minorHAnsi"/>
          <w:lang w:bidi="he-IL"/>
        </w:rPr>
        <w:t>Pleno</w:t>
      </w:r>
      <w:r w:rsidRPr="00EA1E1B">
        <w:rPr>
          <w:rFonts w:cstheme="minorHAnsi"/>
          <w:b/>
          <w:bCs/>
          <w:lang w:bidi="he-IL"/>
        </w:rPr>
        <w:t xml:space="preserve"> </w:t>
      </w:r>
      <w:r w:rsidRPr="00EA1E1B">
        <w:rPr>
          <w:rFonts w:cstheme="minorHAnsi"/>
          <w:lang w:bidi="he-IL"/>
        </w:rPr>
        <w:t>prevista para el próximo día 29 de enero de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2026</w:t>
      </w:r>
      <w:r>
        <w:rPr>
          <w:rFonts w:cstheme="minorHAnsi"/>
          <w:lang w:bidi="he-IL"/>
        </w:rPr>
        <w:t>:</w:t>
      </w:r>
    </w:p>
    <w:p w14:paraId="32EDF0D5" w14:textId="562FE129" w:rsidR="00EA1E1B" w:rsidRPr="00EA1E1B" w:rsidRDefault="00EA1E1B" w:rsidP="00EA1E1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EA1E1B">
        <w:rPr>
          <w:rFonts w:cstheme="minorHAnsi"/>
          <w:lang w:bidi="he-IL"/>
        </w:rPr>
        <w:t>La reciente firma del Tratado de Libre Comercio entre la UE y MERCOSUR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que tuvo lugar en Paraguay el pasado 17 de enero supone un duro varapalo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y una gran amenaza para el sector primario de Navarra.</w:t>
      </w:r>
    </w:p>
    <w:p w14:paraId="1AE95F3F" w14:textId="12A64B7E" w:rsidR="00EA1E1B" w:rsidRPr="00EA1E1B" w:rsidRDefault="00EA1E1B" w:rsidP="00EA1E1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EA1E1B">
        <w:rPr>
          <w:rFonts w:cstheme="minorHAnsi"/>
          <w:lang w:bidi="he-IL"/>
        </w:rPr>
        <w:t>El Parlamento de Navarra, sede de la soberanía democrática del pueblo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navarro, el 21 de enero del 2025 y el 22 de enero del 2026, en sendas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resoluciones aprobadas por amplias mayorías políticas, mostró su reiterado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rechazo a este perjudicial tratado. El sentimiento de rechazo de las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organizaciones, de los representantes y de los profesionales del sector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primario navarro es también unánime.</w:t>
      </w:r>
    </w:p>
    <w:p w14:paraId="7C3E68EE" w14:textId="0C9239B0" w:rsidR="00EA1E1B" w:rsidRPr="00EA1E1B" w:rsidRDefault="00EA1E1B" w:rsidP="00EA1E1B">
      <w:pPr>
        <w:spacing w:after="120" w:line="276" w:lineRule="auto"/>
        <w:jc w:val="both"/>
        <w:rPr>
          <w:rFonts w:cstheme="minorHAnsi"/>
          <w:lang w:bidi="he-IL"/>
        </w:rPr>
      </w:pPr>
      <w:r w:rsidRPr="00EA1E1B">
        <w:rPr>
          <w:rFonts w:cstheme="minorHAnsi"/>
          <w:lang w:bidi="he-IL"/>
        </w:rPr>
        <w:t>Ahora debe ser el Gobierno de Navarra quien</w:t>
      </w:r>
      <w:r>
        <w:rPr>
          <w:rFonts w:cstheme="minorHAnsi"/>
          <w:lang w:bidi="he-IL"/>
        </w:rPr>
        <w:t>,</w:t>
      </w:r>
      <w:r w:rsidRPr="00EA1E1B">
        <w:rPr>
          <w:rFonts w:cstheme="minorHAnsi"/>
          <w:lang w:bidi="he-IL"/>
        </w:rPr>
        <w:t xml:space="preserve"> de manera honorable y en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defensa del campo navarro, abandere la oposición a este Tratado de Libre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Comercio.</w:t>
      </w:r>
    </w:p>
    <w:p w14:paraId="3A47A287" w14:textId="4CD4EB15" w:rsidR="00EA1E1B" w:rsidRPr="00EA1E1B" w:rsidRDefault="00EA1E1B" w:rsidP="00EA1E1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EA1E1B">
        <w:rPr>
          <w:rFonts w:cstheme="minorHAnsi"/>
          <w:lang w:bidi="he-IL"/>
        </w:rPr>
        <w:t>¿Qué actuaciones tiene previsto desarrollar Gobierno de Navarra en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rechazo del Tratado de Libre Comercio entre la UE y MERCOSUR, y en</w:t>
      </w:r>
      <w:r>
        <w:rPr>
          <w:rFonts w:cstheme="minorHAnsi"/>
          <w:lang w:bidi="he-IL"/>
        </w:rPr>
        <w:t xml:space="preserve"> </w:t>
      </w:r>
      <w:r w:rsidRPr="00EA1E1B">
        <w:rPr>
          <w:rFonts w:cstheme="minorHAnsi"/>
          <w:lang w:bidi="he-IL"/>
        </w:rPr>
        <w:t>defensa del sector primario de Navarra?</w:t>
      </w:r>
    </w:p>
    <w:p w14:paraId="2F451493" w14:textId="5781BDD0" w:rsidR="00EA1E1B" w:rsidRDefault="00EA1E1B" w:rsidP="00EA1E1B">
      <w:pPr>
        <w:spacing w:after="120" w:line="276" w:lineRule="auto"/>
        <w:jc w:val="both"/>
        <w:rPr>
          <w:rFonts w:cstheme="minorHAnsi"/>
          <w:lang w:bidi="he-IL"/>
        </w:rPr>
      </w:pPr>
      <w:r w:rsidRPr="00EA1E1B">
        <w:rPr>
          <w:rFonts w:cstheme="minorHAnsi"/>
          <w:lang w:bidi="he-IL"/>
        </w:rPr>
        <w:t>Pamplona-</w:t>
      </w:r>
      <w:proofErr w:type="spellStart"/>
      <w:r w:rsidRPr="00EA1E1B">
        <w:rPr>
          <w:rFonts w:cstheme="minorHAnsi"/>
          <w:lang w:bidi="he-IL"/>
        </w:rPr>
        <w:t>Iruñea</w:t>
      </w:r>
      <w:proofErr w:type="spellEnd"/>
      <w:r w:rsidRPr="00EA1E1B">
        <w:rPr>
          <w:rFonts w:cstheme="minorHAnsi"/>
          <w:lang w:bidi="he-IL"/>
        </w:rPr>
        <w:t>, 25 de enero de 2026</w:t>
      </w:r>
    </w:p>
    <w:p w14:paraId="275BBDD7" w14:textId="641710BB" w:rsidR="00EA1E1B" w:rsidRPr="00EA1E1B" w:rsidRDefault="00EA1E1B" w:rsidP="00EA1E1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Carlos Guzmán Pérez</w:t>
      </w:r>
    </w:p>
    <w:sectPr w:rsidR="00EA1E1B" w:rsidRPr="00EA1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1B"/>
    <w:rsid w:val="00EA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5968"/>
  <w15:chartTrackingRefBased/>
  <w15:docId w15:val="{85FE2344-82F8-4B78-91B5-ED3C4B16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2026-01-26T08:18:00Z</dcterms:created>
  <dcterms:modified xsi:type="dcterms:W3CDTF">2026-01-26T08:21:00Z</dcterms:modified>
</cp:coreProperties>
</file>