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7EF88" w14:textId="77777777" w:rsidR="007C687E" w:rsidRPr="00840535" w:rsidRDefault="007C687E" w:rsidP="007C687E">
      <w:pPr>
        <w:pStyle w:val="OFI-FIRMA3"/>
        <w:rPr>
          <w:noProof/>
          <w:sz w:val="16"/>
          <w:szCs w:val="16"/>
        </w:rPr>
      </w:pPr>
    </w:p>
    <w:p w14:paraId="4BECF7C4" w14:textId="77777777" w:rsidR="007C687E" w:rsidRDefault="007C687E" w:rsidP="007C687E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5CE9FF5B" w14:textId="77777777" w:rsidR="007C687E" w:rsidRDefault="007C687E" w:rsidP="007C687E">
      <w:pPr>
        <w:pStyle w:val="OFI-TITULO2"/>
      </w:pPr>
      <w:r w:rsidRPr="00082F11">
        <w:rPr>
          <w:noProof/>
        </w:rPr>
        <w:t>11-25/MOC-00159</w:t>
      </w:r>
      <w:r>
        <w:t xml:space="preserve">. </w:t>
      </w:r>
      <w:r w:rsidRPr="002C0D8B">
        <w:t>Resolución</w:t>
      </w:r>
      <w:r>
        <w:t xml:space="preserve"> </w:t>
      </w:r>
      <w:r w:rsidRPr="00082F11">
        <w:rPr>
          <w:noProof/>
        </w:rPr>
        <w:t>por la que se insta al Gobierno central a modificar el artículo 4 Planificación Eléctrica de la Ley 24/2013, de 26 de diciembre, del Sector Eléctrico, para incluir la territorialización como elemento objetivo -y decisorio- para las planificaciones a realizar</w:t>
      </w:r>
    </w:p>
    <w:p w14:paraId="17F62824" w14:textId="77777777" w:rsidR="007C687E" w:rsidRDefault="007C687E" w:rsidP="007C687E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082F11">
        <w:rPr>
          <w:noProof/>
        </w:rPr>
        <w:t>Pleno</w:t>
      </w:r>
    </w:p>
    <w:p w14:paraId="596EBE00" w14:textId="77777777" w:rsidR="007C687E" w:rsidRDefault="007C687E" w:rsidP="007C687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82F11">
        <w:rPr>
          <w:noProof/>
        </w:rPr>
        <w:t>por la que se insta al Gobierno central a modificar el artículo 4 Planificación Eléctrica de la Ley 24/2013, de 26 de diciembre, del Sector Eléctrico, para incluir la territorialización como elemento objetivo -y decisorio- para las planificaciones a realizar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82F11">
        <w:rPr>
          <w:noProof/>
        </w:rPr>
        <w:t>Pleno</w:t>
      </w:r>
      <w:r>
        <w:t xml:space="preserve"> del Parlamento de Navarra en sesión celebrada el día </w:t>
      </w:r>
      <w:r w:rsidRPr="00082F11">
        <w:rPr>
          <w:noProof/>
        </w:rPr>
        <w:t>5 de febrero de 2026</w:t>
      </w:r>
      <w:r>
        <w:t>, cuyo texto se inserta a continuación</w:t>
      </w:r>
      <w:r>
        <w:rPr>
          <w:bCs/>
          <w:iCs/>
        </w:rPr>
        <w:t>:</w:t>
      </w:r>
    </w:p>
    <w:p w14:paraId="6F7D8790" w14:textId="3860389A" w:rsidR="00654FEC" w:rsidRDefault="007C687E" w:rsidP="00654FEC">
      <w:pPr>
        <w:pStyle w:val="OFI-TEXTO1"/>
        <w:rPr>
          <w:noProof/>
        </w:rPr>
      </w:pPr>
      <w:r>
        <w:rPr>
          <w:iCs/>
        </w:rPr>
        <w:t>"</w:t>
      </w:r>
      <w:r>
        <w:rPr>
          <w:iCs/>
        </w:rPr>
        <w:tab/>
      </w:r>
      <w:r w:rsidR="00654FEC">
        <w:rPr>
          <w:noProof/>
        </w:rPr>
        <w:t>1. El Parlamento de Navarra insta al Gobierno central a modificar el artículo 4 Planificación Eléctrica de la Ley 24/2013 de 26 de diciembre del Sector Eléctrico, para incluir la territorialización como elemento objetivo —y decisorio— para las planificaciones a realizar.</w:t>
      </w:r>
    </w:p>
    <w:p w14:paraId="3DC68E5B" w14:textId="77777777" w:rsidR="00654FEC" w:rsidRDefault="00654FEC" w:rsidP="00654FEC">
      <w:pPr>
        <w:pStyle w:val="OFI-TEXTO1"/>
        <w:rPr>
          <w:noProof/>
        </w:rPr>
      </w:pPr>
      <w:r>
        <w:rPr>
          <w:noProof/>
        </w:rPr>
        <w:tab/>
        <w:t>2. El Parlamento de Navarra insta al Gobierno central a incluir también como elementos objetivables en la modificación del mencionado artículo 4:</w:t>
      </w:r>
    </w:p>
    <w:p w14:paraId="05501A65" w14:textId="77777777" w:rsidR="00654FEC" w:rsidRDefault="00654FEC" w:rsidP="00654FEC">
      <w:pPr>
        <w:pStyle w:val="OFI-TEXTO1"/>
        <w:rPr>
          <w:noProof/>
        </w:rPr>
      </w:pPr>
      <w:r>
        <w:rPr>
          <w:noProof/>
        </w:rPr>
        <w:tab/>
        <w:t>- El peso porcentual de la industria en el PIB de las autonomías.</w:t>
      </w:r>
    </w:p>
    <w:p w14:paraId="6D11464B" w14:textId="77777777" w:rsidR="00654FEC" w:rsidRDefault="00654FEC" w:rsidP="00654FEC">
      <w:pPr>
        <w:pStyle w:val="OFI-TEXTO1"/>
        <w:rPr>
          <w:noProof/>
        </w:rPr>
      </w:pPr>
      <w:r>
        <w:rPr>
          <w:noProof/>
        </w:rPr>
        <w:tab/>
        <w:t>- El peso porcentual de la industria intensiva en el conjunto de la industria de cada autonomía.</w:t>
      </w:r>
    </w:p>
    <w:p w14:paraId="087BE670" w14:textId="5F9240F1" w:rsidR="007C687E" w:rsidRDefault="00654FEC" w:rsidP="00654FEC">
      <w:pPr>
        <w:pStyle w:val="OFI-TEXTO1"/>
      </w:pPr>
      <w:r>
        <w:rPr>
          <w:noProof/>
        </w:rPr>
        <w:tab/>
        <w:t>- El peso porcentual de la producción energética renovable respecto al consumo ﬁnal bruto de energía de cada autonomía</w:t>
      </w:r>
      <w:r w:rsidR="007C687E">
        <w:rPr>
          <w:iCs/>
        </w:rPr>
        <w:t>".</w:t>
      </w:r>
    </w:p>
    <w:p w14:paraId="14440166" w14:textId="77777777" w:rsidR="007C687E" w:rsidRDefault="007C687E" w:rsidP="007C687E">
      <w:pPr>
        <w:pStyle w:val="OFI-FECHA"/>
      </w:pPr>
      <w:r>
        <w:lastRenderedPageBreak/>
        <w:t xml:space="preserve">Pamplona, </w:t>
      </w:r>
      <w:r w:rsidRPr="00082F11">
        <w:rPr>
          <w:noProof/>
        </w:rPr>
        <w:t>6 de febrero de 2026</w:t>
      </w:r>
    </w:p>
    <w:p w14:paraId="0FF66E10" w14:textId="77777777" w:rsidR="007C687E" w:rsidRDefault="007C687E" w:rsidP="007C687E">
      <w:pPr>
        <w:pStyle w:val="OFI-FIRMA3"/>
      </w:pPr>
      <w:r w:rsidRPr="00082F11">
        <w:rPr>
          <w:noProof/>
        </w:rPr>
        <w:t>El Presidente</w:t>
      </w:r>
      <w:r>
        <w:t xml:space="preserve">:  </w:t>
      </w:r>
      <w:r w:rsidRPr="00082F11">
        <w:rPr>
          <w:noProof/>
        </w:rPr>
        <w:t>Unai Hualde Iglesias</w:t>
      </w:r>
    </w:p>
    <w:p w14:paraId="7BE924A4" w14:textId="77777777" w:rsidR="00C451FF" w:rsidRDefault="00C451FF"/>
    <w:sectPr w:rsidR="00C451FF" w:rsidSect="007C68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C9ED3" w14:textId="77777777" w:rsidR="000908C3" w:rsidRDefault="000908C3" w:rsidP="007C687E">
      <w:pPr>
        <w:spacing w:after="0" w:line="240" w:lineRule="auto"/>
      </w:pPr>
      <w:r>
        <w:separator/>
      </w:r>
    </w:p>
  </w:endnote>
  <w:endnote w:type="continuationSeparator" w:id="0">
    <w:p w14:paraId="7E1EFA27" w14:textId="77777777" w:rsidR="000908C3" w:rsidRDefault="000908C3" w:rsidP="007C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03F2D" w14:textId="77777777" w:rsidR="007C687E" w:rsidRDefault="007C687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DAAED" w14:textId="77777777" w:rsidR="007C687E" w:rsidRDefault="007C687E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FC40C" w14:textId="77777777" w:rsidR="007C687E" w:rsidRDefault="007C68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7792" w14:textId="77777777" w:rsidR="000908C3" w:rsidRDefault="000908C3" w:rsidP="007C687E">
      <w:pPr>
        <w:spacing w:after="0" w:line="240" w:lineRule="auto"/>
      </w:pPr>
      <w:r>
        <w:separator/>
      </w:r>
    </w:p>
  </w:footnote>
  <w:footnote w:type="continuationSeparator" w:id="0">
    <w:p w14:paraId="21382D2F" w14:textId="77777777" w:rsidR="000908C3" w:rsidRDefault="000908C3" w:rsidP="007C6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4CABD" w14:textId="77777777" w:rsidR="007C687E" w:rsidRDefault="007C68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57ED" w14:textId="77777777" w:rsidR="007C687E" w:rsidRDefault="007C687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74ED32C" wp14:editId="3608100F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80120493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082F11">
      <w:rPr>
        <w:noProof/>
      </w:rPr>
      <w:t>11-25/MOC-00159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410F9" w14:textId="77777777" w:rsidR="007C687E" w:rsidRDefault="007C687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03EBA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1879151" r:id="rId2"/>
      </w:object>
    </w:r>
  </w:p>
  <w:p w14:paraId="24FC19B1" w14:textId="77777777" w:rsidR="007C687E" w:rsidRDefault="007C687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E327CAC" wp14:editId="31E59BE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4379480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C50067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6727117" w14:textId="77777777" w:rsidR="007C687E" w:rsidRDefault="007C687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82641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7E"/>
    <w:rsid w:val="000908C3"/>
    <w:rsid w:val="00167352"/>
    <w:rsid w:val="001F2AE4"/>
    <w:rsid w:val="002E09AF"/>
    <w:rsid w:val="004B67DA"/>
    <w:rsid w:val="00530E92"/>
    <w:rsid w:val="00654FEC"/>
    <w:rsid w:val="006B6500"/>
    <w:rsid w:val="007C687E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B6B82"/>
  <w15:chartTrackingRefBased/>
  <w15:docId w15:val="{F54F859B-0752-4182-9DAD-D8562B556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C68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68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C68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C68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68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C68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C68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C68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C68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C687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C687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C687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C687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C687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687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C687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C687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C687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C68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C687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C68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C687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C68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C687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C68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C68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C68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C687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C687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C687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C687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7C687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C687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7C687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C687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C687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C687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C687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C687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C68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687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1463</Characters>
  <Application>Microsoft Office Word</Application>
  <DocSecurity>0</DocSecurity>
  <Lines>12</Lines>
  <Paragraphs>3</Paragraphs>
  <ScaleCrop>false</ScaleCrop>
  <Company>Parlamento Navarra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2</cp:revision>
  <dcterms:created xsi:type="dcterms:W3CDTF">2026-02-06T07:44:00Z</dcterms:created>
  <dcterms:modified xsi:type="dcterms:W3CDTF">2026-02-06T09:33:00Z</dcterms:modified>
</cp:coreProperties>
</file>