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71BD" w14:textId="35921B7A" w:rsidR="008C5DD1" w:rsidRDefault="00BD378C" w:rsidP="008C5DD1">
      <w:pPr>
        <w:spacing w:after="120" w:line="276" w:lineRule="auto"/>
        <w:jc w:val="both"/>
        <w:rPr>
          <w:rFonts w:cstheme="minorHAnsi"/>
        </w:rPr>
      </w:pPr>
      <w:r w:rsidRPr="00BD378C">
        <w:rPr>
          <w:rFonts w:cstheme="minorHAnsi"/>
        </w:rPr>
        <w:t>26PES-3</w:t>
      </w:r>
      <w:r w:rsidR="00DB4EFD">
        <w:rPr>
          <w:rFonts w:cstheme="minorHAnsi"/>
        </w:rPr>
        <w:t>5</w:t>
      </w:r>
    </w:p>
    <w:p w14:paraId="2BEF4F31" w14:textId="065C5AE7" w:rsidR="00DB4EFD" w:rsidRPr="00DB4EFD" w:rsidRDefault="00DB4EFD" w:rsidP="00DB4EFD">
      <w:pPr>
        <w:spacing w:after="120" w:line="276" w:lineRule="auto"/>
        <w:jc w:val="both"/>
        <w:rPr>
          <w:rFonts w:cstheme="minorHAnsi"/>
        </w:rPr>
      </w:pPr>
      <w:r w:rsidRPr="00DB4EFD">
        <w:rPr>
          <w:rFonts w:cstheme="minorHAnsi"/>
        </w:rPr>
        <w:t>Doña Itxaso So</w:t>
      </w:r>
      <w:r>
        <w:rPr>
          <w:rFonts w:cstheme="minorHAnsi"/>
        </w:rPr>
        <w:t>t</w:t>
      </w:r>
      <w:r w:rsidRPr="00DB4EFD">
        <w:rPr>
          <w:rFonts w:cstheme="minorHAnsi"/>
        </w:rPr>
        <w:t>o Díaz de Cerio, parlamentaria foral adscrita al Grupo</w:t>
      </w:r>
      <w:r w:rsidRPr="00DB4EFD">
        <w:rPr>
          <w:rFonts w:cstheme="minorHAnsi"/>
        </w:rPr>
        <w:t xml:space="preserve"> </w:t>
      </w:r>
      <w:r w:rsidRPr="00DB4EFD">
        <w:rPr>
          <w:rFonts w:cstheme="minorHAnsi"/>
        </w:rPr>
        <w:t xml:space="preserve">Parlamentario de </w:t>
      </w:r>
      <w:r w:rsidRPr="00DB4EFD">
        <w:rPr>
          <w:rFonts w:cstheme="minorHAnsi"/>
        </w:rPr>
        <w:t>Geroa Bai</w:t>
      </w:r>
      <w:r w:rsidRPr="00DB4EFD">
        <w:rPr>
          <w:rFonts w:cstheme="minorHAnsi"/>
        </w:rPr>
        <w:t>, al amparo de lo establecido en el Reglamento</w:t>
      </w:r>
      <w:r w:rsidRPr="00DB4EFD">
        <w:rPr>
          <w:rFonts w:cstheme="minorHAnsi"/>
        </w:rPr>
        <w:t xml:space="preserve"> </w:t>
      </w:r>
      <w:r w:rsidRPr="00DB4EFD">
        <w:rPr>
          <w:rFonts w:cstheme="minorHAnsi"/>
        </w:rPr>
        <w:t xml:space="preserve">de la Cámara, formula la siguiente </w:t>
      </w:r>
      <w:r w:rsidRPr="00DB4EFD">
        <w:rPr>
          <w:rFonts w:cstheme="minorHAnsi"/>
        </w:rPr>
        <w:t xml:space="preserve">pregunta </w:t>
      </w:r>
      <w:r w:rsidRPr="00DB4EFD">
        <w:rPr>
          <w:rFonts w:cstheme="minorHAnsi"/>
        </w:rPr>
        <w:t>para su respuesta por escrito,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dirigida al Consejero de Educación del Gobierno de Navarra, D. Carlos Gimeno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Gurpegui.</w:t>
      </w:r>
    </w:p>
    <w:p w14:paraId="0D6F3F76" w14:textId="600218ED" w:rsidR="00DB4EFD" w:rsidRPr="00DB4EFD" w:rsidRDefault="00DB4EFD" w:rsidP="00DB4EF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B4EFD">
        <w:rPr>
          <w:rFonts w:cstheme="minorHAnsi"/>
        </w:rPr>
        <w:t xml:space="preserve"> ¿En base a qu</w:t>
      </w:r>
      <w:r>
        <w:rPr>
          <w:rFonts w:cstheme="minorHAnsi"/>
        </w:rPr>
        <w:t>é</w:t>
      </w:r>
      <w:r w:rsidRPr="00DB4EFD">
        <w:rPr>
          <w:rFonts w:cstheme="minorHAnsi"/>
        </w:rPr>
        <w:t xml:space="preserve"> criterios técnicos adopta el Departamento la decisión de priorizar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las prácticas de segundo curso ante las prácticas de primer curso?</w:t>
      </w:r>
    </w:p>
    <w:p w14:paraId="20B192E1" w14:textId="00F5B275" w:rsidR="00DB4EFD" w:rsidRPr="00DB4EFD" w:rsidRDefault="00DB4EFD" w:rsidP="00DB4EF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B4EFD">
        <w:rPr>
          <w:rFonts w:cstheme="minorHAnsi"/>
        </w:rPr>
        <w:t xml:space="preserve"> ¿Contempla el Departamento adoptar medidas para evitar que el alumnado de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primer curso se quede sin poder realizar las prácticas correspondientes a su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formación?</w:t>
      </w:r>
    </w:p>
    <w:p w14:paraId="54221E8D" w14:textId="62A4DDFD" w:rsidR="00DB4EFD" w:rsidRPr="00DB4EFD" w:rsidRDefault="00DB4EFD" w:rsidP="00DB4EF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B4EFD">
        <w:rPr>
          <w:rFonts w:cstheme="minorHAnsi"/>
        </w:rPr>
        <w:t xml:space="preserve"> ¿Cómo va a asegurar el Departamento que el alumnado finalice sus estudios en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forma y plazo si tienen que acumular las prácticas no realizadas durante el primer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curso en el segundo curso?</w:t>
      </w:r>
    </w:p>
    <w:p w14:paraId="144D0DCF" w14:textId="14FE5E37" w:rsidR="00DB4EFD" w:rsidRPr="00DB4EFD" w:rsidRDefault="00DB4EFD" w:rsidP="00DB4EF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B4EFD">
        <w:rPr>
          <w:rFonts w:cstheme="minorHAnsi"/>
        </w:rPr>
        <w:t xml:space="preserve"> ¿Prevé el Departamento aportar los recursos que precisen los centros para poder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cubrir las necesidades que de esta modificación en la realización de las prácticas se</w:t>
      </w:r>
      <w:r>
        <w:rPr>
          <w:rFonts w:cstheme="minorHAnsi"/>
        </w:rPr>
        <w:t xml:space="preserve"> </w:t>
      </w:r>
      <w:r w:rsidRPr="00DB4EFD">
        <w:rPr>
          <w:rFonts w:cstheme="minorHAnsi"/>
        </w:rPr>
        <w:t>genere?</w:t>
      </w:r>
    </w:p>
    <w:p w14:paraId="4134F342" w14:textId="737EEFF6" w:rsidR="00DB4EFD" w:rsidRDefault="00DB4EFD" w:rsidP="00DB4EFD">
      <w:pPr>
        <w:spacing w:after="120" w:line="276" w:lineRule="auto"/>
        <w:jc w:val="both"/>
        <w:rPr>
          <w:rFonts w:cstheme="minorHAnsi"/>
        </w:rPr>
      </w:pPr>
      <w:r w:rsidRPr="00DB4EFD">
        <w:rPr>
          <w:rFonts w:cstheme="minorHAnsi"/>
        </w:rPr>
        <w:t>Pamplona-Iruña, 4 de febrero de 2026</w:t>
      </w:r>
    </w:p>
    <w:p w14:paraId="67C89F7C" w14:textId="60297D90" w:rsidR="00DB4EFD" w:rsidRPr="00BD378C" w:rsidRDefault="00DB4EFD" w:rsidP="00DB4EF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DB4EFD" w:rsidRPr="00BD3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8C"/>
    <w:rsid w:val="008C5DD1"/>
    <w:rsid w:val="00B33556"/>
    <w:rsid w:val="00BD378C"/>
    <w:rsid w:val="00D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72"/>
  <w15:chartTrackingRefBased/>
  <w15:docId w15:val="{C4F20150-0D09-48DA-A60F-121DA467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2026-02-04T16:45:00Z</dcterms:created>
  <dcterms:modified xsi:type="dcterms:W3CDTF">2026-02-04T16:47:00Z</dcterms:modified>
</cp:coreProperties>
</file>