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071BD" w14:textId="35921B7A" w:rsidR="008C5DD1" w:rsidRDefault="00BD378C" w:rsidP="008C5DD1">
      <w:pPr>
        <w:spacing w:after="120" w:line="276" w:lineRule="auto"/>
        <w:jc w:val="both"/>
        <w:rPr>
          <w:rFonts w:cstheme="minorHAnsi"/>
        </w:rPr>
      </w:pPr>
      <w:r>
        <w:t xml:space="preserve">26PES-35</w:t>
      </w:r>
    </w:p>
    <w:p w14:paraId="2BEF4F31" w14:textId="065C5AE7" w:rsidR="00DB4EFD" w:rsidRPr="00DB4EFD" w:rsidRDefault="00DB4EFD" w:rsidP="00DB4EFD">
      <w:pPr>
        <w:spacing w:after="120" w:line="276" w:lineRule="auto"/>
        <w:jc w:val="both"/>
        <w:rPr>
          <w:rFonts w:cstheme="minorHAnsi"/>
        </w:rPr>
      </w:pPr>
      <w:r>
        <w:t xml:space="preserve">Geroa Bai talde parlamentarioari atxikitako foru parlamentari Itxaso Soto Díaz de Cerio andreak, Legebiltzarreko Erregelamenduan xedatuaren babesean, honako galdera hau egiten dio Nafarroako Gobernuaren Hezkuntzako kontseilari Carlos Gimeno Gurpegui jaunari, idatziz erantzun diezaion:</w:t>
      </w:r>
    </w:p>
    <w:p w14:paraId="0D6F3F76" w14:textId="600218ED" w:rsidR="00DB4EFD" w:rsidRPr="00DB4EFD" w:rsidRDefault="00DB4EFD" w:rsidP="00DB4EFD">
      <w:pPr>
        <w:spacing w:after="120" w:line="276" w:lineRule="auto"/>
        <w:jc w:val="both"/>
        <w:rPr>
          <w:rFonts w:cstheme="minorHAnsi"/>
        </w:rPr>
      </w:pPr>
      <w:r>
        <w:t xml:space="preserve">– Zer irizpide teknikoren arabera erabakitzen du departamentuak bigarren kurtsoko praktikak lehenestea lehenbiziko kurtsoko praktiken aldean?</w:t>
      </w:r>
    </w:p>
    <w:p w14:paraId="20B192E1" w14:textId="00F5B275" w:rsidR="00DB4EFD" w:rsidRPr="00DB4EFD" w:rsidRDefault="00DB4EFD" w:rsidP="00DB4EFD">
      <w:pPr>
        <w:spacing w:after="120" w:line="276" w:lineRule="auto"/>
        <w:jc w:val="both"/>
        <w:rPr>
          <w:rFonts w:cstheme="minorHAnsi"/>
        </w:rPr>
      </w:pPr>
      <w:r>
        <w:t xml:space="preserve">– Departamentuak aurreikusten al du neurririk hartzea lehenbiziko kurtsoko ikasleak beren prestakuntzari dagozkion praktikak egin gabe gera ez daitezen?</w:t>
      </w:r>
    </w:p>
    <w:p w14:paraId="54221E8D" w14:textId="62A4DDFD" w:rsidR="00DB4EFD" w:rsidRPr="00DB4EFD" w:rsidRDefault="00DB4EFD" w:rsidP="00DB4EFD">
      <w:pPr>
        <w:spacing w:after="120" w:line="276" w:lineRule="auto"/>
        <w:jc w:val="both"/>
        <w:rPr>
          <w:rFonts w:cstheme="minorHAnsi"/>
        </w:rPr>
      </w:pPr>
      <w:r>
        <w:t xml:space="preserve">– Departamentuak nola bermatuko du ikasleek ikasketak behar den moduan eta epean amaituko dituztela, lehenbiziko kurtsoan egin gabeko praktikak bigarren kurtsoan metatu behar badituzte?</w:t>
      </w:r>
    </w:p>
    <w:p w14:paraId="144D0DCF" w14:textId="14FE5E37" w:rsidR="00DB4EFD" w:rsidRPr="00DB4EFD" w:rsidRDefault="00DB4EFD" w:rsidP="00DB4EFD">
      <w:pPr>
        <w:spacing w:after="120" w:line="276" w:lineRule="auto"/>
        <w:jc w:val="both"/>
        <w:rPr>
          <w:rFonts w:cstheme="minorHAnsi"/>
        </w:rPr>
      </w:pPr>
      <w:r>
        <w:t xml:space="preserve">– Departamentuak aurreikusten al du ikastetxeek behar dituzten baliabideak jartzea, aldaketa horrek praktikak egitean sortzen dituen premiei erantzun ahal izateko?</w:t>
      </w:r>
    </w:p>
    <w:p w14:paraId="4134F342" w14:textId="737EEFF6" w:rsidR="00DB4EFD" w:rsidRDefault="00DB4EFD" w:rsidP="00DB4EFD">
      <w:pPr>
        <w:spacing w:after="120" w:line="276" w:lineRule="auto"/>
        <w:jc w:val="both"/>
        <w:rPr>
          <w:rFonts w:cstheme="minorHAnsi"/>
        </w:rPr>
      </w:pPr>
      <w:r>
        <w:t xml:space="preserve">Iruñean, 2026ko otsailaren 4an</w:t>
      </w:r>
    </w:p>
    <w:p w14:paraId="67C89F7C" w14:textId="60297D90" w:rsidR="00DB4EFD" w:rsidRPr="00BD378C" w:rsidRDefault="00DB4EFD" w:rsidP="00DB4EFD">
      <w:pPr>
        <w:spacing w:after="120" w:line="276" w:lineRule="auto"/>
        <w:jc w:val="both"/>
        <w:rPr>
          <w:rFonts w:cstheme="minorHAnsi"/>
        </w:rPr>
      </w:pPr>
      <w:r>
        <w:t xml:space="preserve">Foru parlamentaria: Itxaso Soto Díaz de Cerio</w:t>
      </w:r>
    </w:p>
    <w:sectPr w:rsidR="00DB4EFD" w:rsidRPr="00BD378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78C"/>
    <w:rsid w:val="008C5DD1"/>
    <w:rsid w:val="00B33556"/>
    <w:rsid w:val="00BD378C"/>
    <w:rsid w:val="00DB4EF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9F972"/>
  <w15:chartTrackingRefBased/>
  <w15:docId w15:val="{C4F20150-0D09-48DA-A60F-121DA4676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166</Words>
  <Characters>915</Characters>
  <Application>Microsoft Office Word</Application>
  <DocSecurity>0</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2026-02-04T16:45:00Z</dcterms:created>
  <dcterms:modified xsi:type="dcterms:W3CDTF">2026-02-04T16:47:00Z</dcterms:modified>
</cp:coreProperties>
</file>