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3F0B6" w14:textId="0A55D19C" w:rsidR="00D06350" w:rsidRPr="00D06350" w:rsidRDefault="00D06350" w:rsidP="00D06350">
      <w:pPr>
        <w:spacing w:after="120" w:line="276" w:lineRule="auto"/>
        <w:jc w:val="both"/>
        <w:rPr>
          <w:rFonts w:cstheme="minorHAnsi"/>
        </w:rPr>
      </w:pPr>
      <w:r>
        <w:t>26MOC-33</w:t>
      </w:r>
    </w:p>
    <w:p w14:paraId="6B4B1404" w14:textId="0784DA68" w:rsidR="00D06350" w:rsidRPr="00D06350" w:rsidRDefault="00D06350" w:rsidP="00D0635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Nafarroako Gorteetako kide den eta Unión del </w:t>
      </w:r>
      <w:proofErr w:type="spellStart"/>
      <w:r>
        <w:t>Pueblo</w:t>
      </w:r>
      <w:proofErr w:type="spellEnd"/>
      <w:r>
        <w:t xml:space="preserve"> Navarro (UPN) talde parlamentarioari atxikita dagoen Ana Elizalde Urmeneta andreak, Legebiltzarreko Erregelamenduan ezartzen denaren babesean, honako mozio hau aurkezten du, Osoko Bilkuran eztabaidatzeko:</w:t>
      </w:r>
    </w:p>
    <w:p w14:paraId="7BD35A0F" w14:textId="496B1D96" w:rsidR="00D06350" w:rsidRPr="00D06350" w:rsidRDefault="00D06350" w:rsidP="00D0635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2025eko otsailean, María </w:t>
      </w:r>
      <w:proofErr w:type="spellStart"/>
      <w:r>
        <w:t>Chivite</w:t>
      </w:r>
      <w:proofErr w:type="spellEnd"/>
      <w:r>
        <w:t xml:space="preserve"> lehendakariak iragarri zuen industria-funts publiko-pribatu bat sortuko zela, industriaren alorreko inbertsio estrategiko berriak bultzatzeko xedez.</w:t>
      </w:r>
    </w:p>
    <w:p w14:paraId="4CB355AA" w14:textId="6F80239A" w:rsidR="00D06350" w:rsidRPr="00D06350" w:rsidRDefault="00D06350" w:rsidP="00D0635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>Iragarpenaz geroztik ia urtebete igaro ondoren, ez dago funts horren berririk, 2026rako Aurrekontuen Legean Nafarroako Inbertsio Institutuari 15 milioi euroko zuzkidura emateaz gain.</w:t>
      </w:r>
    </w:p>
    <w:p w14:paraId="302797D1" w14:textId="150B3D62" w:rsidR="00D06350" w:rsidRPr="00D06350" w:rsidRDefault="00D06350" w:rsidP="00D0635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>Nafarroako industriak Nafarroako Gobernuaren konpromiso erreal eta ukigarria behar du, Foru Komunitatearen garapen ekonomikoa finkatu eta babestuko duena.</w:t>
      </w:r>
    </w:p>
    <w:p w14:paraId="79F80962" w14:textId="77777777" w:rsidR="00D06350" w:rsidRPr="00D06350" w:rsidRDefault="00D06350" w:rsidP="00D0635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>Horregatik guztiagatik, Parlamentuko Osoko Bilkurari erabaki hau aurkezten diogu:</w:t>
      </w:r>
    </w:p>
    <w:p w14:paraId="2A6D0B04" w14:textId="58D5D558" w:rsidR="00D06350" w:rsidRPr="00D06350" w:rsidRDefault="00D06350" w:rsidP="00D0635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>Nafarroako Gobernua premiatzea bi hilabeteko epean aurkez ditzan industria-funts horren arau-oinarriak.</w:t>
      </w:r>
    </w:p>
    <w:p w14:paraId="344C5466" w14:textId="77777777" w:rsidR="00D06350" w:rsidRPr="00D06350" w:rsidRDefault="00D06350" w:rsidP="00D0635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>Araudi horrek honako hauek zehaztuko ditu:</w:t>
      </w:r>
    </w:p>
    <w:p w14:paraId="33719E63" w14:textId="0523CF57" w:rsidR="00D06350" w:rsidRPr="00D06350" w:rsidRDefault="00D06350" w:rsidP="00D0635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>– Gobernuaren beraren urteko konpromisoa, funts publikoak ematekoa, eta funts pribatuak sartzeko baldintzak.</w:t>
      </w:r>
    </w:p>
    <w:p w14:paraId="36EFDE71" w14:textId="2F9EC4D8" w:rsidR="00D06350" w:rsidRPr="00D06350" w:rsidRDefault="00D06350" w:rsidP="00D0635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>– Enpresa-proiektuek finantzaketa horri heltzeko izan behar dituzten ezaugarriak.</w:t>
      </w:r>
    </w:p>
    <w:p w14:paraId="3A5F4459" w14:textId="06E447DE" w:rsidR="00D06350" w:rsidRPr="00D06350" w:rsidRDefault="00D06350" w:rsidP="00D0635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>– Enpresek finantzaketa hori lortzeko bete behar dituzten baldintzak.</w:t>
      </w:r>
    </w:p>
    <w:p w14:paraId="3BA34A12" w14:textId="6A8F3F9C" w:rsidR="00D06350" w:rsidRPr="00D06350" w:rsidRDefault="00D06350" w:rsidP="00D0635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>Mozio honen jarraipena Industriako eta Enpresen Trantsizio Ekologiko eta Digitalerako Batzordeak eginen du.</w:t>
      </w:r>
    </w:p>
    <w:p w14:paraId="025D7A12" w14:textId="22393629" w:rsidR="00D06350" w:rsidRPr="00D06350" w:rsidRDefault="00D06350" w:rsidP="00D0635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>Iruñean, 2026ko otsailaren 12an</w:t>
      </w:r>
    </w:p>
    <w:p w14:paraId="19570D10" w14:textId="39CBEF59" w:rsidR="00D06350" w:rsidRPr="00D06350" w:rsidRDefault="00D06350" w:rsidP="00D06350">
      <w:pPr>
        <w:spacing w:after="120" w:line="276" w:lineRule="auto"/>
        <w:jc w:val="both"/>
        <w:rPr>
          <w:rFonts w:cstheme="minorHAnsi"/>
        </w:rPr>
      </w:pPr>
      <w:r>
        <w:t>Foru</w:t>
      </w:r>
      <w:r w:rsidR="00DB752B">
        <w:t xml:space="preserve"> </w:t>
      </w:r>
      <w:r>
        <w:t>parlamentaria: Ana Elizalde Urmeneta</w:t>
      </w:r>
    </w:p>
    <w:sectPr w:rsidR="00D06350" w:rsidRPr="00D063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350"/>
    <w:rsid w:val="00D06350"/>
    <w:rsid w:val="00DB752B"/>
    <w:rsid w:val="00EE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8631A"/>
  <w15:chartTrackingRefBased/>
  <w15:docId w15:val="{E0A632BF-0C42-41B3-90FA-8BD8F590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2</cp:revision>
  <dcterms:created xsi:type="dcterms:W3CDTF">2026-02-13T06:49:00Z</dcterms:created>
  <dcterms:modified xsi:type="dcterms:W3CDTF">2026-02-17T06:29:00Z</dcterms:modified>
</cp:coreProperties>
</file>