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1F88" w14:textId="1A68A82D" w:rsidR="003C7691" w:rsidRDefault="003C7691" w:rsidP="003C7691">
      <w:pPr>
        <w:autoSpaceDE w:val="0"/>
        <w:autoSpaceDN w:val="0"/>
        <w:adjustRightInd w:val="0"/>
        <w:spacing w:after="120"/>
        <w:jc w:val="both"/>
        <w:rPr>
          <w:rFonts w:cstheme="minorHAnsi"/>
        </w:rPr>
      </w:pPr>
      <w:r>
        <w:rPr>
          <w:rFonts w:cstheme="minorHAnsi"/>
        </w:rPr>
        <w:t>14 de enero de 2026</w:t>
      </w:r>
    </w:p>
    <w:p w14:paraId="66F63631" w14:textId="667C21D2" w:rsidR="00751AB8" w:rsidRPr="003C7691" w:rsidRDefault="00751AB8" w:rsidP="003C7691">
      <w:pPr>
        <w:autoSpaceDE w:val="0"/>
        <w:autoSpaceDN w:val="0"/>
        <w:adjustRightInd w:val="0"/>
        <w:spacing w:after="120"/>
        <w:jc w:val="both"/>
        <w:rPr>
          <w:rFonts w:cstheme="minorHAnsi"/>
        </w:rPr>
      </w:pPr>
      <w:r w:rsidRPr="003C7691">
        <w:rPr>
          <w:rFonts w:cstheme="minorHAnsi"/>
        </w:rPr>
        <w:t>El Consejero de</w:t>
      </w:r>
      <w:r w:rsidRPr="003C7691">
        <w:rPr>
          <w:rFonts w:cstheme="minorHAnsi"/>
          <w:color w:val="FF0000"/>
        </w:rPr>
        <w:t xml:space="preserve"> </w:t>
      </w:r>
      <w:r w:rsidRPr="003C7691">
        <w:rPr>
          <w:rFonts w:cstheme="minorHAnsi"/>
        </w:rPr>
        <w:t xml:space="preserve">Cohesión Territorial del Gobierno de Navarra, en relación con la pregunta para su contestación por escrito formulada por el Parlamentario Foral Ilmo. Sr. D. </w:t>
      </w:r>
      <w:r w:rsidR="00B371A3" w:rsidRPr="003C7691">
        <w:rPr>
          <w:rFonts w:cstheme="minorHAnsi"/>
        </w:rPr>
        <w:t>Carlos Guzmán Pérez</w:t>
      </w:r>
      <w:r w:rsidRPr="003C7691">
        <w:rPr>
          <w:rFonts w:cstheme="minorHAnsi"/>
        </w:rPr>
        <w:t xml:space="preserve">, adscrito al Grupo Parlamentario </w:t>
      </w:r>
      <w:r w:rsidR="00B371A3" w:rsidRPr="003C7691">
        <w:rPr>
          <w:rFonts w:cstheme="minorHAnsi"/>
        </w:rPr>
        <w:t>Contigo Navarra–</w:t>
      </w:r>
      <w:proofErr w:type="spellStart"/>
      <w:r w:rsidR="00B371A3" w:rsidRPr="003C7691">
        <w:rPr>
          <w:rFonts w:cstheme="minorHAnsi"/>
        </w:rPr>
        <w:t>Zurekin</w:t>
      </w:r>
      <w:proofErr w:type="spellEnd"/>
      <w:r w:rsidR="00B371A3" w:rsidRPr="003C7691">
        <w:rPr>
          <w:rFonts w:cstheme="minorHAnsi"/>
        </w:rPr>
        <w:t xml:space="preserve"> Nafarroa</w:t>
      </w:r>
      <w:r w:rsidRPr="003C7691">
        <w:rPr>
          <w:rFonts w:cstheme="minorHAnsi"/>
        </w:rPr>
        <w:t xml:space="preserve">, sobre </w:t>
      </w:r>
      <w:r w:rsidR="00B371A3" w:rsidRPr="003C7691">
        <w:rPr>
          <w:rFonts w:cstheme="minorHAnsi"/>
        </w:rPr>
        <w:t xml:space="preserve">el protocolo del Gobierno de Navarra para determinar la rotulación lingüística de la señalización viaria de nueva instalación </w:t>
      </w:r>
      <w:r w:rsidR="00047EC0" w:rsidRPr="003C7691">
        <w:rPr>
          <w:rFonts w:cstheme="minorHAnsi"/>
        </w:rPr>
        <w:t>(11-25</w:t>
      </w:r>
      <w:r w:rsidRPr="003C7691">
        <w:rPr>
          <w:rFonts w:cstheme="minorHAnsi"/>
        </w:rPr>
        <w:t>/PES-00</w:t>
      </w:r>
      <w:r w:rsidR="00B371A3" w:rsidRPr="003C7691">
        <w:rPr>
          <w:rFonts w:cstheme="minorHAnsi"/>
        </w:rPr>
        <w:t>440</w:t>
      </w:r>
      <w:r w:rsidRPr="003C7691">
        <w:rPr>
          <w:rFonts w:cstheme="minorHAnsi"/>
        </w:rPr>
        <w:t>), informa lo siguiente:</w:t>
      </w:r>
    </w:p>
    <w:p w14:paraId="0E89D530" w14:textId="77777777" w:rsidR="0046250B" w:rsidRPr="003C7691" w:rsidRDefault="00B371A3" w:rsidP="003C7691">
      <w:pPr>
        <w:pStyle w:val="Prrafodelista"/>
        <w:numPr>
          <w:ilvl w:val="0"/>
          <w:numId w:val="10"/>
        </w:numPr>
        <w:spacing w:after="120" w:line="276" w:lineRule="auto"/>
        <w:jc w:val="both"/>
        <w:rPr>
          <w:rFonts w:asciiTheme="minorHAnsi" w:hAnsiTheme="minorHAnsi" w:cstheme="minorHAnsi"/>
          <w:b/>
          <w:sz w:val="22"/>
          <w:szCs w:val="22"/>
        </w:rPr>
      </w:pPr>
      <w:r w:rsidRPr="003C7691">
        <w:rPr>
          <w:rFonts w:asciiTheme="minorHAnsi" w:hAnsiTheme="minorHAnsi" w:cstheme="minorHAnsi"/>
          <w:b/>
          <w:sz w:val="22"/>
          <w:szCs w:val="22"/>
        </w:rPr>
        <w:t>¿Cuál es el protocolo del Gobierno de Navarra para determinar la rotulación lingüística de la señalización viaria de nueva instalación?</w:t>
      </w:r>
    </w:p>
    <w:p w14:paraId="7E0B448C" w14:textId="77777777" w:rsidR="0046250B" w:rsidRPr="003C7691" w:rsidRDefault="0046250B" w:rsidP="003C7691">
      <w:pPr>
        <w:spacing w:after="120"/>
        <w:jc w:val="both"/>
        <w:rPr>
          <w:rFonts w:cstheme="minorHAnsi"/>
        </w:rPr>
      </w:pPr>
      <w:r w:rsidRPr="003C7691">
        <w:rPr>
          <w:rFonts w:cstheme="minorHAnsi"/>
        </w:rPr>
        <w:t xml:space="preserve">El protocolo del Gobierno de Navarra para determinar la rotulación lingüística de la señalización viaria de nueva instalación se basa en las siguientes normas: </w:t>
      </w:r>
    </w:p>
    <w:p w14:paraId="115198D0" w14:textId="77777777" w:rsidR="00FE45AB" w:rsidRPr="003C7691" w:rsidRDefault="00B371A3" w:rsidP="003C7691">
      <w:pPr>
        <w:spacing w:after="120"/>
        <w:jc w:val="both"/>
        <w:rPr>
          <w:rFonts w:cstheme="minorHAnsi"/>
        </w:rPr>
      </w:pPr>
      <w:r w:rsidRPr="003C7691">
        <w:rPr>
          <w:rFonts w:cstheme="minorHAnsi"/>
        </w:rPr>
        <w:t xml:space="preserve">Rotulación Viaria. </w:t>
      </w:r>
    </w:p>
    <w:p w14:paraId="0260110C" w14:textId="77777777" w:rsidR="00B371A3" w:rsidRPr="003C7691" w:rsidRDefault="00B371A3" w:rsidP="003C7691">
      <w:pPr>
        <w:pStyle w:val="Prrafodelista"/>
        <w:numPr>
          <w:ilvl w:val="0"/>
          <w:numId w:val="11"/>
        </w:numPr>
        <w:spacing w:after="120" w:line="276" w:lineRule="auto"/>
        <w:jc w:val="both"/>
        <w:rPr>
          <w:rFonts w:asciiTheme="minorHAnsi" w:hAnsiTheme="minorHAnsi" w:cstheme="minorHAnsi"/>
          <w:sz w:val="22"/>
          <w:szCs w:val="22"/>
        </w:rPr>
      </w:pPr>
      <w:r w:rsidRPr="003C7691">
        <w:rPr>
          <w:rFonts w:asciiTheme="minorHAnsi" w:hAnsiTheme="minorHAnsi" w:cstheme="minorHAnsi"/>
          <w:sz w:val="22"/>
          <w:szCs w:val="22"/>
        </w:rPr>
        <w:t>DECRETO FORAL 103/2017, DE 15 DE NOVIEMBRE, POR EL QUE SE REGULA EL USO DEL EUSKERA EN LAS ADMINISTRACIONES PÚBLICAS DE NAVARRA, SUS ORGANISMOS PÚBLICOS Y ENTIDADES DE DERECHO PÚBLICO DEPENDIENTES.</w:t>
      </w:r>
    </w:p>
    <w:p w14:paraId="10BDEE7A" w14:textId="77777777" w:rsidR="001332AC" w:rsidRPr="003C7691" w:rsidRDefault="001332AC" w:rsidP="003C7691">
      <w:pPr>
        <w:spacing w:after="120"/>
        <w:jc w:val="both"/>
        <w:rPr>
          <w:rFonts w:cstheme="minorHAnsi"/>
        </w:rPr>
      </w:pPr>
      <w:r w:rsidRPr="003C7691">
        <w:rPr>
          <w:rFonts w:cstheme="minorHAnsi"/>
        </w:rPr>
        <w:t xml:space="preserve">CAPÍTULO I. Zonas lingüísticas. Sección 1º. Zona </w:t>
      </w:r>
      <w:proofErr w:type="spellStart"/>
      <w:r w:rsidRPr="003C7691">
        <w:rPr>
          <w:rFonts w:cstheme="minorHAnsi"/>
        </w:rPr>
        <w:t>vascófona</w:t>
      </w:r>
      <w:proofErr w:type="spellEnd"/>
    </w:p>
    <w:p w14:paraId="61728593" w14:textId="77777777" w:rsidR="001332AC" w:rsidRPr="003C7691" w:rsidRDefault="001332AC" w:rsidP="003C7691">
      <w:pPr>
        <w:spacing w:after="120"/>
        <w:jc w:val="both"/>
        <w:rPr>
          <w:rFonts w:cstheme="minorHAnsi"/>
        </w:rPr>
      </w:pPr>
      <w:r w:rsidRPr="003C7691">
        <w:rPr>
          <w:rFonts w:cstheme="minorHAnsi"/>
        </w:rPr>
        <w:t>Artículo 10. Imagen, avisos y publicaciones.</w:t>
      </w:r>
    </w:p>
    <w:p w14:paraId="017B4EA5" w14:textId="77777777" w:rsidR="001332AC" w:rsidRPr="003C7691" w:rsidRDefault="001332AC" w:rsidP="003C7691">
      <w:pPr>
        <w:spacing w:after="120"/>
        <w:jc w:val="both"/>
        <w:rPr>
          <w:rFonts w:cstheme="minorHAnsi"/>
        </w:rPr>
      </w:pPr>
      <w:r w:rsidRPr="003C7691">
        <w:rPr>
          <w:rFonts w:cstheme="minorHAnsi"/>
        </w:rPr>
        <w:t xml:space="preserve">1. En las administraciones públicas, organismos públicos y entidades de derecho público radicadas en la zona </w:t>
      </w:r>
      <w:proofErr w:type="spellStart"/>
      <w:r w:rsidRPr="003C7691">
        <w:rPr>
          <w:rFonts w:cstheme="minorHAnsi"/>
        </w:rPr>
        <w:t>vascófona</w:t>
      </w:r>
      <w:proofErr w:type="spellEnd"/>
      <w:r w:rsidRPr="003C7691">
        <w:rPr>
          <w:rFonts w:cstheme="minorHAnsi"/>
        </w:rPr>
        <w:t xml:space="preserve">, los rótulos indicativos de oficinas, despachos y dependencias, la rotulación de los materiales, uniformes y vehículos, los encabezamientos o membretes de impresos y documentos, los sellos oficiales y cualesquiera otros elementos de identificación y señalización se redactarán de forma bilingüe. </w:t>
      </w:r>
    </w:p>
    <w:p w14:paraId="7284B52E" w14:textId="77777777" w:rsidR="00B371A3" w:rsidRPr="003C7691" w:rsidRDefault="00B371A3" w:rsidP="003C7691">
      <w:pPr>
        <w:spacing w:after="120"/>
        <w:jc w:val="both"/>
        <w:rPr>
          <w:rFonts w:cstheme="minorHAnsi"/>
        </w:rPr>
      </w:pPr>
      <w:r w:rsidRPr="003C7691">
        <w:rPr>
          <w:rFonts w:cstheme="minorHAnsi"/>
        </w:rPr>
        <w:t>CAPÍTULO IV. Capacitación lingüística para el desempeño profesional</w:t>
      </w:r>
    </w:p>
    <w:p w14:paraId="68278A1D" w14:textId="77777777" w:rsidR="00B371A3" w:rsidRPr="003C7691" w:rsidRDefault="00B371A3" w:rsidP="003C7691">
      <w:pPr>
        <w:spacing w:after="120"/>
        <w:jc w:val="both"/>
        <w:rPr>
          <w:rFonts w:cstheme="minorHAnsi"/>
        </w:rPr>
      </w:pPr>
      <w:r w:rsidRPr="003C7691">
        <w:rPr>
          <w:rFonts w:cstheme="minorHAnsi"/>
        </w:rPr>
        <w:t>Artículo 41. Capacitación lingüística para el desempeño profesional.</w:t>
      </w:r>
    </w:p>
    <w:p w14:paraId="4FEA6F33" w14:textId="77777777" w:rsidR="00B371A3" w:rsidRPr="003C7691" w:rsidRDefault="00B371A3" w:rsidP="003C7691">
      <w:pPr>
        <w:spacing w:after="120"/>
        <w:jc w:val="both"/>
        <w:rPr>
          <w:rFonts w:cstheme="minorHAnsi"/>
        </w:rPr>
      </w:pPr>
      <w:r w:rsidRPr="003C7691">
        <w:rPr>
          <w:rFonts w:cstheme="minorHAnsi"/>
        </w:rPr>
        <w:t>Disposición Adicional Primera. Aspectos formales de la redacción bilingüe.</w:t>
      </w:r>
    </w:p>
    <w:p w14:paraId="6FB8CA3F" w14:textId="77777777" w:rsidR="00B371A3" w:rsidRPr="003C7691" w:rsidRDefault="00B371A3" w:rsidP="003C7691">
      <w:pPr>
        <w:spacing w:after="120"/>
        <w:jc w:val="both"/>
        <w:rPr>
          <w:rFonts w:cstheme="minorHAnsi"/>
        </w:rPr>
      </w:pPr>
      <w:r w:rsidRPr="003C7691">
        <w:rPr>
          <w:rFonts w:cstheme="minorHAnsi"/>
        </w:rPr>
        <w:t>2. Los textos bilingües, especialmente en lo referido a la rotulación, tendrán en las dos lenguas el mismo tamaño y la misma visibilidad. Cuando el texto sea a dos columnas a la izquierda figurará el texto en euskera y a la derecha el texto en castellano y cuando la disposición sea en vertical en la parte superior se escribirá el texto en euskera y en la parte inferior el texto en castellano.</w:t>
      </w:r>
    </w:p>
    <w:p w14:paraId="1F33C11C" w14:textId="77777777" w:rsidR="00FE45AB" w:rsidRPr="003C7691" w:rsidRDefault="00B371A3" w:rsidP="003C7691">
      <w:pPr>
        <w:spacing w:after="120"/>
        <w:jc w:val="both"/>
        <w:rPr>
          <w:rFonts w:cstheme="minorHAnsi"/>
        </w:rPr>
      </w:pPr>
      <w:r w:rsidRPr="003C7691">
        <w:rPr>
          <w:rFonts w:cstheme="minorHAnsi"/>
        </w:rPr>
        <w:t xml:space="preserve">3. En los elementos informativos de la señalización viaria de la red de carreteras de la Comunidad Foral de Navarra que se coloquen en las zonas </w:t>
      </w:r>
      <w:proofErr w:type="spellStart"/>
      <w:r w:rsidRPr="003C7691">
        <w:rPr>
          <w:rFonts w:cstheme="minorHAnsi"/>
        </w:rPr>
        <w:t>vascófona</w:t>
      </w:r>
      <w:proofErr w:type="spellEnd"/>
      <w:r w:rsidRPr="003C7691">
        <w:rPr>
          <w:rFonts w:cstheme="minorHAnsi"/>
        </w:rPr>
        <w:t xml:space="preserve"> y mixta se seguirá el criterio del apartado segundo de la presente disposición; en los elementos que se coloquen en la zona no </w:t>
      </w:r>
      <w:proofErr w:type="spellStart"/>
      <w:r w:rsidRPr="003C7691">
        <w:rPr>
          <w:rFonts w:cstheme="minorHAnsi"/>
        </w:rPr>
        <w:t>vascófona</w:t>
      </w:r>
      <w:proofErr w:type="spellEnd"/>
      <w:r w:rsidRPr="003C7691">
        <w:rPr>
          <w:rFonts w:cstheme="minorHAnsi"/>
        </w:rPr>
        <w:t>, por su parte, a la izquierda figurará el texto en castellano y a la derecha el texto en euskera y cuando la disposición sea en vertical en la parte superior se escribirá el texto en castellano y en la parte inferior el texto en euskera.</w:t>
      </w:r>
    </w:p>
    <w:p w14:paraId="1F840A25" w14:textId="77777777" w:rsidR="00B371A3" w:rsidRPr="003C7691" w:rsidRDefault="00B371A3" w:rsidP="003C7691">
      <w:pPr>
        <w:spacing w:after="120"/>
        <w:jc w:val="both"/>
        <w:rPr>
          <w:rFonts w:cstheme="minorHAnsi"/>
        </w:rPr>
      </w:pPr>
      <w:r w:rsidRPr="003C7691">
        <w:rPr>
          <w:rFonts w:cstheme="minorHAnsi"/>
        </w:rPr>
        <w:t>Rotulación de Nombres de Población.</w:t>
      </w:r>
    </w:p>
    <w:p w14:paraId="2785DF0C" w14:textId="432A56D9" w:rsidR="00653C65" w:rsidRPr="003C7691" w:rsidRDefault="00B371A3" w:rsidP="003C7691">
      <w:pPr>
        <w:spacing w:after="120"/>
        <w:jc w:val="both"/>
        <w:rPr>
          <w:rFonts w:cstheme="minorHAnsi"/>
          <w:color w:val="000000" w:themeColor="text1"/>
        </w:rPr>
      </w:pPr>
      <w:r w:rsidRPr="003C7691">
        <w:rPr>
          <w:rFonts w:cstheme="minorHAnsi"/>
        </w:rPr>
        <w:t>En cuanto a los nombres de población se utilizarán los aprobados en el momento en el que se cree el cartel</w:t>
      </w:r>
      <w:r w:rsidRPr="003C7691">
        <w:rPr>
          <w:rFonts w:cstheme="minorHAnsi"/>
          <w:color w:val="FF0000"/>
        </w:rPr>
        <w:t xml:space="preserve"> </w:t>
      </w:r>
      <w:r w:rsidRPr="003C7691">
        <w:rPr>
          <w:rFonts w:cstheme="minorHAnsi"/>
          <w:color w:val="000000" w:themeColor="text1"/>
        </w:rPr>
        <w:t xml:space="preserve">o flecha indicando la </w:t>
      </w:r>
      <w:r w:rsidR="00653C65" w:rsidRPr="003C7691">
        <w:rPr>
          <w:rFonts w:cstheme="minorHAnsi"/>
          <w:color w:val="000000" w:themeColor="text1"/>
        </w:rPr>
        <w:t>población, con la nomenclatura correspondiente aprobada por Acuerdo de Gobierno</w:t>
      </w:r>
      <w:r w:rsidR="00FE45AB" w:rsidRPr="003C7691">
        <w:rPr>
          <w:rFonts w:cstheme="minorHAnsi"/>
          <w:color w:val="000000" w:themeColor="text1"/>
        </w:rPr>
        <w:t>, según las denominaciones oficiales establecidas en el Registro de Entidades Locales del Gobierno de Navarra</w:t>
      </w:r>
      <w:r w:rsidR="003C7691">
        <w:rPr>
          <w:rFonts w:cstheme="minorHAnsi"/>
          <w:color w:val="000000" w:themeColor="text1"/>
        </w:rPr>
        <w:t>.</w:t>
      </w:r>
    </w:p>
    <w:p w14:paraId="55CA8C46" w14:textId="4A528957" w:rsidR="001332AC" w:rsidRPr="003C7691" w:rsidRDefault="001332AC" w:rsidP="003C7691">
      <w:pPr>
        <w:pStyle w:val="Prrafodelista"/>
        <w:numPr>
          <w:ilvl w:val="0"/>
          <w:numId w:val="11"/>
        </w:numPr>
        <w:spacing w:after="120" w:line="276" w:lineRule="auto"/>
        <w:jc w:val="both"/>
        <w:rPr>
          <w:rFonts w:asciiTheme="minorHAnsi" w:hAnsiTheme="minorHAnsi" w:cstheme="minorHAnsi"/>
          <w:color w:val="000000" w:themeColor="text1"/>
          <w:sz w:val="22"/>
          <w:szCs w:val="22"/>
        </w:rPr>
      </w:pPr>
      <w:r w:rsidRPr="003C7691">
        <w:rPr>
          <w:rFonts w:asciiTheme="minorHAnsi" w:hAnsiTheme="minorHAnsi" w:cstheme="minorHAnsi"/>
          <w:color w:val="000000" w:themeColor="text1"/>
          <w:sz w:val="22"/>
          <w:szCs w:val="22"/>
        </w:rPr>
        <w:lastRenderedPageBreak/>
        <w:t>DECRETO FORAL 5/2018, DE 28 DE FEBRERO, POR EL QUE SE ESTABLECEN LOS CRITERIOS DE USO Y DE EXPRESIÓN GRÁFICA DE LAS DENOMINACIONES DE LOS NÚCLEOS DE POBLACIÓN DE NAVARRA</w:t>
      </w:r>
      <w:r w:rsidR="003C7691">
        <w:rPr>
          <w:rFonts w:asciiTheme="minorHAnsi" w:hAnsiTheme="minorHAnsi" w:cstheme="minorHAnsi"/>
          <w:color w:val="000000" w:themeColor="text1"/>
          <w:sz w:val="22"/>
          <w:szCs w:val="22"/>
        </w:rPr>
        <w:t>.</w:t>
      </w:r>
    </w:p>
    <w:p w14:paraId="56744D1E" w14:textId="77777777" w:rsidR="004857C5" w:rsidRPr="003C7691" w:rsidRDefault="004857C5" w:rsidP="003C7691">
      <w:pPr>
        <w:pStyle w:val="Prrafodelista"/>
        <w:spacing w:after="120" w:line="276" w:lineRule="auto"/>
        <w:jc w:val="both"/>
        <w:rPr>
          <w:rFonts w:asciiTheme="minorHAnsi" w:hAnsiTheme="minorHAnsi" w:cstheme="minorHAnsi"/>
          <w:color w:val="000000" w:themeColor="text1"/>
          <w:sz w:val="22"/>
          <w:szCs w:val="22"/>
        </w:rPr>
      </w:pPr>
    </w:p>
    <w:p w14:paraId="46BF631F" w14:textId="77777777" w:rsidR="009E0AE0" w:rsidRPr="003C7691" w:rsidRDefault="009E0AE0" w:rsidP="003C7691">
      <w:pPr>
        <w:pStyle w:val="Prrafodelista"/>
        <w:numPr>
          <w:ilvl w:val="0"/>
          <w:numId w:val="11"/>
        </w:numPr>
        <w:spacing w:after="120" w:line="276" w:lineRule="auto"/>
        <w:jc w:val="both"/>
        <w:rPr>
          <w:rFonts w:asciiTheme="minorHAnsi" w:hAnsiTheme="minorHAnsi" w:cstheme="minorHAnsi"/>
          <w:color w:val="000000" w:themeColor="text1"/>
          <w:sz w:val="22"/>
          <w:szCs w:val="22"/>
        </w:rPr>
      </w:pPr>
      <w:r w:rsidRPr="003C7691">
        <w:rPr>
          <w:rFonts w:asciiTheme="minorHAnsi" w:hAnsiTheme="minorHAnsi" w:cstheme="minorHAnsi"/>
          <w:color w:val="000000" w:themeColor="text1"/>
          <w:sz w:val="22"/>
          <w:szCs w:val="22"/>
        </w:rPr>
        <w:t>NORMA 8.1-IC SEÑALIZACIÓN VERTICAL, DE LA INSTRUCCIÓN DE CARRETERAS.</w:t>
      </w:r>
    </w:p>
    <w:p w14:paraId="374A7354" w14:textId="77777777" w:rsidR="004857C5" w:rsidRPr="003C7691" w:rsidRDefault="004857C5" w:rsidP="003C7691">
      <w:pPr>
        <w:pStyle w:val="Prrafodelista"/>
        <w:spacing w:after="120" w:line="276" w:lineRule="auto"/>
        <w:jc w:val="both"/>
        <w:rPr>
          <w:rFonts w:asciiTheme="minorHAnsi" w:hAnsiTheme="minorHAnsi" w:cstheme="minorHAnsi"/>
          <w:color w:val="000000" w:themeColor="text1"/>
          <w:sz w:val="22"/>
          <w:szCs w:val="22"/>
        </w:rPr>
      </w:pPr>
    </w:p>
    <w:p w14:paraId="3E3739E7" w14:textId="339C6B0B" w:rsidR="004E7A1A" w:rsidRPr="003C7691" w:rsidRDefault="004857C5" w:rsidP="003C7691">
      <w:pPr>
        <w:spacing w:after="120"/>
        <w:jc w:val="both"/>
        <w:rPr>
          <w:rFonts w:cstheme="minorHAnsi"/>
          <w:color w:val="000000" w:themeColor="text1"/>
        </w:rPr>
      </w:pPr>
      <w:r w:rsidRPr="003C7691">
        <w:rPr>
          <w:rFonts w:cstheme="minorHAnsi"/>
          <w:color w:val="000000" w:themeColor="text1"/>
        </w:rPr>
        <w:t xml:space="preserve">En cuanto a lo que se refiere a señalización, la normativa técnica de carreteras establece </w:t>
      </w:r>
      <w:r w:rsidR="00A13860" w:rsidRPr="003C7691">
        <w:rPr>
          <w:rFonts w:cstheme="minorHAnsi"/>
          <w:color w:val="000000" w:themeColor="text1"/>
        </w:rPr>
        <w:t>que</w:t>
      </w:r>
      <w:r w:rsidRPr="003C7691">
        <w:rPr>
          <w:rFonts w:cstheme="minorHAnsi"/>
          <w:color w:val="000000" w:themeColor="text1"/>
        </w:rPr>
        <w:t xml:space="preserve"> las poblaciones </w:t>
      </w:r>
      <w:r w:rsidR="00A13860" w:rsidRPr="003C7691">
        <w:rPr>
          <w:rFonts w:cstheme="minorHAnsi"/>
          <w:color w:val="000000" w:themeColor="text1"/>
        </w:rPr>
        <w:t xml:space="preserve">extranjeras se escribirán exclusivamente en español si existen dichos nombres, y si no existen, en el idioma de su país. </w:t>
      </w:r>
    </w:p>
    <w:p w14:paraId="2C4C429B" w14:textId="77777777" w:rsidR="004E7A1A" w:rsidRPr="003C7691" w:rsidRDefault="004E7A1A" w:rsidP="003C7691">
      <w:pPr>
        <w:pStyle w:val="Prrafodelista"/>
        <w:numPr>
          <w:ilvl w:val="0"/>
          <w:numId w:val="13"/>
        </w:numPr>
        <w:spacing w:after="120" w:line="276" w:lineRule="auto"/>
        <w:jc w:val="both"/>
        <w:rPr>
          <w:rFonts w:asciiTheme="minorHAnsi" w:hAnsiTheme="minorHAnsi" w:cstheme="minorHAnsi"/>
          <w:color w:val="000000" w:themeColor="text1"/>
          <w:sz w:val="20"/>
          <w:szCs w:val="22"/>
        </w:rPr>
      </w:pPr>
      <w:r w:rsidRPr="003C7691">
        <w:rPr>
          <w:rFonts w:asciiTheme="minorHAnsi" w:hAnsiTheme="minorHAnsi" w:cstheme="minorHAnsi"/>
          <w:color w:val="000000" w:themeColor="text1"/>
          <w:sz w:val="22"/>
        </w:rPr>
        <w:t>LEY 18/2021, DE 20 DE DICIEMBRE, POR LA QUE SE MODIFICA EL TEXTO REFUNDIDO DE LA LEY SOBRE TRÁFICO, CIRCULACIÓN DE VEHÍCULOS A MOTOR Y SEGURIDAD VIAL, APROBADO POR EL REAL DECRETO LEGISLATIVO 6/2015, DE 30 DE OCTUBRE, EN MATERIA DEL PERMISO Y LICENCIA DE CONDUCCIÓN POR PUNTOS.</w:t>
      </w:r>
    </w:p>
    <w:p w14:paraId="24EAB78A" w14:textId="77777777" w:rsidR="004E7A1A" w:rsidRPr="003C7691" w:rsidRDefault="00A13860" w:rsidP="003C7691">
      <w:pPr>
        <w:spacing w:after="120"/>
        <w:jc w:val="both"/>
        <w:rPr>
          <w:rFonts w:cstheme="minorHAnsi"/>
          <w:color w:val="000000" w:themeColor="text1"/>
        </w:rPr>
      </w:pPr>
      <w:r w:rsidRPr="003C7691">
        <w:rPr>
          <w:rFonts w:cstheme="minorHAnsi"/>
          <w:color w:val="000000" w:themeColor="text1"/>
        </w:rPr>
        <w:t>Artículo 56, Lengua</w:t>
      </w:r>
      <w:r w:rsidR="004E7A1A" w:rsidRPr="003C7691">
        <w:rPr>
          <w:rFonts w:cstheme="minorHAnsi"/>
          <w:color w:val="000000" w:themeColor="text1"/>
        </w:rPr>
        <w:t>.</w:t>
      </w:r>
    </w:p>
    <w:p w14:paraId="5B8FEB11" w14:textId="5B6BA585" w:rsidR="00A13860" w:rsidRPr="003C7691" w:rsidRDefault="004E7A1A" w:rsidP="003C7691">
      <w:pPr>
        <w:spacing w:after="120"/>
        <w:jc w:val="both"/>
        <w:rPr>
          <w:rFonts w:cstheme="minorHAnsi"/>
        </w:rPr>
      </w:pPr>
      <w:r w:rsidRPr="003C7691">
        <w:rPr>
          <w:rFonts w:cstheme="minorHAnsi"/>
          <w:color w:val="000000" w:themeColor="text1"/>
        </w:rPr>
        <w:t>Las</w:t>
      </w:r>
      <w:r w:rsidR="00A13860" w:rsidRPr="003C7691">
        <w:rPr>
          <w:rFonts w:cstheme="minorHAnsi"/>
        </w:rPr>
        <w:t xml:space="preserve"> indicaciones escritas que se incluyan o acompañen a los paneles de señalización de las vías públicas, e inscripciones, figurarán en idioma castellano y, además, en la lengua oficial de la Comunidad autónoma reconocida en el respectivo estatuto de autonomía, cuando la señal esté ubicada en el ámbito territorial de dicha comunidad.</w:t>
      </w:r>
    </w:p>
    <w:p w14:paraId="3721C442" w14:textId="77777777" w:rsidR="00A13860" w:rsidRPr="003C7691" w:rsidRDefault="006F39C8" w:rsidP="003C7691">
      <w:pPr>
        <w:pStyle w:val="Prrafodelista"/>
        <w:numPr>
          <w:ilvl w:val="0"/>
          <w:numId w:val="12"/>
        </w:numPr>
        <w:spacing w:after="120" w:line="276" w:lineRule="auto"/>
        <w:jc w:val="both"/>
        <w:rPr>
          <w:rFonts w:asciiTheme="minorHAnsi" w:hAnsiTheme="minorHAnsi" w:cstheme="minorHAnsi"/>
          <w:color w:val="000000" w:themeColor="text1"/>
          <w:sz w:val="22"/>
          <w:szCs w:val="22"/>
        </w:rPr>
      </w:pPr>
      <w:r w:rsidRPr="003C7691">
        <w:rPr>
          <w:rFonts w:asciiTheme="minorHAnsi" w:hAnsiTheme="minorHAnsi" w:cstheme="minorHAnsi"/>
          <w:color w:val="000000" w:themeColor="text1"/>
          <w:sz w:val="22"/>
          <w:szCs w:val="22"/>
        </w:rPr>
        <w:t>NORMA 38 EUSKALTZAINDIA (ARAUA 38) - "MUNDUKO ESTATUAK" (ESTADOS DEL MUNDO)</w:t>
      </w:r>
    </w:p>
    <w:p w14:paraId="434C8C46" w14:textId="77777777" w:rsidR="00A13860" w:rsidRPr="003C7691" w:rsidRDefault="00A13860" w:rsidP="003C7691">
      <w:pPr>
        <w:spacing w:after="120"/>
        <w:jc w:val="both"/>
        <w:rPr>
          <w:rFonts w:cstheme="minorHAnsi"/>
          <w:color w:val="000000" w:themeColor="text1"/>
        </w:rPr>
      </w:pPr>
      <w:r w:rsidRPr="003C7691">
        <w:rPr>
          <w:rFonts w:cstheme="minorHAnsi"/>
          <w:color w:val="000000" w:themeColor="text1"/>
        </w:rPr>
        <w:t>Esta norma establece la normativa para la escritura de los nombres de los países y territorio</w:t>
      </w:r>
      <w:r w:rsidR="006F39C8" w:rsidRPr="003C7691">
        <w:rPr>
          <w:rFonts w:cstheme="minorHAnsi"/>
          <w:color w:val="000000" w:themeColor="text1"/>
        </w:rPr>
        <w:t>s en euskera</w:t>
      </w:r>
      <w:r w:rsidRPr="003C7691">
        <w:rPr>
          <w:rFonts w:cstheme="minorHAnsi"/>
          <w:color w:val="000000" w:themeColor="text1"/>
        </w:rPr>
        <w:t>, ofreciendo las formas estandarizadas y autorizadas por la Academia para su uso correcto, incluyendo variantes si existen, como se ve en su lista de topónimos para diferentes naciones y regiones.</w:t>
      </w:r>
    </w:p>
    <w:p w14:paraId="37CF314A" w14:textId="77777777" w:rsidR="00751AB8" w:rsidRPr="003C7691" w:rsidRDefault="00B371A3" w:rsidP="003C7691">
      <w:pPr>
        <w:pStyle w:val="Prrafodelista"/>
        <w:numPr>
          <w:ilvl w:val="0"/>
          <w:numId w:val="10"/>
        </w:numPr>
        <w:spacing w:after="120" w:line="276" w:lineRule="auto"/>
        <w:jc w:val="both"/>
        <w:rPr>
          <w:rFonts w:asciiTheme="minorHAnsi" w:hAnsiTheme="minorHAnsi" w:cstheme="minorHAnsi"/>
          <w:b/>
          <w:sz w:val="22"/>
          <w:szCs w:val="22"/>
        </w:rPr>
      </w:pPr>
      <w:r w:rsidRPr="003C7691">
        <w:rPr>
          <w:rFonts w:asciiTheme="minorHAnsi" w:hAnsiTheme="minorHAnsi" w:cstheme="minorHAnsi"/>
          <w:b/>
          <w:sz w:val="22"/>
          <w:szCs w:val="22"/>
        </w:rPr>
        <w:t>¿Cuál el protocolo del Gobierno de Navarra para determinar la sustitución o reposición de la rotulación lingüística de la señalización viaria ya instalada?</w:t>
      </w:r>
    </w:p>
    <w:p w14:paraId="59ED6183" w14:textId="77777777" w:rsidR="004E7A1A" w:rsidRPr="003C7691" w:rsidRDefault="00B371A3" w:rsidP="003C7691">
      <w:pPr>
        <w:spacing w:after="120"/>
        <w:jc w:val="both"/>
        <w:rPr>
          <w:rFonts w:cstheme="minorHAnsi"/>
        </w:rPr>
      </w:pPr>
      <w:r w:rsidRPr="003C7691">
        <w:rPr>
          <w:rFonts w:cstheme="minorHAnsi"/>
        </w:rPr>
        <w:t xml:space="preserve">Cuando por el paso del tiempo la rotulación está deteriorada o </w:t>
      </w:r>
      <w:r w:rsidR="00653C65" w:rsidRPr="003C7691">
        <w:rPr>
          <w:rFonts w:cstheme="minorHAnsi"/>
        </w:rPr>
        <w:t>carezca</w:t>
      </w:r>
      <w:r w:rsidRPr="003C7691">
        <w:rPr>
          <w:rFonts w:cstheme="minorHAnsi"/>
        </w:rPr>
        <w:t xml:space="preserve"> de retrorreflexión, la cartelería existente se </w:t>
      </w:r>
      <w:r w:rsidR="00653C65" w:rsidRPr="003C7691">
        <w:rPr>
          <w:rFonts w:cstheme="minorHAnsi"/>
        </w:rPr>
        <w:t>renovará</w:t>
      </w:r>
      <w:r w:rsidRPr="003C7691">
        <w:rPr>
          <w:rFonts w:cstheme="minorHAnsi"/>
        </w:rPr>
        <w:t xml:space="preserve">, siempre </w:t>
      </w:r>
      <w:r w:rsidR="00653C65" w:rsidRPr="003C7691">
        <w:rPr>
          <w:rFonts w:cstheme="minorHAnsi"/>
        </w:rPr>
        <w:t>en relación con</w:t>
      </w:r>
      <w:r w:rsidRPr="003C7691">
        <w:rPr>
          <w:rFonts w:cstheme="minorHAnsi"/>
        </w:rPr>
        <w:t xml:space="preserve"> la actualización de los nombres de población, según el listado existente.</w:t>
      </w:r>
    </w:p>
    <w:p w14:paraId="02C2D49B" w14:textId="77777777" w:rsidR="004E7A1A" w:rsidRPr="003C7691" w:rsidRDefault="00FE45AB" w:rsidP="003C7691">
      <w:pPr>
        <w:spacing w:after="120"/>
        <w:jc w:val="both"/>
        <w:rPr>
          <w:rFonts w:cstheme="minorHAnsi"/>
        </w:rPr>
      </w:pPr>
      <w:r w:rsidRPr="003C7691">
        <w:rPr>
          <w:rFonts w:cstheme="minorHAnsi"/>
        </w:rPr>
        <w:t xml:space="preserve">El Gobierno de Navarra mantiene su compromiso para continuar la línea de trabajo que atiende a la normativa vigente en cuanto a la política lingüística. </w:t>
      </w:r>
    </w:p>
    <w:p w14:paraId="0762F503" w14:textId="77777777" w:rsidR="004E7A1A" w:rsidRPr="003C7691" w:rsidRDefault="004E7A1A" w:rsidP="003C7691">
      <w:pPr>
        <w:spacing w:after="120"/>
        <w:jc w:val="both"/>
        <w:rPr>
          <w:rFonts w:cstheme="minorHAnsi"/>
        </w:rPr>
      </w:pPr>
      <w:r w:rsidRPr="003C7691">
        <w:rPr>
          <w:rFonts w:cstheme="minorHAnsi"/>
        </w:rPr>
        <w:t>Además, cabe subrayar que atendiendo a que las señales de tráfico son elementos costosos que se fabrican bajo un estándar de calidad y una homologación y en aras a una economía de medios, un uso sostenible de recursos y la salvaguarda del erario público, la directriz del servicio de conservación es sustituir una señal o un cartel de tráfico cuando haya sufrido un deterioro, siempre que no sea causa de vandalismo.</w:t>
      </w:r>
    </w:p>
    <w:p w14:paraId="7A5E1821" w14:textId="77777777" w:rsidR="00FE45AB" w:rsidRPr="003C7691" w:rsidRDefault="00FE45AB" w:rsidP="003C7691">
      <w:pPr>
        <w:spacing w:after="120"/>
        <w:jc w:val="both"/>
        <w:rPr>
          <w:rFonts w:cstheme="minorHAnsi"/>
        </w:rPr>
      </w:pPr>
      <w:r w:rsidRPr="003C7691">
        <w:rPr>
          <w:rFonts w:cstheme="minorHAnsi"/>
        </w:rPr>
        <w:t>En este caso, la cartelería vandalizada se rotulará con el mismo texto, aunque no sea el último nombre de población aprobado por Acuerdo de Gobierno, ya que de esa manera se evita que a través de acciones vandálicas se pueda conseguir lo que no corresponde por la optimización de las señales existentes.</w:t>
      </w:r>
    </w:p>
    <w:p w14:paraId="06D0A8FC" w14:textId="77777777" w:rsidR="00B371A3" w:rsidRPr="003C7691" w:rsidRDefault="00FE45AB" w:rsidP="003C7691">
      <w:pPr>
        <w:spacing w:after="120"/>
        <w:jc w:val="both"/>
        <w:rPr>
          <w:rFonts w:cstheme="minorHAnsi"/>
        </w:rPr>
      </w:pPr>
      <w:r w:rsidRPr="003C7691">
        <w:rPr>
          <w:rFonts w:cstheme="minorHAnsi"/>
        </w:rPr>
        <w:t xml:space="preserve">Por último, en relación a la señalética en la Red de Carreteras de Navarra, reiteramos el compromiso con la política lingüística, y, por tanto, la aplicación de la normativa vigente, teniendo en cuenta lo establecido por </w:t>
      </w:r>
      <w:proofErr w:type="spellStart"/>
      <w:r w:rsidRPr="003C7691">
        <w:rPr>
          <w:rFonts w:cstheme="minorHAnsi"/>
        </w:rPr>
        <w:t>Euskaltzaindia</w:t>
      </w:r>
      <w:proofErr w:type="spellEnd"/>
      <w:r w:rsidRPr="003C7691">
        <w:rPr>
          <w:rFonts w:cstheme="minorHAnsi"/>
        </w:rPr>
        <w:t>/Real Academia de la Lengua Vasca.</w:t>
      </w:r>
    </w:p>
    <w:p w14:paraId="0DEF919C" w14:textId="77777777" w:rsidR="00751AB8" w:rsidRPr="003C7691" w:rsidRDefault="00751AB8" w:rsidP="003C7691">
      <w:pPr>
        <w:spacing w:after="120"/>
        <w:jc w:val="both"/>
        <w:rPr>
          <w:rFonts w:cstheme="minorHAnsi"/>
        </w:rPr>
      </w:pPr>
      <w:r w:rsidRPr="003C7691">
        <w:rPr>
          <w:rFonts w:cstheme="minorHAnsi"/>
        </w:rPr>
        <w:lastRenderedPageBreak/>
        <w:t xml:space="preserve">Es cuanto informo en cumplimiento </w:t>
      </w:r>
      <w:r w:rsidR="00AA6A10" w:rsidRPr="003C7691">
        <w:rPr>
          <w:rFonts w:cstheme="minorHAnsi"/>
        </w:rPr>
        <w:t xml:space="preserve">de lo dispuesto en el artículo </w:t>
      </w:r>
      <w:r w:rsidR="003A2312" w:rsidRPr="003C7691">
        <w:rPr>
          <w:rFonts w:cstheme="minorHAnsi"/>
        </w:rPr>
        <w:t>2</w:t>
      </w:r>
      <w:r w:rsidRPr="003C7691">
        <w:rPr>
          <w:rFonts w:cstheme="minorHAnsi"/>
        </w:rPr>
        <w:t>15 del Reglamento del Parlamento de Navarra</w:t>
      </w:r>
      <w:r w:rsidR="003A2312" w:rsidRPr="003C7691">
        <w:rPr>
          <w:rFonts w:cstheme="minorHAnsi"/>
        </w:rPr>
        <w:t>.</w:t>
      </w:r>
    </w:p>
    <w:p w14:paraId="4F574B78" w14:textId="77777777" w:rsidR="00130061" w:rsidRPr="003C7691" w:rsidRDefault="00130061" w:rsidP="003C7691">
      <w:pPr>
        <w:spacing w:after="120"/>
        <w:jc w:val="both"/>
        <w:rPr>
          <w:rFonts w:cstheme="minorHAnsi"/>
        </w:rPr>
      </w:pPr>
      <w:r w:rsidRPr="003C7691">
        <w:rPr>
          <w:rFonts w:cstheme="minorHAnsi"/>
        </w:rPr>
        <w:t>Pamp</w:t>
      </w:r>
      <w:r w:rsidR="00B371A3" w:rsidRPr="003C7691">
        <w:rPr>
          <w:rFonts w:cstheme="minorHAnsi"/>
        </w:rPr>
        <w:t>lona-</w:t>
      </w:r>
      <w:proofErr w:type="spellStart"/>
      <w:r w:rsidR="00B371A3" w:rsidRPr="003C7691">
        <w:rPr>
          <w:rFonts w:cstheme="minorHAnsi"/>
        </w:rPr>
        <w:t>Iruñea</w:t>
      </w:r>
      <w:proofErr w:type="spellEnd"/>
      <w:r w:rsidR="00B371A3" w:rsidRPr="003C7691">
        <w:rPr>
          <w:rFonts w:cstheme="minorHAnsi"/>
        </w:rPr>
        <w:t>, 13 de enero de 2026</w:t>
      </w:r>
    </w:p>
    <w:p w14:paraId="7C2B0081" w14:textId="6BC80D30" w:rsidR="00C22203" w:rsidRPr="003C7691" w:rsidRDefault="003C7691" w:rsidP="003C7691">
      <w:pPr>
        <w:spacing w:after="120"/>
        <w:jc w:val="both"/>
        <w:rPr>
          <w:rFonts w:cstheme="minorHAnsi"/>
        </w:rPr>
      </w:pPr>
      <w:r w:rsidRPr="003C7691">
        <w:rPr>
          <w:rFonts w:cstheme="minorHAnsi"/>
        </w:rPr>
        <w:t xml:space="preserve">El Consejero </w:t>
      </w:r>
      <w:r>
        <w:rPr>
          <w:rFonts w:cstheme="minorHAnsi"/>
        </w:rPr>
        <w:t>d</w:t>
      </w:r>
      <w:r w:rsidRPr="003C7691">
        <w:rPr>
          <w:rFonts w:cstheme="minorHAnsi"/>
        </w:rPr>
        <w:t>e Cohesión Territorial</w:t>
      </w:r>
      <w:r>
        <w:rPr>
          <w:rFonts w:cstheme="minorHAnsi"/>
        </w:rPr>
        <w:t xml:space="preserve">: </w:t>
      </w:r>
      <w:r w:rsidR="00130061" w:rsidRPr="003C7691">
        <w:rPr>
          <w:rFonts w:cstheme="minorHAnsi"/>
        </w:rPr>
        <w:t>Óscar Chivite Cornago</w:t>
      </w:r>
    </w:p>
    <w:sectPr w:rsidR="00C22203" w:rsidRPr="003C7691" w:rsidSect="00A56B2D">
      <w:headerReference w:type="default" r:id="rId7"/>
      <w:headerReference w:type="first" r:id="rId8"/>
      <w:pgSz w:w="11906" w:h="16838" w:code="9"/>
      <w:pgMar w:top="1775"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281B2" w14:textId="77777777" w:rsidR="0032305D" w:rsidRDefault="0032305D">
      <w:pPr>
        <w:spacing w:after="0" w:line="240" w:lineRule="auto"/>
      </w:pPr>
      <w:r>
        <w:separator/>
      </w:r>
    </w:p>
  </w:endnote>
  <w:endnote w:type="continuationSeparator" w:id="0">
    <w:p w14:paraId="713FAD92" w14:textId="77777777" w:rsidR="0032305D" w:rsidRDefault="0032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938F" w14:textId="77777777" w:rsidR="0032305D" w:rsidRDefault="0032305D">
      <w:pPr>
        <w:spacing w:after="0" w:line="240" w:lineRule="auto"/>
      </w:pPr>
      <w:r>
        <w:separator/>
      </w:r>
    </w:p>
  </w:footnote>
  <w:footnote w:type="continuationSeparator" w:id="0">
    <w:p w14:paraId="7325013E" w14:textId="77777777" w:rsidR="0032305D" w:rsidRDefault="00323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7331" w14:textId="26B8A583" w:rsidR="0032305D" w:rsidRPr="007250F0" w:rsidRDefault="0032305D" w:rsidP="00A56B2D">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4C7C" w14:textId="471372B2" w:rsidR="0032305D" w:rsidRDefault="0032305D" w:rsidP="001173FA">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9"/>
    <w:multiLevelType w:val="hybridMultilevel"/>
    <w:tmpl w:val="10A84CFE"/>
    <w:lvl w:ilvl="0" w:tplc="042EC264">
      <w:start w:val="1"/>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128823E4"/>
    <w:multiLevelType w:val="hybridMultilevel"/>
    <w:tmpl w:val="12524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8F6E94"/>
    <w:multiLevelType w:val="hybridMultilevel"/>
    <w:tmpl w:val="068ECC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C74C69"/>
    <w:multiLevelType w:val="hybridMultilevel"/>
    <w:tmpl w:val="46CA2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63C26786"/>
    <w:multiLevelType w:val="hybridMultilevel"/>
    <w:tmpl w:val="B13A8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79201874">
    <w:abstractNumId w:val="11"/>
  </w:num>
  <w:num w:numId="2" w16cid:durableId="1361973128">
    <w:abstractNumId w:val="1"/>
  </w:num>
  <w:num w:numId="3" w16cid:durableId="1973558755">
    <w:abstractNumId w:val="8"/>
  </w:num>
  <w:num w:numId="4" w16cid:durableId="271324135">
    <w:abstractNumId w:val="9"/>
  </w:num>
  <w:num w:numId="5" w16cid:durableId="2126465463">
    <w:abstractNumId w:val="10"/>
  </w:num>
  <w:num w:numId="6" w16cid:durableId="1041326454">
    <w:abstractNumId w:val="3"/>
  </w:num>
  <w:num w:numId="7" w16cid:durableId="1267466916">
    <w:abstractNumId w:val="5"/>
  </w:num>
  <w:num w:numId="8" w16cid:durableId="1105886468">
    <w:abstractNumId w:val="2"/>
  </w:num>
  <w:num w:numId="9" w16cid:durableId="1919317833">
    <w:abstractNumId w:val="6"/>
  </w:num>
  <w:num w:numId="10" w16cid:durableId="1405102311">
    <w:abstractNumId w:val="0"/>
  </w:num>
  <w:num w:numId="11" w16cid:durableId="783312205">
    <w:abstractNumId w:val="12"/>
  </w:num>
  <w:num w:numId="12" w16cid:durableId="318392161">
    <w:abstractNumId w:val="4"/>
  </w:num>
  <w:num w:numId="13" w16cid:durableId="208150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2F4"/>
    <w:rsid w:val="000A4DFB"/>
    <w:rsid w:val="000A5764"/>
    <w:rsid w:val="000C3D2F"/>
    <w:rsid w:val="000C5038"/>
    <w:rsid w:val="00130061"/>
    <w:rsid w:val="001332AC"/>
    <w:rsid w:val="0013415E"/>
    <w:rsid w:val="001978E9"/>
    <w:rsid w:val="001C2DF9"/>
    <w:rsid w:val="001D131B"/>
    <w:rsid w:val="001E17AA"/>
    <w:rsid w:val="001E6F21"/>
    <w:rsid w:val="001F111C"/>
    <w:rsid w:val="001F5039"/>
    <w:rsid w:val="00241446"/>
    <w:rsid w:val="00250BC6"/>
    <w:rsid w:val="00252F45"/>
    <w:rsid w:val="00277880"/>
    <w:rsid w:val="002E55AA"/>
    <w:rsid w:val="0032305D"/>
    <w:rsid w:val="00327101"/>
    <w:rsid w:val="0033467F"/>
    <w:rsid w:val="003908CB"/>
    <w:rsid w:val="003A2312"/>
    <w:rsid w:val="003B5DDC"/>
    <w:rsid w:val="003C1B22"/>
    <w:rsid w:val="003C7691"/>
    <w:rsid w:val="003E2792"/>
    <w:rsid w:val="003F736B"/>
    <w:rsid w:val="00413A1D"/>
    <w:rsid w:val="0042146E"/>
    <w:rsid w:val="0044543B"/>
    <w:rsid w:val="00452C14"/>
    <w:rsid w:val="0046250B"/>
    <w:rsid w:val="00484B51"/>
    <w:rsid w:val="004857C5"/>
    <w:rsid w:val="004A39D0"/>
    <w:rsid w:val="004B626A"/>
    <w:rsid w:val="004E1751"/>
    <w:rsid w:val="004E7A1A"/>
    <w:rsid w:val="005222AF"/>
    <w:rsid w:val="00571278"/>
    <w:rsid w:val="0057322D"/>
    <w:rsid w:val="00574868"/>
    <w:rsid w:val="005938E0"/>
    <w:rsid w:val="00605C2D"/>
    <w:rsid w:val="00653C65"/>
    <w:rsid w:val="00663272"/>
    <w:rsid w:val="00686A5F"/>
    <w:rsid w:val="006D34A8"/>
    <w:rsid w:val="006E59AA"/>
    <w:rsid w:val="006F39C8"/>
    <w:rsid w:val="0074101C"/>
    <w:rsid w:val="00751AB8"/>
    <w:rsid w:val="00751E85"/>
    <w:rsid w:val="00762F1B"/>
    <w:rsid w:val="007A0C8E"/>
    <w:rsid w:val="007C1B35"/>
    <w:rsid w:val="007E75F5"/>
    <w:rsid w:val="00820191"/>
    <w:rsid w:val="008A7A3C"/>
    <w:rsid w:val="009137CC"/>
    <w:rsid w:val="00917145"/>
    <w:rsid w:val="0092426B"/>
    <w:rsid w:val="009C7C36"/>
    <w:rsid w:val="009D0B41"/>
    <w:rsid w:val="009E0AE0"/>
    <w:rsid w:val="009E6DE0"/>
    <w:rsid w:val="009F1954"/>
    <w:rsid w:val="00A13860"/>
    <w:rsid w:val="00A53C30"/>
    <w:rsid w:val="00A919C9"/>
    <w:rsid w:val="00AA6A10"/>
    <w:rsid w:val="00AC3D71"/>
    <w:rsid w:val="00AE47EF"/>
    <w:rsid w:val="00AF0AB4"/>
    <w:rsid w:val="00B0456A"/>
    <w:rsid w:val="00B1666C"/>
    <w:rsid w:val="00B221B9"/>
    <w:rsid w:val="00B371A3"/>
    <w:rsid w:val="00B71E8F"/>
    <w:rsid w:val="00BD4011"/>
    <w:rsid w:val="00BE5E92"/>
    <w:rsid w:val="00C22203"/>
    <w:rsid w:val="00C315BC"/>
    <w:rsid w:val="00C367B3"/>
    <w:rsid w:val="00C72C75"/>
    <w:rsid w:val="00CA3BE3"/>
    <w:rsid w:val="00CF3D60"/>
    <w:rsid w:val="00D24193"/>
    <w:rsid w:val="00D4500D"/>
    <w:rsid w:val="00D91717"/>
    <w:rsid w:val="00D91916"/>
    <w:rsid w:val="00DB5AD9"/>
    <w:rsid w:val="00DC6AF6"/>
    <w:rsid w:val="00DF26DC"/>
    <w:rsid w:val="00DF679B"/>
    <w:rsid w:val="00E20DFB"/>
    <w:rsid w:val="00E614D7"/>
    <w:rsid w:val="00EA46FF"/>
    <w:rsid w:val="00EA7251"/>
    <w:rsid w:val="00F05FD3"/>
    <w:rsid w:val="00F1209D"/>
    <w:rsid w:val="00F26481"/>
    <w:rsid w:val="00FA7930"/>
    <w:rsid w:val="00FE45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8FF1"/>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4720">
      <w:bodyDiv w:val="1"/>
      <w:marLeft w:val="0"/>
      <w:marRight w:val="0"/>
      <w:marTop w:val="0"/>
      <w:marBottom w:val="0"/>
      <w:divBdr>
        <w:top w:val="none" w:sz="0" w:space="0" w:color="auto"/>
        <w:left w:val="none" w:sz="0" w:space="0" w:color="auto"/>
        <w:bottom w:val="none" w:sz="0" w:space="0" w:color="auto"/>
        <w:right w:val="none" w:sz="0" w:space="0" w:color="auto"/>
      </w:divBdr>
    </w:div>
    <w:div w:id="106090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954</Words>
  <Characters>5250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Martin Cestao, Nerea</cp:lastModifiedBy>
  <cp:revision>11</cp:revision>
  <cp:lastPrinted>2026-01-13T13:44:00Z</cp:lastPrinted>
  <dcterms:created xsi:type="dcterms:W3CDTF">2024-12-11T15:07:00Z</dcterms:created>
  <dcterms:modified xsi:type="dcterms:W3CDTF">2026-02-02T11:02:00Z</dcterms:modified>
</cp:coreProperties>
</file>