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0B4F" w14:textId="32590845" w:rsidR="00A6629F" w:rsidRDefault="003F3C8D" w:rsidP="00A6629F">
      <w:pPr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26MOC-2</w:t>
      </w:r>
      <w:r w:rsidR="004F6ED1">
        <w:rPr>
          <w:rFonts w:cstheme="minorHAnsi"/>
        </w:rPr>
        <w:t>9</w:t>
      </w:r>
    </w:p>
    <w:p w14:paraId="4B8B9688" w14:textId="723ADB8A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Don José Javier Esparza Abaurrea, miembro de las Cortes de Navarra,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portavoz del Grupo Parlamentario de Unión del Pueblo Navarro (UPN), al amparo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del Reglamento de la Cámara, presenta la siguiente moción para su debate en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Comisión de Desarrollo Rural y Medio Ambiente</w:t>
      </w:r>
      <w:r>
        <w:rPr>
          <w:rFonts w:cstheme="minorHAnsi"/>
        </w:rPr>
        <w:t>:</w:t>
      </w:r>
    </w:p>
    <w:p w14:paraId="6187AA07" w14:textId="1829C783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 xml:space="preserve">Moción por la que el Parlamento de Navarra insta al Gobierno de Navarra a que solicite de forma urgente </w:t>
      </w:r>
      <w:r>
        <w:rPr>
          <w:rFonts w:cstheme="minorHAnsi"/>
        </w:rPr>
        <w:t>la</w:t>
      </w:r>
      <w:r w:rsidRPr="004F6ED1">
        <w:rPr>
          <w:rFonts w:cstheme="minorHAnsi"/>
        </w:rPr>
        <w:t xml:space="preserve"> inclusión de Navarra en la autorización excepcional de bacteriófagos contra el fuego bacteriano y plan de choque para la fruta de pepita.</w:t>
      </w:r>
    </w:p>
    <w:p w14:paraId="2C92BD37" w14:textId="68637AA9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Exposición de motivos</w:t>
      </w:r>
    </w:p>
    <w:p w14:paraId="487277B9" w14:textId="53EDC011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Es necesario actuar de forma inmediata ante la expansión del fuego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bacteriano, una enfermedad devastadora que afecta principalmente a los frutales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de pepita, en especial perales y manzanos, y que puede arruinar explotaciones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enteras y comprometer un sector estratégico en diversas zonas productoras de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Navarra.</w:t>
      </w:r>
    </w:p>
    <w:p w14:paraId="21661DB8" w14:textId="4615DECB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En los últimos meses, el sector frutícola navarro ha venido alertando de la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gravedad creciente de esta enfermedad y de la insuficiencia de las herramientas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disponibles para su control. El propio Ministerio de Agricultura ha reconocido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oficialmente que las medidas aplicadas hasta la fecha resultan insuficientes y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que los productos fitosanitarios actualmente autorizados no son lo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suficientemente efectivos.</w:t>
      </w:r>
    </w:p>
    <w:p w14:paraId="1C9F0F04" w14:textId="5EE770DD" w:rsid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Por ello, mediante Resolución de 5 de febrero de 2026, el Ministerio de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Agricultura ha autorizado de forma excepcional la comercialización y el uso de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productos biológicos formulados a base de bacteriófagos para el control del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fuego bacteriano en frutales de pepita, como herramienta preventiva adicional y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con un nuevo modo de acción.</w:t>
      </w:r>
    </w:p>
    <w:p w14:paraId="573C46BB" w14:textId="74032017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Sin embargo, dicha autorización excepcional se limita únicamente a las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Comunidades Autónomas de Cataluña, Aragón y La Rioja, por haber sido estas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las que han solicitado expresamente su inclusión. Navarra, una vez más, ha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quedado fuera.</w:t>
      </w:r>
    </w:p>
    <w:p w14:paraId="679D4B31" w14:textId="18EB67DD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Esta exclusión resulta absolutamente inaceptable y evidencia una falta de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iniciativa y de defensa del sector frutícola navarro por parte del Gobierno de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Navarra, especialmente cuando el periodo autorizado es limitado y exige una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reacción inmediata.</w:t>
      </w:r>
    </w:p>
    <w:p w14:paraId="3F51B90E" w14:textId="094A0F9C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Navarra no puede permitirse llegar tarde ni quedar al margen de las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herramientas que ya están aplicando otras comunidades para contener una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enfermedad que amenaza directamente la continuidad de explotaciones, empleo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rural y actividad económica ligada a la fruta de pepita.</w:t>
      </w:r>
    </w:p>
    <w:p w14:paraId="38979FCF" w14:textId="56EA23EE" w:rsidR="004F6ED1" w:rsidRPr="004F6ED1" w:rsidRDefault="004F6ED1" w:rsidP="004F6ED1">
      <w:pPr>
        <w:spacing w:after="120" w:line="276" w:lineRule="auto"/>
        <w:jc w:val="both"/>
        <w:rPr>
          <w:rFonts w:cstheme="minorHAnsi"/>
          <w:b/>
          <w:bCs/>
        </w:rPr>
      </w:pPr>
      <w:r w:rsidRPr="004F6ED1">
        <w:rPr>
          <w:rFonts w:cstheme="minorHAnsi"/>
        </w:rPr>
        <w:t>Por todo ello, el Parlamento de Navarra aprueba la siguiente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propuesta de resolución</w:t>
      </w:r>
      <w:r>
        <w:rPr>
          <w:rFonts w:cstheme="minorHAnsi"/>
        </w:rPr>
        <w:t>.</w:t>
      </w:r>
    </w:p>
    <w:p w14:paraId="2BDA9933" w14:textId="77777777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El Parlamento de Navarra insta al Gobierno de Navarra a:</w:t>
      </w:r>
    </w:p>
    <w:p w14:paraId="41B5C311" w14:textId="2B808862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1. Solicitar de forma inmediata, en un plazo máximo de 48 horas, la inclusión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de Navarra en la autorización excepcional del Ministerio de Agricultura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para el uso de productos biológicos formulados a base de bacteriófagos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 xml:space="preserve">contra </w:t>
      </w:r>
      <w:proofErr w:type="spellStart"/>
      <w:r w:rsidRPr="004F6ED1">
        <w:rPr>
          <w:rFonts w:cstheme="minorHAnsi"/>
        </w:rPr>
        <w:t>Erwinia</w:t>
      </w:r>
      <w:proofErr w:type="spellEnd"/>
      <w:r w:rsidRPr="004F6ED1">
        <w:rPr>
          <w:rFonts w:cstheme="minorHAnsi"/>
        </w:rPr>
        <w:t xml:space="preserve"> </w:t>
      </w:r>
      <w:proofErr w:type="spellStart"/>
      <w:r w:rsidRPr="004F6ED1">
        <w:rPr>
          <w:rFonts w:cstheme="minorHAnsi"/>
        </w:rPr>
        <w:t>amylovora</w:t>
      </w:r>
      <w:proofErr w:type="spellEnd"/>
      <w:r w:rsidRPr="004F6ED1">
        <w:rPr>
          <w:rFonts w:cstheme="minorHAnsi"/>
        </w:rPr>
        <w:t xml:space="preserve"> (fuego bacteriano) en cultivos de peral y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manzano.</w:t>
      </w:r>
    </w:p>
    <w:p w14:paraId="2CA2D068" w14:textId="5CABF346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2. Poner en marcha con carácter urgente un Plan de Choque de Prevención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 xml:space="preserve">y Control del Fuego Bacteriano en Navarra, </w:t>
      </w:r>
      <w:r w:rsidRPr="004E01FC">
        <w:rPr>
          <w:rFonts w:cstheme="minorHAnsi"/>
        </w:rPr>
        <w:t>más efectivo que el act</w:t>
      </w:r>
      <w:r w:rsidR="004E01FC" w:rsidRPr="004E01FC">
        <w:rPr>
          <w:rFonts w:cstheme="minorHAnsi"/>
        </w:rPr>
        <w:t>u</w:t>
      </w:r>
      <w:r w:rsidRPr="004E01FC">
        <w:rPr>
          <w:rFonts w:cstheme="minorHAnsi"/>
        </w:rPr>
        <w:t>a</w:t>
      </w:r>
      <w:r w:rsidR="004E01FC" w:rsidRPr="004E01FC">
        <w:rPr>
          <w:rFonts w:cstheme="minorHAnsi"/>
        </w:rPr>
        <w:t>l</w:t>
      </w:r>
      <w:r w:rsidRPr="004E01FC">
        <w:rPr>
          <w:rFonts w:cstheme="minorHAnsi"/>
        </w:rPr>
        <w:t xml:space="preserve"> por parte de INTIA</w:t>
      </w:r>
      <w:r w:rsidRPr="004F6ED1">
        <w:rPr>
          <w:rFonts w:cstheme="minorHAnsi"/>
        </w:rPr>
        <w:t>, en coordinación con el sector, que incluya medidas de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vigilancia, asesoramiento técnico, protocolos homogéneos y apoyo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efectivo a las explotaciones afectadas.</w:t>
      </w:r>
    </w:p>
    <w:p w14:paraId="0732EDCD" w14:textId="7B4243F7" w:rsid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lastRenderedPageBreak/>
        <w:t>3. Habilitar una línea específica de apoyo e indemnización para los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agricultores obligados a realizar arranques, destrucción de material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vegetal y reposición de plantaciones, garantizando compensaciones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justas y suficientes.</w:t>
      </w:r>
    </w:p>
    <w:p w14:paraId="4F2058C8" w14:textId="611D34E2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4. Reforzar de manera inmediata los recursos técnicos y de inspección en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sanidad vegetal, asegurando que INTIA y el Departamento actúan con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solvencia técnica y con soluciones reales al servicio del agricultor, y no</w:t>
      </w:r>
      <w:r>
        <w:rPr>
          <w:rFonts w:cstheme="minorHAnsi"/>
        </w:rPr>
        <w:t xml:space="preserve"> </w:t>
      </w:r>
      <w:r w:rsidRPr="004F6ED1">
        <w:rPr>
          <w:rFonts w:cstheme="minorHAnsi"/>
        </w:rPr>
        <w:t>desde la pasividad o el bloqueo administrativo.</w:t>
      </w:r>
    </w:p>
    <w:p w14:paraId="26FAD6C9" w14:textId="232CE313" w:rsidR="004F6ED1" w:rsidRPr="004F6ED1" w:rsidRDefault="004F6ED1" w:rsidP="004F6ED1">
      <w:pPr>
        <w:spacing w:after="120" w:line="276" w:lineRule="auto"/>
        <w:jc w:val="both"/>
        <w:rPr>
          <w:rFonts w:cstheme="minorHAnsi"/>
        </w:rPr>
      </w:pPr>
      <w:r w:rsidRPr="004F6ED1">
        <w:rPr>
          <w:rFonts w:cstheme="minorHAnsi"/>
        </w:rPr>
        <w:t>Pamplona, 10 de febrero de 2026</w:t>
      </w:r>
    </w:p>
    <w:p w14:paraId="42745A48" w14:textId="09F74391" w:rsidR="004F6ED1" w:rsidRPr="003F3C8D" w:rsidRDefault="004F6ED1" w:rsidP="004F6ED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4F6ED1">
        <w:rPr>
          <w:rFonts w:cstheme="minorHAnsi"/>
        </w:rPr>
        <w:t>José Javier Esparza Abaurrea</w:t>
      </w:r>
    </w:p>
    <w:sectPr w:rsidR="004F6ED1" w:rsidRPr="003F3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8D"/>
    <w:rsid w:val="002A53DE"/>
    <w:rsid w:val="00384809"/>
    <w:rsid w:val="003F3C8D"/>
    <w:rsid w:val="004E01FC"/>
    <w:rsid w:val="004F6ED1"/>
    <w:rsid w:val="00A6629F"/>
    <w:rsid w:val="00E56073"/>
    <w:rsid w:val="00E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EAC1"/>
  <w15:chartTrackingRefBased/>
  <w15:docId w15:val="{60E013CA-A46D-458E-8BFD-099AD97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2026-02-11T08:37:00Z</dcterms:created>
  <dcterms:modified xsi:type="dcterms:W3CDTF">2026-02-12T10:44:00Z</dcterms:modified>
</cp:coreProperties>
</file>