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94BD" w14:textId="20E571F0" w:rsidR="00300940" w:rsidRPr="00300940" w:rsidRDefault="00300940" w:rsidP="00300940">
      <w:pPr>
        <w:spacing w:after="120" w:line="276" w:lineRule="auto"/>
        <w:jc w:val="both"/>
        <w:rPr>
          <w:rFonts w:cstheme="minorHAnsi"/>
        </w:rPr>
      </w:pPr>
      <w:r>
        <w:t xml:space="preserve">26PES-51</w:t>
      </w:r>
    </w:p>
    <w:p w14:paraId="4DBD544B" w14:textId="1922FDA5" w:rsidR="00300940" w:rsidRPr="00300940" w:rsidRDefault="00300940" w:rsidP="0030094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Oihan Mendo Goñi jaunak, Legebiltzarreko Erregelamenduan ezartzen denaren babesean, honako galdera hauek aurkezten ditu, Nafarroako Gobernuak idatziz erantzun ditzan:</w:t>
      </w:r>
    </w:p>
    <w:p w14:paraId="1F1080FF" w14:textId="5F32B092" w:rsidR="00300940" w:rsidRPr="00300940" w:rsidRDefault="00300940" w:rsidP="0030094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– Zer laguntza edo dirulaguntza jaso ditu azken hamar urteetan NORDEX taldeak, egiturazko edo teknologiako inbertsioengatik, energia berriztagarrien bidezko sistemak ezarri edo garatzeagatik, enplegua sortzeagatik, prestakuntzagatik, prestakuntza-sistemarengatik, prebentzio-sistemengatik, I+G+b-a laguntzeagatik, berdintasun-plana egin edo garatzeagatik edo beste edozein kontzepturengatik?</w:t>
      </w:r>
    </w:p>
    <w:p w14:paraId="50172E2A" w14:textId="36FA079E" w:rsidR="00300940" w:rsidRPr="00300940" w:rsidRDefault="00300940" w:rsidP="0030094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- Zer zerga-onura (I+G+b jarduerengatiko kenkariak, inbertitzeagatiko kenkaria edo bestelako kenkariak) eta zer zenbateko aplikatu ditu NORDEX taldeak azken hamar urteotan, sozietateen gaineko zergaren aitorpenetan?</w:t>
      </w:r>
    </w:p>
    <w:p w14:paraId="1D50CB26" w14:textId="36ACB6DE" w:rsidR="00300940" w:rsidRDefault="00300940" w:rsidP="00300940">
      <w:pPr>
        <w:spacing w:after="120" w:line="276" w:lineRule="auto"/>
        <w:jc w:val="both"/>
        <w:rPr>
          <w:rFonts w:cstheme="minorHAnsi"/>
        </w:rPr>
      </w:pPr>
      <w:r>
        <w:t xml:space="preserve">Iruñean, 2026ko otsailaren 11n</w:t>
      </w:r>
    </w:p>
    <w:p w14:paraId="1AF036B8" w14:textId="3AE04113" w:rsidR="00300940" w:rsidRPr="00300940" w:rsidRDefault="00300940" w:rsidP="00300940">
      <w:pPr>
        <w:spacing w:after="120" w:line="276" w:lineRule="auto"/>
        <w:jc w:val="both"/>
        <w:rPr>
          <w:rFonts w:cstheme="minorHAnsi"/>
        </w:rPr>
      </w:pPr>
      <w:r>
        <w:t xml:space="preserve">Foru-parlamentaria: Oihan Mendo Goñi</w:t>
      </w:r>
    </w:p>
    <w:sectPr w:rsidR="00300940" w:rsidRPr="0030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40"/>
    <w:rsid w:val="003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04AA"/>
  <w15:chartTrackingRefBased/>
  <w15:docId w15:val="{92FEA10B-3ADD-476E-9D0A-3A4DE129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2026-02-12T11:02:00Z</dcterms:created>
  <dcterms:modified xsi:type="dcterms:W3CDTF">2026-02-12T11:06:00Z</dcterms:modified>
</cp:coreProperties>
</file>