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3F3" w14:textId="631B8579" w:rsidR="00177548" w:rsidRDefault="00177548" w:rsidP="00177548">
      <w:pPr>
        <w:spacing w:after="120" w:line="276" w:lineRule="auto"/>
        <w:jc w:val="both"/>
      </w:pPr>
      <w:r>
        <w:t xml:space="preserve">26POR-102</w:t>
      </w:r>
    </w:p>
    <w:p w14:paraId="5EE16DE8" w14:textId="57651B89" w:rsidR="00AF19B3" w:rsidRDefault="00AF19B3" w:rsidP="00AF19B3">
      <w:pPr>
        <w:spacing w:after="120" w:line="276" w:lineRule="auto"/>
        <w:jc w:val="both"/>
      </w:pPr>
      <w:r>
        <w:t xml:space="preserve">Nafarroako Alderdi Sozialista talde parlamentarioaren eledun Ainhoa Unzu Garate andreak, Legebiltzarreko Erregelamenduan ezarritakoaren babesean, honako galdera hau egiten dio Ekonomia eta Ogasuneko kontseilariari, Osoko Bilkuran ahoz erantzun dezan:</w:t>
      </w:r>
    </w:p>
    <w:p w14:paraId="19E605A9" w14:textId="7930CDD9" w:rsidR="00AF19B3" w:rsidRDefault="00AF19B3" w:rsidP="00AF19B3">
      <w:pPr>
        <w:spacing w:after="120" w:line="276" w:lineRule="auto"/>
        <w:jc w:val="both"/>
      </w:pPr>
      <w:r>
        <w:t xml:space="preserve">Nafarroak eta Estatuak akordio bat lortu dute, zeinaren bidez bermatzen baita Foru Komunitateak bere kontuetan sortzen duen superabita zorra amortizatzea ez den beste gai batzuetarako erabili ahal izanen duela.</w:t>
      </w:r>
    </w:p>
    <w:p w14:paraId="46EC7574" w14:textId="60745FE4" w:rsidR="00AF19B3" w:rsidRDefault="00AF19B3" w:rsidP="00AF19B3">
      <w:pPr>
        <w:spacing w:after="120" w:line="276" w:lineRule="auto"/>
        <w:jc w:val="both"/>
      </w:pPr>
      <w:r>
        <w:t xml:space="preserve">Akordioak berresten du aurrekontu-egonkortasunaren arloko lankidetza- eta koordinazio-konpromisoak Europako esparru berrira egokitzen direla, eta Nafarroari gastu-ahalmena handitzen jarraitzeko aukera bermatzen dio, adibidez, etorkizunerako inbertsio-plan berrien bidez, hala nola aurreko ekitaldiko aurrekontuekin batera onetsitakoaren bidez, zeinak ahalbidetzen baitu 125 milioi euro bideratzea foru-gobernuak lehentasunezkotzat jotzen dituen hainbat proiektutara.</w:t>
      </w:r>
    </w:p>
    <w:p w14:paraId="7D6EEC92" w14:textId="7C1AFF60" w:rsidR="00AF19B3" w:rsidRDefault="00AF19B3" w:rsidP="00AF19B3">
      <w:pPr>
        <w:spacing w:after="120" w:line="276" w:lineRule="auto"/>
        <w:jc w:val="both"/>
      </w:pPr>
      <w:r>
        <w:t xml:space="preserve">Orain, akordio horren ondoren eta 2024ko superabita 271 milioi eurora iritsi zela berretsita, 2025-2027ko Inbertsio Plan hori handitu ahal izanen da.</w:t>
      </w:r>
    </w:p>
    <w:p w14:paraId="2A0F9CD4" w14:textId="25F8F5B4" w:rsidR="00AF19B3" w:rsidRDefault="00AF19B3" w:rsidP="00AF19B3">
      <w:pPr>
        <w:spacing w:after="120" w:line="276" w:lineRule="auto"/>
        <w:jc w:val="both"/>
      </w:pPr>
      <w:r>
        <w:t xml:space="preserve">Zer mesede eginen dio Nafarroari kontu publikoetan sortutako superabitak?</w:t>
      </w:r>
    </w:p>
    <w:p w14:paraId="31DC5890" w14:textId="599C7153" w:rsidR="00AF19B3" w:rsidRDefault="00AF19B3" w:rsidP="00AF19B3">
      <w:pPr>
        <w:spacing w:after="120" w:line="276" w:lineRule="auto"/>
        <w:jc w:val="both"/>
      </w:pPr>
      <w:r>
        <w:t xml:space="preserve">Iruñean, 2026ko martxoaren 17an</w:t>
      </w:r>
    </w:p>
    <w:p w14:paraId="61B46AFF" w14:textId="6197EBEC" w:rsidR="00AF19B3" w:rsidRDefault="00AF19B3" w:rsidP="00AF19B3">
      <w:pPr>
        <w:spacing w:after="120" w:line="276" w:lineRule="auto"/>
        <w:jc w:val="both"/>
      </w:pPr>
      <w:r>
        <w:t xml:space="preserve">Foru-parlamentaria: Ainhoa Unzu Garate</w:t>
      </w:r>
    </w:p>
    <w:sectPr w:rsidR="00AF1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AF19B3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2026-03-18T09:31:00Z</dcterms:created>
  <dcterms:modified xsi:type="dcterms:W3CDTF">2026-03-18T09:33:00Z</dcterms:modified>
</cp:coreProperties>
</file>