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83024" w14:textId="7FBEAA66" w:rsidR="00FA464B" w:rsidRDefault="00FA464B" w:rsidP="00FA464B">
      <w:pPr>
        <w:spacing w:after="120" w:line="276" w:lineRule="auto"/>
        <w:jc w:val="both"/>
      </w:pPr>
      <w:r>
        <w:t xml:space="preserve">26POR-110</w:t>
      </w:r>
    </w:p>
    <w:p w14:paraId="2F380112" w14:textId="6C1FF0E8" w:rsidR="00554628" w:rsidRDefault="00554628" w:rsidP="00554628">
      <w:pPr>
        <w:spacing w:after="120" w:line="276" w:lineRule="auto"/>
        <w:jc w:val="both"/>
      </w:pPr>
      <w:r>
        <w:t xml:space="preserve">Contigo Navarra-Zurekin Nafarroa talde parlamentarioko Miguel Garrido Solak, Legebiltzarraren Erregelamenduan ezarritakoaren babesean, honako galdera hau aurkezten du, Nafarroako Gobernuak 2026ko martxoaren 26ko Osoko Bilkuran ahoz erantzun dezan.</w:t>
      </w:r>
    </w:p>
    <w:p w14:paraId="07B895E0" w14:textId="7BA873ED" w:rsidR="00554628" w:rsidRDefault="00554628" w:rsidP="00554628">
      <w:pPr>
        <w:spacing w:after="120" w:line="276" w:lineRule="auto"/>
        <w:jc w:val="both"/>
      </w:pPr>
      <w:r>
        <w:t xml:space="preserve">Hithium enpresak 400 milioi euroko inbertsioa egiteko asmoa du, Nafarroan energia biltegiratzeko sistemen planta bat paratzeko, aurreikuspenen arabera 700 lanpostu sortuko lituzkeena lehenbiziko fase batean eta foru-administrazioaren parte-hartzea izanen lukeena. Enpresaren asmo horren berri izan dugularik, honako hau galdetzen dugu:</w:t>
      </w:r>
    </w:p>
    <w:p w14:paraId="3486C5E4" w14:textId="614E6228" w:rsidR="00554628" w:rsidRDefault="00554628" w:rsidP="00554628">
      <w:pPr>
        <w:spacing w:after="120" w:line="276" w:lineRule="auto"/>
        <w:jc w:val="both"/>
      </w:pPr>
      <w:r>
        <w:t xml:space="preserve">Nafarroako Gobernuak nola bermatuko du lehentasuna emanen zaiela Nafarroan aldi baterako enplegu erregulazioko espediente partzial edo osoek eragindako birkokatze-prozesuetan dauden pertsonei (BSH edo Sunsundeguiko plantillei, adibidez) planta abian jartzeko egin beharreko langile-kontratazioen prozesuetan?</w:t>
      </w:r>
    </w:p>
    <w:p w14:paraId="509C17B2" w14:textId="17187179" w:rsidR="00554628" w:rsidRDefault="00554628" w:rsidP="00554628">
      <w:pPr>
        <w:spacing w:after="120" w:line="276" w:lineRule="auto"/>
        <w:jc w:val="both"/>
      </w:pPr>
      <w:r>
        <w:t xml:space="preserve">Iruñean, 2026ko martxoaren 18an</w:t>
      </w:r>
    </w:p>
    <w:p w14:paraId="1FC5F9BD" w14:textId="63104F31" w:rsidR="00554628" w:rsidRDefault="00554628" w:rsidP="00554628">
      <w:pPr>
        <w:spacing w:after="120" w:line="276" w:lineRule="auto"/>
        <w:jc w:val="both"/>
      </w:pPr>
      <w:r>
        <w:t xml:space="preserve">Foru-parlamentaria: Miguel Garrido Sola</w:t>
      </w:r>
    </w:p>
    <w:sectPr w:rsidR="005546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C4B"/>
    <w:rsid w:val="00162736"/>
    <w:rsid w:val="0019009B"/>
    <w:rsid w:val="00554628"/>
    <w:rsid w:val="00806B6F"/>
    <w:rsid w:val="008835C3"/>
    <w:rsid w:val="00901A6D"/>
    <w:rsid w:val="00926C4B"/>
    <w:rsid w:val="00BB5B3F"/>
    <w:rsid w:val="00F53178"/>
    <w:rsid w:val="00FA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52FA8"/>
  <w15:chartTrackingRefBased/>
  <w15:docId w15:val="{C1F1C66B-B7D5-4F35-B816-9DF85532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1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2026-03-18T15:12:00Z</dcterms:created>
  <dcterms:modified xsi:type="dcterms:W3CDTF">2026-03-18T15:14:00Z</dcterms:modified>
</cp:coreProperties>
</file>