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FB6D" w14:textId="307AB222" w:rsidR="000F5122" w:rsidRDefault="003E7C5B" w:rsidP="000F5122">
      <w:pPr>
        <w:spacing w:after="120" w:line="276" w:lineRule="auto"/>
        <w:jc w:val="both"/>
      </w:pPr>
      <w:r>
        <w:t xml:space="preserve">26PRC-2</w:t>
      </w:r>
    </w:p>
    <w:p w14:paraId="71F1DB2E" w14:textId="4DAE895A" w:rsidR="003E7C5B" w:rsidRDefault="00BB03BD" w:rsidP="00BB03BD">
      <w:pPr>
        <w:spacing w:after="120" w:line="276" w:lineRule="auto"/>
        <w:jc w:val="center"/>
      </w:pPr>
      <w:r>
        <w:t xml:space="preserve">ZIOEN AZALPENA</w:t>
      </w:r>
    </w:p>
    <w:p w14:paraId="0C6C2D1F" w14:textId="099D497C" w:rsidR="003E7C5B" w:rsidRDefault="003E7C5B" w:rsidP="003E7C5B">
      <w:pPr>
        <w:spacing w:after="120" w:line="276" w:lineRule="auto"/>
        <w:jc w:val="both"/>
      </w:pPr>
      <w:r>
        <w:t xml:space="preserve">1978ko Espainiako Konstituzioaren bidez finkatutako lurralde-antolaketako ereduak oinarri ditu Espainia osatzen duten nazionalitateen eta eskualdeen autonomia-eskubidearen aitorpena eta bermea, bai eta foru-lurraldeen eskubide historikoen errespetua ere, zeinak berariaz aitortuta baitaude Konstituzioaren beraren lehenengo xedapen gehigarrian.</w:t>
      </w:r>
    </w:p>
    <w:p w14:paraId="34DF23A1" w14:textId="331ACBD7" w:rsidR="003E7C5B" w:rsidRDefault="003E7C5B" w:rsidP="003E7C5B">
      <w:pPr>
        <w:spacing w:after="120" w:line="276" w:lineRule="auto"/>
        <w:jc w:val="both"/>
      </w:pPr>
      <w:r>
        <w:t xml:space="preserve">Testuinguru historiko eta politiko horretan, laugarren xedapen iragankorra jaso zen Konstituzioan, zeinetan berariazko prozedura bat ezartzen baita Nafarroari modua emanen liokeena Euskal Autonomia Erkidegoarekin bat egiteko, erreferendum bidez eta aurrez akordio instituzionala lortuta.</w:t>
      </w:r>
    </w:p>
    <w:p w14:paraId="2D201FFE" w14:textId="2E859CB3" w:rsidR="003E7C5B" w:rsidRDefault="003E7C5B" w:rsidP="003E7C5B">
      <w:pPr>
        <w:spacing w:after="120" w:line="276" w:lineRule="auto"/>
        <w:jc w:val="both"/>
      </w:pPr>
      <w:r>
        <w:t xml:space="preserve">Konstituziogintzako oso une zehatz bati erantzunez ezarri zen xedapen hori, trantsizio demokratikoko prozesuaren eraginpean, eta une hartan zeuden lurralde-sentsibilitate guztiei irtenbide instituzionalak eskaintzeko beharra asetze aldera.</w:t>
      </w:r>
    </w:p>
    <w:p w14:paraId="64CA6072" w14:textId="5435A164" w:rsidR="003E7C5B" w:rsidRDefault="003E7C5B" w:rsidP="003E7C5B">
      <w:pPr>
        <w:spacing w:after="120" w:line="276" w:lineRule="auto"/>
        <w:jc w:val="both"/>
      </w:pPr>
      <w:r>
        <w:t xml:space="preserve">Alabaina, Konstituzioa onartu zenetik berrogei urte baino gehiago igaro diren honetan, Nafarroaren esparru instituzionala erabat finkatuta dago bertako foru-araubidearen bidez, zeina Konstituzioan aitortuta eta Nafarroako Foru Eraentza Berrezarri eta Hobetzeari buruzko Lege Organikoaren (LORAFNA) bidez garatuta baitago.</w:t>
      </w:r>
    </w:p>
    <w:p w14:paraId="722C2294" w14:textId="7E32B35C" w:rsidR="003E7C5B" w:rsidRDefault="003E7C5B" w:rsidP="003E7C5B">
      <w:pPr>
        <w:spacing w:after="120" w:line="276" w:lineRule="auto"/>
        <w:jc w:val="both"/>
      </w:pPr>
      <w:r>
        <w:t xml:space="preserve">Foruaren Hobekuntza Nafarroaren eskubide historikoen adierazpen garaikidea da, eta Nafarroaren beraren sistema instituzional bat ezartzen du, bere autogobernua eratzen duena Espainiaren baitan, erabateko legitimitate demokratikoz eta egonkortasun instituzionalez.</w:t>
      </w:r>
    </w:p>
    <w:p w14:paraId="55E0EBB6" w14:textId="4C31D4E6" w:rsidR="003E7C5B" w:rsidRDefault="003E7C5B" w:rsidP="003E7C5B">
      <w:pPr>
        <w:spacing w:after="120" w:line="276" w:lineRule="auto"/>
        <w:jc w:val="both"/>
      </w:pPr>
      <w:r>
        <w:t xml:space="preserve">Testuinguru horretan, ez du inolako justifikazio juridiko eta politikorik Konstituzioaren testuan une historiko jakin baterako diseinatutako xedapen iragankor bat mantentzeak.</w:t>
      </w:r>
      <w:r>
        <w:t xml:space="preserve"> </w:t>
      </w:r>
      <w:r>
        <w:t xml:space="preserve">Laugarren xedapen iragankorra Nafarroari soil-soilik eragiten dion berezitasuna da, eta ez du parekorik Espainiako sistema autonomikoaren gainerakoan.</w:t>
      </w:r>
    </w:p>
    <w:p w14:paraId="1680B5DD" w14:textId="7CD16CDE" w:rsidR="003E7C5B" w:rsidRDefault="003E7C5B" w:rsidP="003E7C5B">
      <w:pPr>
        <w:spacing w:after="120" w:line="276" w:lineRule="auto"/>
        <w:jc w:val="both"/>
      </w:pPr>
      <w:r>
        <w:t xml:space="preserve">Gainera, ezohikoa izate horrek ziurgabetasun instituzionaleko elementu bat sorrarazten du, bateraezina dena Nafarroako foru-araubidea Konstituzioak aitortutako autogobernurako esparru egonkor gisa finkatzearekin.</w:t>
      </w:r>
    </w:p>
    <w:p w14:paraId="5BEFD846" w14:textId="3F0451C1" w:rsidR="003E7C5B" w:rsidRDefault="003E7C5B" w:rsidP="003E7C5B">
      <w:pPr>
        <w:spacing w:after="120" w:line="276" w:lineRule="auto"/>
        <w:jc w:val="both"/>
      </w:pPr>
      <w:r>
        <w:t xml:space="preserve">Xedapen hori kentzeak ez dakar Nafarroaren autogobernua eta eskumenak zalantzan jartzerik, ez eta autonomien sistema konstituzionala aldatzerik ere.</w:t>
      </w:r>
      <w:r>
        <w:t xml:space="preserve"> </w:t>
      </w:r>
      <w:r>
        <w:t xml:space="preserve">Aitzitik, foru-araubidearen egonkortasun instituzionala sendotzea du xede, eta jada gaindituta dagoen egoera historiko bati erantzuten dion ohiz kanpoko aurreikuspen bat kentzea Konstituzioaren testutik.</w:t>
      </w:r>
    </w:p>
    <w:p w14:paraId="34B75E20" w14:textId="5ACECCBB" w:rsidR="003E7C5B" w:rsidRDefault="003E7C5B" w:rsidP="003E7C5B">
      <w:pPr>
        <w:spacing w:after="120" w:line="276" w:lineRule="auto"/>
        <w:jc w:val="both"/>
      </w:pPr>
      <w:r>
        <w:t xml:space="preserve">Beste alde batetik, Espainiako Konstituzioak 166. artikuluan xedatzen du, 87.2 artikuluari dagokionez, autonomia-erkidegoetako batzarrek Konstituzioa aldatzeko ekimena gauzatzen ahal dutela Gorte Nagusietan.</w:t>
      </w:r>
    </w:p>
    <w:p w14:paraId="1AD544B5" w14:textId="48B3E3D9" w:rsidR="003E7C5B" w:rsidRDefault="003E7C5B" w:rsidP="003E7C5B">
      <w:pPr>
        <w:spacing w:after="120" w:line="276" w:lineRule="auto"/>
        <w:jc w:val="both"/>
      </w:pPr>
      <w:r>
        <w:t xml:space="preserve">Ahalmen horren arabera, Nafarroako Parlamentuari dagokio, nafar herria ordezkatzen duen erakundea den heinean, laugarren xedapen iragankorra indargabetzeko egin beharreko konstituzio-erreforma sustatzea Gorte Nagusietan.</w:t>
      </w:r>
    </w:p>
    <w:p w14:paraId="72A5ACBE" w14:textId="23F6EA10" w:rsidR="003E7C5B" w:rsidRDefault="003E7C5B" w:rsidP="003E7C5B">
      <w:pPr>
        <w:spacing w:after="120" w:line="276" w:lineRule="auto"/>
        <w:jc w:val="both"/>
      </w:pPr>
      <w:r>
        <w:t xml:space="preserve">Hori horrela, ekimen honen xedea da Nafarroako Parlamentuak, Erregelamenduaren 241. artikuluaren babesean, legegintza-ekimen hori gauza dezala, eta formalki proposa diezaiela Gorte Nagusiei Espainiako Konstituzioa aldatzea laugarren xedapen iragankorra indargabetuz.</w:t>
      </w:r>
    </w:p>
    <w:p w14:paraId="149705CA" w14:textId="3C24219D" w:rsidR="003E7C5B" w:rsidRDefault="003E7C5B" w:rsidP="003E7C5B">
      <w:pPr>
        <w:spacing w:after="120" w:line="276" w:lineRule="auto"/>
        <w:jc w:val="both"/>
      </w:pPr>
      <w:r>
        <w:t xml:space="preserve">Konstituzioaren 167. artikuluan aurreikusitako prozedura dagokio erreforma honi, ez baitie eragiten 168. artikuluan jasotako prozedura larriagotuan sartuta dauden gaiei.</w:t>
      </w:r>
    </w:p>
    <w:p w14:paraId="6B2A6E38" w14:textId="7C8326CC" w:rsidR="003E7C5B" w:rsidRDefault="003E7C5B" w:rsidP="003E7C5B">
      <w:pPr>
        <w:spacing w:after="120" w:line="276" w:lineRule="auto"/>
        <w:jc w:val="both"/>
      </w:pPr>
      <w:r>
        <w:t xml:space="preserve">Horregatik guztiagatik, Nafarroako Parlamentuak bere legegintza-ekimena gauzatzen du Gorte Nagusien aurrean, Espainiako Konstituzioa erreformatu dadin, Konstituzioaren beraren 87.2 eta 166. artikuluei jarraituz, honako aldaketa hau egiteko:</w:t>
      </w:r>
    </w:p>
    <w:p w14:paraId="55D35B12" w14:textId="57C7611D" w:rsidR="003E7C5B" w:rsidRPr="00E164D7" w:rsidRDefault="00AB54BC" w:rsidP="003E7C5B">
      <w:pPr>
        <w:spacing w:after="120" w:line="276" w:lineRule="auto"/>
        <w:jc w:val="both"/>
        <w:rPr>
          <w:b/>
          <w:bCs/>
        </w:rPr>
      </w:pPr>
      <w:r>
        <w:rPr>
          <w:b/>
        </w:rPr>
        <w:t xml:space="preserve">Artikulu bakarra</w:t>
      </w:r>
    </w:p>
    <w:p w14:paraId="28599DC7" w14:textId="7DCB8691" w:rsidR="003E7C5B" w:rsidRDefault="003E7C5B" w:rsidP="003E7C5B">
      <w:pPr>
        <w:spacing w:after="120" w:line="276" w:lineRule="auto"/>
        <w:jc w:val="both"/>
      </w:pPr>
      <w:r>
        <w:t xml:space="preserve">Indargabetu egiten da Espainiako Konstituzioaren laugarren xedapen iragankorra.</w:t>
      </w:r>
    </w:p>
    <w:p w14:paraId="1106A5C6" w14:textId="1CCF4C2F" w:rsidR="003E7C5B" w:rsidRPr="00E164D7" w:rsidRDefault="00AB54BC" w:rsidP="003E7C5B">
      <w:pPr>
        <w:spacing w:after="120" w:line="276" w:lineRule="auto"/>
        <w:jc w:val="both"/>
        <w:rPr>
          <w:b/>
          <w:bCs/>
        </w:rPr>
      </w:pPr>
      <w:r>
        <w:rPr>
          <w:b/>
        </w:rPr>
        <w:t xml:space="preserve">Azken xedapena</w:t>
      </w:r>
    </w:p>
    <w:p w14:paraId="46B83288" w14:textId="5E66B3D9" w:rsidR="003E7C5B" w:rsidRDefault="003E7C5B" w:rsidP="003E7C5B">
      <w:pPr>
        <w:spacing w:after="120" w:line="276" w:lineRule="auto"/>
        <w:jc w:val="both"/>
      </w:pPr>
      <w:r>
        <w:t xml:space="preserve">Konstituzioaren erreforma honek Estatuko Aldizkari Ofizialean argitaratu eta biharamunean hartuko du indarra.</w:t>
      </w:r>
    </w:p>
    <w:sectPr w:rsidR="003E7C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FB"/>
    <w:rsid w:val="00047FB7"/>
    <w:rsid w:val="000F25AA"/>
    <w:rsid w:val="000F5122"/>
    <w:rsid w:val="0023248B"/>
    <w:rsid w:val="00395D3D"/>
    <w:rsid w:val="003E7C5B"/>
    <w:rsid w:val="007D1C31"/>
    <w:rsid w:val="009A42B3"/>
    <w:rsid w:val="009B3394"/>
    <w:rsid w:val="00AB54BC"/>
    <w:rsid w:val="00BB03BD"/>
    <w:rsid w:val="00CC77F4"/>
    <w:rsid w:val="00DC44FB"/>
    <w:rsid w:val="00E164D7"/>
    <w:rsid w:val="00E66333"/>
    <w:rsid w:val="00F6350A"/>
    <w:rsid w:val="00FD3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D2EF"/>
  <w15:chartTrackingRefBased/>
  <w15:docId w15:val="{ABC3574C-E2C5-4196-9D95-A017702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637</Words>
  <Characters>3305</Characters>
  <Application>Microsoft Office Word</Application>
  <DocSecurity>0</DocSecurity>
  <Lines>106</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6</cp:revision>
  <dcterms:created xsi:type="dcterms:W3CDTF">2026-03-25T11:42:00Z</dcterms:created>
  <dcterms:modified xsi:type="dcterms:W3CDTF">2026-03-26T10:35:00Z</dcterms:modified>
</cp:coreProperties>
</file>