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C55D" w14:textId="539136F1" w:rsidR="00770FF2" w:rsidRDefault="00770FF2" w:rsidP="00770FF2">
      <w:pPr>
        <w:spacing w:after="120" w:line="276" w:lineRule="auto"/>
        <w:jc w:val="both"/>
      </w:pPr>
      <w:r>
        <w:t>26PES-9</w:t>
      </w:r>
      <w:r w:rsidR="00CF35F2">
        <w:t>7</w:t>
      </w:r>
    </w:p>
    <w:p w14:paraId="34807736" w14:textId="6C8D4EA8" w:rsidR="00CF35F2" w:rsidRDefault="00CF35F2" w:rsidP="00CF35F2">
      <w:pPr>
        <w:spacing w:after="120" w:line="276" w:lineRule="auto"/>
        <w:jc w:val="both"/>
      </w:pPr>
      <w:r>
        <w:t>Javier Arza Porras</w:t>
      </w:r>
      <w:r>
        <w:t xml:space="preserve">, parlamentario del grupo parlamentario de EH </w:t>
      </w:r>
      <w:r>
        <w:t>Bildu Nafarroa</w:t>
      </w:r>
      <w:r>
        <w:t>, al</w:t>
      </w:r>
      <w:r>
        <w:t xml:space="preserve"> </w:t>
      </w:r>
      <w:r>
        <w:t xml:space="preserve">amparo de lo establecido en el Reglamento de la Cámara, realiza la siguiente </w:t>
      </w:r>
      <w:r>
        <w:t xml:space="preserve">pregunta </w:t>
      </w:r>
      <w:r>
        <w:t>a Doña</w:t>
      </w:r>
      <w:r>
        <w:t xml:space="preserve"> </w:t>
      </w:r>
      <w:r>
        <w:t>M</w:t>
      </w:r>
      <w:r>
        <w:t>.</w:t>
      </w:r>
      <w:r>
        <w:t>ª Carmen Maeztu, Consejera de Derechos Sociales, Economía Social y Empleo del Gobierno</w:t>
      </w:r>
      <w:r>
        <w:t xml:space="preserve"> </w:t>
      </w:r>
      <w:r>
        <w:t>de Navarra, para que sea respondida por escrito.</w:t>
      </w:r>
    </w:p>
    <w:p w14:paraId="289B5FE4" w14:textId="7ADF237A" w:rsidR="00CF35F2" w:rsidRDefault="00CF35F2" w:rsidP="00CF35F2">
      <w:pPr>
        <w:spacing w:after="120" w:line="276" w:lineRule="auto"/>
        <w:jc w:val="both"/>
      </w:pPr>
      <w:r>
        <w:t>A través de la información facilitada por diferentes entidades sociales, conocemos la</w:t>
      </w:r>
      <w:r>
        <w:t xml:space="preserve"> </w:t>
      </w:r>
      <w:r>
        <w:t>existencia de una práctica administrativa que excluye del acceso al procedimiento de valoración,</w:t>
      </w:r>
      <w:r>
        <w:t xml:space="preserve"> </w:t>
      </w:r>
      <w:r>
        <w:t>reconocimiento y acreditación del grado y nivel de discapacidad a personas residentes en</w:t>
      </w:r>
      <w:r>
        <w:t xml:space="preserve"> </w:t>
      </w:r>
      <w:r>
        <w:t>nuestra comunidad en situación administrativa irregular. Para ello, se utiliza una valoración</w:t>
      </w:r>
      <w:r>
        <w:t xml:space="preserve"> </w:t>
      </w:r>
      <w:r>
        <w:t>restrictiva del concepto de residencia, que es interpretado únicamente como residencia legal.</w:t>
      </w:r>
      <w:r>
        <w:t xml:space="preserve"> </w:t>
      </w:r>
      <w:r>
        <w:t>Sin embargo, hay muchos precedentes en los que se emplea el concepto de residencia efectiva</w:t>
      </w:r>
      <w:r>
        <w:t xml:space="preserve"> </w:t>
      </w:r>
      <w:r>
        <w:t>como criterio para el acceso a derechos. El más reciente es el Real Decreto 180/2026, de 11 de</w:t>
      </w:r>
      <w:r>
        <w:t xml:space="preserve"> </w:t>
      </w:r>
      <w:r>
        <w:t>marzo, que “regula el reconocimiento del derecho a la protección de la salud y a la atención</w:t>
      </w:r>
      <w:r>
        <w:t xml:space="preserve"> </w:t>
      </w:r>
      <w:r>
        <w:t>sanitaria con cargo a fondos públicos de las personas extranjeras que encontrándose en España</w:t>
      </w:r>
      <w:r>
        <w:t xml:space="preserve"> </w:t>
      </w:r>
      <w:r>
        <w:t>no tengan su residencia legal en el territorio español”. Asimismo, la Comunidad Autónoma de</w:t>
      </w:r>
      <w:r>
        <w:t xml:space="preserve"> </w:t>
      </w:r>
      <w:r>
        <w:t>Canarias acaba de aprobar un Decreto-Ley en el que se reconoce el derecho a la valoración de</w:t>
      </w:r>
      <w:r>
        <w:t xml:space="preserve"> </w:t>
      </w:r>
      <w:r>
        <w:t>la discapacidad a todas las personas que acrediten residencia efectiva en dicha comunidad. Por</w:t>
      </w:r>
      <w:r>
        <w:t xml:space="preserve"> </w:t>
      </w:r>
      <w:r>
        <w:t>todo ello, queremos preguntarle</w:t>
      </w:r>
      <w:r>
        <w:t>:</w:t>
      </w:r>
      <w:r>
        <w:t xml:space="preserve"> ¿cuántas personas en situación administrativa irregular han</w:t>
      </w:r>
      <w:r>
        <w:t xml:space="preserve"> </w:t>
      </w:r>
      <w:r>
        <w:t>visto rechazada su solicitud de valoración de la discapacidad durante esta legislatura? ¿</w:t>
      </w:r>
      <w:r>
        <w:t xml:space="preserve">Qué </w:t>
      </w:r>
      <w:r>
        <w:t>planes tiene su departamento de cara a resolver esta situación de bloqueo en el acceso a</w:t>
      </w:r>
      <w:r>
        <w:t xml:space="preserve"> </w:t>
      </w:r>
      <w:r>
        <w:t>derechos para las personas sin residencia legal?</w:t>
      </w:r>
    </w:p>
    <w:p w14:paraId="6BBA85DE" w14:textId="6CA21026" w:rsidR="00CF35F2" w:rsidRDefault="00CF35F2" w:rsidP="00CF35F2">
      <w:pPr>
        <w:spacing w:after="120" w:line="276" w:lineRule="auto"/>
        <w:jc w:val="both"/>
      </w:pPr>
      <w:proofErr w:type="spellStart"/>
      <w:r>
        <w:t>Iruñea</w:t>
      </w:r>
      <w:proofErr w:type="spellEnd"/>
      <w:r>
        <w:t>/Pamplona</w:t>
      </w:r>
      <w:r>
        <w:t>,</w:t>
      </w:r>
      <w:r>
        <w:t xml:space="preserve"> 1 de abril de 2026</w:t>
      </w:r>
    </w:p>
    <w:p w14:paraId="04F5A162" w14:textId="5546A534" w:rsidR="00CF35F2" w:rsidRDefault="00CF35F2" w:rsidP="00CF35F2">
      <w:pPr>
        <w:spacing w:after="120" w:line="276" w:lineRule="auto"/>
        <w:jc w:val="both"/>
      </w:pPr>
      <w:r>
        <w:t xml:space="preserve">El Parlamentario Foral: </w:t>
      </w:r>
      <w:r>
        <w:t>Javier Arza Porras</w:t>
      </w:r>
    </w:p>
    <w:sectPr w:rsidR="00CF3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9F"/>
    <w:rsid w:val="00045064"/>
    <w:rsid w:val="00770FF2"/>
    <w:rsid w:val="007B3FD7"/>
    <w:rsid w:val="00CF35F2"/>
    <w:rsid w:val="00E7500D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241"/>
  <w15:chartTrackingRefBased/>
  <w15:docId w15:val="{CE1B22FA-C670-4376-9CCA-C2C02EE0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2026-04-01T14:58:00Z</dcterms:created>
  <dcterms:modified xsi:type="dcterms:W3CDTF">2026-04-01T15:00:00Z</dcterms:modified>
</cp:coreProperties>
</file>