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C2B7" w14:textId="07A46155" w:rsidR="00820162" w:rsidRDefault="00820162" w:rsidP="00820162">
      <w:pPr>
        <w:spacing w:after="120" w:line="276" w:lineRule="auto"/>
        <w:jc w:val="both"/>
      </w:pPr>
      <w:r>
        <w:t xml:space="preserve">26MOC-73</w:t>
      </w:r>
    </w:p>
    <w:p w14:paraId="5CC6DBEE" w14:textId="63B59DB6" w:rsidR="00820162" w:rsidRDefault="00820162" w:rsidP="00820162">
      <w:pPr>
        <w:spacing w:after="120" w:line="276" w:lineRule="auto"/>
        <w:jc w:val="both"/>
      </w:pPr>
      <w:r>
        <w:t xml:space="preserve">Nafarroako Alderdi Sozialista talde parlamentarioaren eledun Ainhoa Unzu Garate andreak, Legebiltzarreko Erregelamenduan ezartzen denaren babesean, honako mozio hau aurkezten du, Landa Garapeneko eta Ingurumeneko Batzordean eztabaidatzeko:</w:t>
      </w:r>
    </w:p>
    <w:p w14:paraId="4100CA84" w14:textId="7055BFDC" w:rsidR="00820162" w:rsidRDefault="00820162" w:rsidP="00820162">
      <w:pPr>
        <w:spacing w:after="120" w:line="276" w:lineRule="auto"/>
        <w:jc w:val="both"/>
      </w:pPr>
      <w:r>
        <w:t xml:space="preserve">Eskatzen dugu Nafarroako Parlamentuko Landa Garapeneko eta Ingurumeneko Batzordean egin dadila mozio hau betetzeari buruzko jarraipena.</w:t>
      </w:r>
    </w:p>
    <w:p w14:paraId="566611E1" w14:textId="500D2AD2" w:rsidR="00820162" w:rsidRDefault="00820162" w:rsidP="00820162">
      <w:pPr>
        <w:spacing w:after="120" w:line="276" w:lineRule="auto"/>
        <w:jc w:val="both"/>
      </w:pPr>
      <w:r>
        <w:t xml:space="preserve">Zioen azalpena</w:t>
      </w:r>
    </w:p>
    <w:p w14:paraId="497DCCAF" w14:textId="13B98F3F" w:rsidR="00820162" w:rsidRDefault="00820162" w:rsidP="00820162">
      <w:pPr>
        <w:spacing w:after="120" w:line="276" w:lineRule="auto"/>
        <w:jc w:val="both"/>
      </w:pPr>
      <w:r>
        <w:t xml:space="preserve">Nafarroako Foru Komunitatean, ehiza-baliabideen kudeaketa ehiza antolatzeko planen bidez egituratzen da; izan ere, plan horiek oinarrizko tresna dira ehiza-barrutietako ehiza-jarduera arautzeko.</w:t>
      </w:r>
    </w:p>
    <w:p w14:paraId="7EBF04DD" w14:textId="7B529758" w:rsidR="00820162" w:rsidRDefault="00820162" w:rsidP="00820162">
      <w:pPr>
        <w:spacing w:after="120" w:line="276" w:lineRule="auto"/>
        <w:jc w:val="both"/>
      </w:pPr>
      <w:r>
        <w:t xml:space="preserve">Plan horiek indarraldi jakin bat dute, eta aldizka berritu behar dira, indarrean dagoen araudiaren arabera.</w:t>
      </w:r>
      <w:r>
        <w:t xml:space="preserve"> </w:t>
      </w:r>
      <w:r>
        <w:t xml:space="preserve">Hala ere, gaur egun, ehizari buruzko foru-lege bat edo ehiza-kudeaketari buruzko foru-lege bat izapidetzen ari da, eta horrek, funtsezko aldaketak ekarriko bide ditu ehizari buruzko araudian eta plan horiek taxutzeko irizpideetan.</w:t>
      </w:r>
    </w:p>
    <w:p w14:paraId="14CEA524" w14:textId="6141AE3C" w:rsidR="00820162" w:rsidRDefault="00820162" w:rsidP="00820162">
      <w:pPr>
        <w:spacing w:after="120" w:line="276" w:lineRule="auto"/>
        <w:jc w:val="both"/>
      </w:pPr>
      <w:r>
        <w:t xml:space="preserve">Gauzak horrela, araudi berria onetsi aurreko unean ehiza antolatzeko plan berriak idatzi beharrak alferrikako ahalegin administratiboa ekar dezake, segurtasun juridikorik eza sor dezake eta sorturiko dokumentuak laster zaharkiturik geratuko lirateke.</w:t>
      </w:r>
    </w:p>
    <w:p w14:paraId="48369C7F" w14:textId="3B94C4E7" w:rsidR="00820162" w:rsidRDefault="00820162" w:rsidP="00820162">
      <w:pPr>
        <w:spacing w:after="120" w:line="276" w:lineRule="auto"/>
        <w:jc w:val="both"/>
      </w:pPr>
      <w:r>
        <w:t xml:space="preserve">Araudi indardunak aurreikusten du ehiza antolatzeko planak kasu jakin batzuetan luzatzeko aukera, ehiza-kudeaketaren jarraitutasuna bermatzeko.</w:t>
      </w:r>
    </w:p>
    <w:p w14:paraId="43BDBC41" w14:textId="002CFC75" w:rsidR="00820162" w:rsidRDefault="00820162" w:rsidP="00820162">
      <w:pPr>
        <w:spacing w:after="120" w:line="276" w:lineRule="auto"/>
        <w:jc w:val="both"/>
      </w:pPr>
      <w:r>
        <w:t xml:space="preserve">Erabaki-proposamena:</w:t>
      </w:r>
    </w:p>
    <w:p w14:paraId="41FC00E9" w14:textId="5627702B" w:rsidR="00820162" w:rsidRDefault="00820162" w:rsidP="00820162">
      <w:pPr>
        <w:spacing w:after="120" w:line="276" w:lineRule="auto"/>
        <w:jc w:val="both"/>
      </w:pPr>
      <w:r>
        <w:t xml:space="preserve">Nafarroako Parlamentuak Nafarroako Gobernua premiatzen du i ehiza antolatzeko plan indardunak luza ditzan, ehizari edo ehiza-kudeaketari buruzko foru-lege berria eta hura garatzeko araudia onetsi eta indarrean jarri arte, ehiza-kudeaketaren jarraitutasuna bermatuz, segurtasun juridikoko, arau-koherentziako eta administrazio-eraginkortasuneko irizpideen arabera.</w:t>
      </w:r>
    </w:p>
    <w:p w14:paraId="0FAF62C4" w14:textId="5A2D70A6" w:rsidR="00820162" w:rsidRDefault="00820162" w:rsidP="00820162">
      <w:pPr>
        <w:spacing w:after="120" w:line="276" w:lineRule="auto"/>
        <w:jc w:val="both"/>
      </w:pPr>
      <w:r>
        <w:t xml:space="preserve">Iruñean, 2026ko apirilaren 22an</w:t>
      </w:r>
    </w:p>
    <w:p w14:paraId="1C476D38" w14:textId="2510F6CA" w:rsidR="00820162" w:rsidRDefault="00820162" w:rsidP="00820162">
      <w:pPr>
        <w:spacing w:after="120" w:line="276" w:lineRule="auto"/>
        <w:jc w:val="both"/>
      </w:pPr>
      <w:r>
        <w:t xml:space="preserve">Foru-parlamentaria: Ainhoa Unzu Garate</w:t>
      </w:r>
    </w:p>
    <w:sectPr w:rsidR="008201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62"/>
    <w:rsid w:val="0082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F91"/>
  <w15:chartTrackingRefBased/>
  <w15:docId w15:val="{3074DE55-FCBB-456C-9153-C6E3785C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2026-04-23T12:10:00Z</dcterms:created>
  <dcterms:modified xsi:type="dcterms:W3CDTF">2026-04-23T12:13:00Z</dcterms:modified>
</cp:coreProperties>
</file>