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3D7D8" w14:textId="01C888C0" w:rsidR="008A573C" w:rsidRDefault="00B24704" w:rsidP="008A573C">
      <w:pPr>
        <w:spacing w:after="120" w:line="276" w:lineRule="auto"/>
        <w:jc w:val="both"/>
      </w:pPr>
      <w:r>
        <w:t xml:space="preserve">26POR-143</w:t>
      </w:r>
    </w:p>
    <w:p w14:paraId="31F20912" w14:textId="68BB86C0" w:rsidR="00B24704" w:rsidRDefault="00B24704" w:rsidP="00B24704">
      <w:pPr>
        <w:spacing w:after="120" w:line="276" w:lineRule="auto"/>
        <w:jc w:val="both"/>
      </w:pPr>
      <w:r>
        <w:t xml:space="preserve">Nafarroako Alderdi Sozialista talde parlamentarioari atxikita dagoen Arantza Biurrun Urpegui andreak, Parlamentuko Erregelamenduan ezarritakoaren babesean, honako galdera hau egiten du, lehen lehendakariorde eta Lehendakaritzako eta Berdintasuneko kontseilariak Osoko Bilkuran ahoz erantzun dezan:</w:t>
      </w:r>
    </w:p>
    <w:p w14:paraId="7B4100AB" w14:textId="766E2163" w:rsidR="00B24704" w:rsidRDefault="00B24704" w:rsidP="00B24704">
      <w:pPr>
        <w:spacing w:after="120" w:line="276" w:lineRule="auto"/>
        <w:jc w:val="both"/>
      </w:pPr>
      <w:r>
        <w:t xml:space="preserve">Ez dira gertakari isolatuak emakumeak sistematikoki baztertuak izatea, izaera kultural, sozial edo erlijiosoko tradizio zaharretan oinarrituta, gizonezkoei bezalatsu dagozkigun espazioetatik, baztertze hori sexuagatiko diskriminazio izateraino hel baitaiteke, berdintasunaren arloko legedia urratuta.</w:t>
      </w:r>
    </w:p>
    <w:p w14:paraId="3CC672CC" w14:textId="542F003C" w:rsidR="00B24704" w:rsidRDefault="00B24704" w:rsidP="00B24704">
      <w:pPr>
        <w:spacing w:after="120" w:line="276" w:lineRule="auto"/>
        <w:jc w:val="both"/>
      </w:pPr>
      <w:r>
        <w:t xml:space="preserve">Saguntoko Aste Santua ospatzen ari zen bitartean jakin genuen Cofradía de la Purísima Sangre de Nuestro Señor Jesucristo izenekoak betoa jarri ziola emakumeek herri horretako Aste Santuko erlijio-adierazpenetan parte hartzeari.</w:t>
      </w:r>
    </w:p>
    <w:p w14:paraId="1E674E40" w14:textId="0C4DF98B" w:rsidR="00B24704" w:rsidRDefault="00B24704" w:rsidP="00B24704">
      <w:pPr>
        <w:spacing w:after="120" w:line="276" w:lineRule="auto"/>
        <w:jc w:val="both"/>
      </w:pPr>
      <w:r>
        <w:t xml:space="preserve">Eta orain dela gutxi jakin dugu Iruñeko elkarte gastronomiko historiko batek uko egiten ziola Nafarroako Berdintasunerako Institutuak egindako eskaerari, sexuagatiko diskriminazioagatik jasotako kexen aurrean emakumeak bazkide izateko betoa ken dezan.</w:t>
      </w:r>
    </w:p>
    <w:p w14:paraId="7C31BE18" w14:textId="73F21F63" w:rsidR="00B24704" w:rsidRDefault="00B24704" w:rsidP="00B24704">
      <w:pPr>
        <w:spacing w:after="120" w:line="276" w:lineRule="auto"/>
        <w:jc w:val="both"/>
      </w:pPr>
      <w:r>
        <w:t xml:space="preserve">Hori dela-eta,</w:t>
      </w:r>
    </w:p>
    <w:p w14:paraId="6399F8FA" w14:textId="06A49D86" w:rsidR="00B24704" w:rsidRDefault="00B24704" w:rsidP="00B24704">
      <w:pPr>
        <w:spacing w:after="120" w:line="276" w:lineRule="auto"/>
        <w:jc w:val="both"/>
      </w:pPr>
      <w:r>
        <w:t xml:space="preserve">Nafarroako Gobernuak zer egin du Emakumeen eta Gizonen arteko Berdintasunari buruzko apirilaren 4ko 17/2019 Foru Legean jasotzen den diskriminaziorik ezaren printzipioa bermatzeko?</w:t>
      </w:r>
    </w:p>
    <w:p w14:paraId="0532E50D" w14:textId="657D5298" w:rsidR="00B24704" w:rsidRDefault="00B24704" w:rsidP="00B24704">
      <w:pPr>
        <w:spacing w:after="120" w:line="276" w:lineRule="auto"/>
        <w:jc w:val="both"/>
      </w:pPr>
      <w:r>
        <w:t xml:space="preserve">Iruñean, 2026ko apirilaren 20an</w:t>
      </w:r>
    </w:p>
    <w:p w14:paraId="13D68C55" w14:textId="0F593B6C" w:rsidR="00B24704" w:rsidRDefault="00B24704" w:rsidP="00B24704">
      <w:pPr>
        <w:spacing w:after="120" w:line="276" w:lineRule="auto"/>
        <w:jc w:val="both"/>
      </w:pPr>
      <w:r>
        <w:t xml:space="preserve">Foru-parlamentaria: Arantza Biurrun Urpegui</w:t>
      </w:r>
    </w:p>
    <w:sectPr w:rsidR="00B247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D47"/>
    <w:rsid w:val="008A573C"/>
    <w:rsid w:val="00B24704"/>
    <w:rsid w:val="00D30D47"/>
    <w:rsid w:val="00DF09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BD3BA"/>
  <w15:chartTrackingRefBased/>
  <w15:docId w15:val="{01C93228-B841-47A5-846C-BF3B7CC4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232</Words>
  <Characters>1280</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2026-04-21T07:33:00Z</dcterms:created>
  <dcterms:modified xsi:type="dcterms:W3CDTF">2026-04-21T07:38:00Z</dcterms:modified>
</cp:coreProperties>
</file>