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77AE" w14:textId="5A16A7D3" w:rsidR="000E4468" w:rsidRDefault="0087024D" w:rsidP="00C002F4">
      <w:pPr>
        <w:spacing w:after="120" w:line="276" w:lineRule="auto"/>
        <w:jc w:val="both"/>
      </w:pPr>
      <w:r>
        <w:t>26PES-12</w:t>
      </w:r>
      <w:r w:rsidR="00777E94">
        <w:t>5</w:t>
      </w:r>
    </w:p>
    <w:p w14:paraId="00B9B22E" w14:textId="310BC437" w:rsidR="00777E94" w:rsidRDefault="00777E94" w:rsidP="00777E94">
      <w:pPr>
        <w:spacing w:after="120" w:line="276" w:lineRule="auto"/>
        <w:jc w:val="both"/>
      </w:pPr>
      <w:r>
        <w:t xml:space="preserve">Oihan Mendo Goñi, parlamentario foral adscrito al grupo parlamentario EH </w:t>
      </w:r>
      <w:r>
        <w:t>Bildu Nafarroa</w:t>
      </w:r>
      <w:r>
        <w:t>, al amparo de lo establecido en el Reglamento de la Cámara, realiza al</w:t>
      </w:r>
      <w:r>
        <w:t xml:space="preserve"> </w:t>
      </w:r>
      <w:r>
        <w:t>Departamento de Industria y Transición Ecológica y Digital Empresarial del Gobierno</w:t>
      </w:r>
      <w:r>
        <w:t xml:space="preserve"> </w:t>
      </w:r>
      <w:r>
        <w:t xml:space="preserve">de Navarra las siguientes </w:t>
      </w:r>
      <w:r>
        <w:t xml:space="preserve">preguntas </w:t>
      </w:r>
      <w:r>
        <w:t xml:space="preserve">para su respuesta </w:t>
      </w:r>
      <w:r>
        <w:t>escrita:</w:t>
      </w:r>
    </w:p>
    <w:p w14:paraId="69D0C58E" w14:textId="30111762" w:rsidR="00777E94" w:rsidRDefault="00777E94" w:rsidP="00777E94">
      <w:pPr>
        <w:spacing w:after="120" w:line="276" w:lineRule="auto"/>
        <w:jc w:val="both"/>
      </w:pPr>
      <w:r>
        <w:t>La Ley Foral 4/2025, de 9 de abril, reguladora de la Agencia de Transición Energé</w:t>
      </w:r>
      <w:r>
        <w:rPr>
          <w:rFonts w:ascii="Calibri" w:eastAsia="Calibri" w:hAnsi="Calibri" w:cs="Calibri" w:hint="eastAsia"/>
        </w:rPr>
        <w:t>ti</w:t>
      </w:r>
      <w:r>
        <w:t>ca de</w:t>
      </w:r>
      <w:r>
        <w:t xml:space="preserve"> </w:t>
      </w:r>
      <w:r>
        <w:t>Navarra, establece en su disposición adicional cuarta: “El Gobierno de Navarra, en el</w:t>
      </w:r>
      <w:r>
        <w:t xml:space="preserve"> </w:t>
      </w:r>
      <w:r>
        <w:t>plazo de un año desde la entrada en vigor de esta ley foral, aprobará el plan de actuación</w:t>
      </w:r>
      <w:r>
        <w:t xml:space="preserve"> </w:t>
      </w:r>
      <w:r>
        <w:t>inicial y los estatutos de la Agencia de Transición Energé</w:t>
      </w:r>
      <w:r>
        <w:rPr>
          <w:rFonts w:ascii="Calibri" w:eastAsia="Calibri" w:hAnsi="Calibri" w:cs="Calibri" w:hint="eastAsia"/>
        </w:rPr>
        <w:t>ti</w:t>
      </w:r>
      <w:r>
        <w:t>ca de Navarra, de acuerdo con</w:t>
      </w:r>
      <w:r>
        <w:t xml:space="preserve"> </w:t>
      </w:r>
      <w:r>
        <w:t>lo establecido en la Ley Foral 11/2019, de 11 de marzo, de la Administración de la</w:t>
      </w:r>
      <w:r>
        <w:t xml:space="preserve"> </w:t>
      </w:r>
      <w:r>
        <w:t>Comunidad Foral de Navarra y del Sector Público Ins</w:t>
      </w:r>
      <w:r>
        <w:rPr>
          <w:rFonts w:ascii="Calibri" w:eastAsia="Calibri" w:hAnsi="Calibri" w:cs="Calibri" w:hint="eastAsia"/>
        </w:rPr>
        <w:t>ti</w:t>
      </w:r>
      <w:r>
        <w:t>tucional Foral”.</w:t>
      </w:r>
    </w:p>
    <w:p w14:paraId="3EC98BF4" w14:textId="38EE4C74" w:rsidR="00777E94" w:rsidRDefault="00777E94" w:rsidP="00777E94">
      <w:pPr>
        <w:spacing w:after="120" w:line="276" w:lineRule="auto"/>
        <w:jc w:val="both"/>
      </w:pPr>
      <w:r>
        <w:t>Por todo lo expuesto, formula para su respuesta por escrito las siguientes</w:t>
      </w:r>
      <w:r>
        <w:t xml:space="preserve"> preguntas</w:t>
      </w:r>
      <w:r>
        <w:t>:</w:t>
      </w:r>
    </w:p>
    <w:p w14:paraId="1B47CC6A" w14:textId="0ED4D4FC" w:rsidR="00777E94" w:rsidRDefault="00777E94" w:rsidP="00777E94">
      <w:pPr>
        <w:spacing w:after="120" w:line="276" w:lineRule="auto"/>
        <w:jc w:val="both"/>
      </w:pPr>
      <w:r>
        <w:rPr>
          <w:rFonts w:hint="eastAsia"/>
        </w:rPr>
        <w:t>¿</w:t>
      </w:r>
      <w:r>
        <w:t>Tiene el Gobierno de Navarra redactados el plan de actuación inicial y los estatutos de</w:t>
      </w:r>
      <w:r>
        <w:t xml:space="preserve"> </w:t>
      </w:r>
      <w:r>
        <w:t>la Agencia de Transición Energé</w:t>
      </w:r>
      <w:r>
        <w:rPr>
          <w:rFonts w:ascii="Calibri" w:eastAsia="Calibri" w:hAnsi="Calibri" w:cs="Calibri" w:hint="eastAsia"/>
        </w:rPr>
        <w:t>ti</w:t>
      </w:r>
      <w:r>
        <w:t>ca de Navarra?</w:t>
      </w:r>
    </w:p>
    <w:p w14:paraId="2C79C278" w14:textId="77777777" w:rsidR="00777E94" w:rsidRDefault="00777E94" w:rsidP="00777E94">
      <w:pPr>
        <w:spacing w:after="120" w:line="276" w:lineRule="auto"/>
        <w:jc w:val="both"/>
      </w:pPr>
      <w:r>
        <w:t>Si no es así,</w:t>
      </w:r>
    </w:p>
    <w:p w14:paraId="154F57AF" w14:textId="4125E7E1" w:rsidR="00777E94" w:rsidRDefault="00777E94" w:rsidP="00777E94">
      <w:pPr>
        <w:spacing w:after="120" w:line="276" w:lineRule="auto"/>
        <w:jc w:val="both"/>
      </w:pPr>
      <w:r>
        <w:rPr>
          <w:rFonts w:hint="eastAsia"/>
        </w:rPr>
        <w:t>¿</w:t>
      </w:r>
      <w:r>
        <w:t xml:space="preserve">En qué plazo </w:t>
      </w:r>
      <w:r>
        <w:rPr>
          <w:rFonts w:ascii="Calibri" w:eastAsia="Calibri" w:hAnsi="Calibri" w:cs="Calibri" w:hint="eastAsia"/>
        </w:rPr>
        <w:t>ti</w:t>
      </w:r>
      <w:r>
        <w:t>ene previsto el Gobierno de Navarra redactar y aprobar el plan de</w:t>
      </w:r>
      <w:r>
        <w:t xml:space="preserve"> </w:t>
      </w:r>
      <w:r>
        <w:t>actuación inicial y los estatutos de la Agencia de Transición Energé</w:t>
      </w:r>
      <w:r>
        <w:rPr>
          <w:rFonts w:ascii="Calibri" w:eastAsia="Calibri" w:hAnsi="Calibri" w:cs="Calibri" w:hint="eastAsia"/>
        </w:rPr>
        <w:t>ti</w:t>
      </w:r>
      <w:r>
        <w:t>ca de Navarra?</w:t>
      </w:r>
    </w:p>
    <w:p w14:paraId="32311F72" w14:textId="28F7C506" w:rsidR="00777E94" w:rsidRDefault="00777E94" w:rsidP="00777E94">
      <w:pPr>
        <w:spacing w:after="120" w:line="276" w:lineRule="auto"/>
        <w:jc w:val="both"/>
      </w:pPr>
      <w:r>
        <w:t>En Pamplona/Iruña, a 30 de abril de 2026</w:t>
      </w:r>
    </w:p>
    <w:p w14:paraId="444E4A93" w14:textId="2FF934F5" w:rsidR="00777E94" w:rsidRDefault="00777E94" w:rsidP="00777E94">
      <w:pPr>
        <w:spacing w:after="120" w:line="276" w:lineRule="auto"/>
        <w:jc w:val="both"/>
      </w:pPr>
      <w:r>
        <w:t>El Parlamentario Foral: Oihan Mendo Goñi</w:t>
      </w:r>
    </w:p>
    <w:sectPr w:rsidR="00777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0E4468"/>
    <w:rsid w:val="00777E94"/>
    <w:rsid w:val="0087024D"/>
    <w:rsid w:val="00C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2A1E"/>
  <w15:chartTrackingRefBased/>
  <w15:docId w15:val="{4A097445-7FA7-412A-96CC-9E30721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2026-05-04T06:16:00Z</dcterms:created>
  <dcterms:modified xsi:type="dcterms:W3CDTF">2026-05-04T06:19:00Z</dcterms:modified>
</cp:coreProperties>
</file>