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856D8" w14:textId="18352C95" w:rsidR="00616705" w:rsidRDefault="008922C2" w:rsidP="00616705">
      <w:pPr>
        <w:spacing w:after="120" w:line="276" w:lineRule="auto"/>
        <w:jc w:val="both"/>
      </w:pPr>
      <w:r>
        <w:t>26MOC-9</w:t>
      </w:r>
      <w:r w:rsidR="009F0569">
        <w:t>2</w:t>
      </w:r>
    </w:p>
    <w:p w14:paraId="70C5C942" w14:textId="2460505A" w:rsidR="009F0569" w:rsidRDefault="009F0569" w:rsidP="009F0569">
      <w:pPr>
        <w:spacing w:after="120" w:line="276" w:lineRule="auto"/>
        <w:jc w:val="both"/>
      </w:pPr>
      <w:r>
        <w:t>Dña. Ainhoa Unzu Garate, portavoz del grupo parlamentario Partido Socialista de Navarra, al amparo de lo establecido en el Reglamento de la Cámara, presenta la siguiente moción, para su debate en Pleno.</w:t>
      </w:r>
    </w:p>
    <w:p w14:paraId="5CCA5F77" w14:textId="76526297" w:rsidR="009F0569" w:rsidRDefault="009F0569" w:rsidP="009F0569">
      <w:pPr>
        <w:spacing w:after="120" w:line="276" w:lineRule="auto"/>
        <w:jc w:val="both"/>
      </w:pPr>
      <w:r>
        <w:t>Solicitamos que el seguimiento del cumplimiento de esta moción se realice en la comisión de Vivienda, Juventud y Políticas Migratorias.</w:t>
      </w:r>
    </w:p>
    <w:p w14:paraId="5ABD3092" w14:textId="36D7CAEF" w:rsidR="009F0569" w:rsidRDefault="009F0569" w:rsidP="009F0569">
      <w:pPr>
        <w:spacing w:after="120" w:line="276" w:lineRule="auto"/>
        <w:jc w:val="both"/>
      </w:pPr>
      <w:r>
        <w:t>Exposición de motivos</w:t>
      </w:r>
    </w:p>
    <w:p w14:paraId="4A9E9A03" w14:textId="7BD4F7F1" w:rsidR="009F0569" w:rsidRDefault="009F0569" w:rsidP="009F0569">
      <w:pPr>
        <w:spacing w:after="120" w:line="276" w:lineRule="auto"/>
        <w:jc w:val="both"/>
      </w:pPr>
      <w:r>
        <w:t>Actualmente, el bienestar emocional y la salud mental de las personas jóvenes continúa siendo uno de los grandes desafíos a los que se enfrenta nuestro país. En los últimos años, se ha confirmado un incremento alarmante referente a los trastornos mentales entre la población joven.</w:t>
      </w:r>
    </w:p>
    <w:p w14:paraId="50467DCA" w14:textId="0F910865" w:rsidR="009F0569" w:rsidRDefault="009F0569" w:rsidP="009F0569">
      <w:pPr>
        <w:spacing w:after="120" w:line="276" w:lineRule="auto"/>
        <w:jc w:val="both"/>
      </w:pPr>
      <w:r>
        <w:t>Las RRSS y los dispositivos electrónicos son una herramienta cada vez más utilizada por la juventud, pero también un uso excesivo de los mismos se asocia con mayor malestar psicológico, especialmente con síntomas de ansiedad o depresivos, así como con problemas de autoestima.</w:t>
      </w:r>
    </w:p>
    <w:p w14:paraId="3370F619" w14:textId="3C412CBC" w:rsidR="009F0569" w:rsidRDefault="009F0569" w:rsidP="009F0569">
      <w:pPr>
        <w:spacing w:after="120" w:line="276" w:lineRule="auto"/>
        <w:jc w:val="both"/>
      </w:pPr>
      <w:r>
        <w:t>Según el Barómetro de Juventud, Salud y Bienestar de Fad Juventud, un 54,7 % de las personas jóvenes han tenido algún problema de salud mental.</w:t>
      </w:r>
    </w:p>
    <w:p w14:paraId="2FAC1F98" w14:textId="315A6DC4" w:rsidR="009F0569" w:rsidRDefault="009F0569" w:rsidP="009F0569">
      <w:pPr>
        <w:spacing w:after="120" w:line="276" w:lineRule="auto"/>
        <w:jc w:val="both"/>
      </w:pPr>
      <w:r>
        <w:t>Los síntomas y trastornos más comunes, tales como la ansiedad, el estrés, los trastornos de la conducta alimentaria y la depresión, impactan directamente en la calidad de vida, el rendimiento académico, las relaciones sociales y el desarrollo personal de las nuevas generaciones.</w:t>
      </w:r>
    </w:p>
    <w:p w14:paraId="60057D9E" w14:textId="12DDFDFA" w:rsidR="009F0569" w:rsidRDefault="009F0569" w:rsidP="009F0569">
      <w:pPr>
        <w:spacing w:after="120" w:line="276" w:lineRule="auto"/>
        <w:jc w:val="both"/>
      </w:pPr>
      <w:r>
        <w:t>Lamentablemente, esto ha causado y sigue causando un trágico final en la vida de numerosos jóvenes.</w:t>
      </w:r>
    </w:p>
    <w:p w14:paraId="468A00B9" w14:textId="72B8A0B8" w:rsidR="009F0569" w:rsidRDefault="009F0569" w:rsidP="009F0569">
      <w:pPr>
        <w:spacing w:after="120" w:line="276" w:lineRule="auto"/>
        <w:jc w:val="both"/>
      </w:pPr>
      <w:r>
        <w:t>El suicidio juvenil en España es un asunto complejo y preocupante que ha ganado protagonismo en los últimos años a causa del aumento de las defunciones por suicidio en la etapa infantojuvenil. El suicidio se mantiene como la primera causa de muerte no accidental en la población joven en España. Los datos del Barómetro 2025 indican que el 26,8 % de los jóvenes ha experimentado ideas suicidas con alguna frecuencia.</w:t>
      </w:r>
    </w:p>
    <w:p w14:paraId="1E6ED629" w14:textId="46BEA25A" w:rsidR="009F0569" w:rsidRDefault="009F0569" w:rsidP="009F0569">
      <w:pPr>
        <w:spacing w:after="120" w:line="276" w:lineRule="auto"/>
        <w:jc w:val="both"/>
      </w:pPr>
      <w:r>
        <w:t>Esta situación se agrava drásticamente en contextos de vulnerabilidad alcanzando el 41,9</w:t>
      </w:r>
      <w:r w:rsidR="00A74F75">
        <w:t xml:space="preserve"> </w:t>
      </w:r>
      <w:r>
        <w:t>% de ideación suicida entre quienes sufren carencia material severa. Si bien es cierto que</w:t>
      </w:r>
      <w:r w:rsidR="00992439">
        <w:t>,</w:t>
      </w:r>
      <w:r>
        <w:t xml:space="preserve"> según datos de este estudio, </w:t>
      </w:r>
      <w:r w:rsidR="00A74F75">
        <w:t xml:space="preserve">el </w:t>
      </w:r>
      <w:r>
        <w:t>26,8</w:t>
      </w:r>
      <w:r w:rsidR="00A74F75">
        <w:t xml:space="preserve"> </w:t>
      </w:r>
      <w:r>
        <w:t>% de los jóvenes ha experimentado ideas suicidas con alguna frecuencia.</w:t>
      </w:r>
    </w:p>
    <w:p w14:paraId="5E61876B" w14:textId="3F578622" w:rsidR="009F0569" w:rsidRDefault="009F0569" w:rsidP="009F0569">
      <w:pPr>
        <w:spacing w:after="120" w:line="276" w:lineRule="auto"/>
        <w:jc w:val="both"/>
      </w:pPr>
      <w:r>
        <w:t>Sin embargo, el acceso a los servicios de salud mental sigue siendo un importante obstáculo para las personas jóvenes, especialmente para aquellas que se encuentran en situación de vulnerabilidad económica o social.</w:t>
      </w:r>
    </w:p>
    <w:p w14:paraId="39515481" w14:textId="196DE633" w:rsidR="009F0569" w:rsidRDefault="009F0569" w:rsidP="009F0569">
      <w:pPr>
        <w:spacing w:after="120" w:line="276" w:lineRule="auto"/>
        <w:jc w:val="both"/>
      </w:pPr>
      <w:r>
        <w:t>Otra de las barreras significativas es la estigmatización de los problemas de salud mental que dificulta que la juventud busque ayuda psicológica a tiempo, lo que empeora los efectos de los trastornos mentales y perpetúa dicha estigmatización.</w:t>
      </w:r>
    </w:p>
    <w:p w14:paraId="445D6C22" w14:textId="29AFA7FE" w:rsidR="009F0569" w:rsidRDefault="009F0569" w:rsidP="009F0569">
      <w:pPr>
        <w:spacing w:after="120" w:line="276" w:lineRule="auto"/>
        <w:jc w:val="both"/>
      </w:pPr>
      <w:r>
        <w:t xml:space="preserve">La salud mental de las personas jóvenes es una gran responsabilidad que demanda una reestructuración urgente. Requiere de una mayor inversión en servicios asequibles, educación emocional y eliminación de los estigmas relativos a los trastornos mentales. Esto disminuiría los </w:t>
      </w:r>
      <w:r>
        <w:lastRenderedPageBreak/>
        <w:t>efectos adversos de los trastornos psicológicos y, por consiguiente, evitaría consecuencias atroces, reduciendo la tasa de autolesiones y suicidio juvenil.</w:t>
      </w:r>
    </w:p>
    <w:p w14:paraId="79F52BBC" w14:textId="1BC5979A" w:rsidR="009F0569" w:rsidRDefault="009F0569" w:rsidP="009F0569">
      <w:pPr>
        <w:spacing w:after="120" w:line="276" w:lineRule="auto"/>
        <w:jc w:val="both"/>
      </w:pPr>
      <w:r>
        <w:t>Del mismo modo, asegurar la accesibilidad y disponibilidad de la atención psicológica facilitará a la población joven el control de los desafíos emocionales y sociales de forma más efectiva, favoreciendo la construcción de una sociedad más sana y resiliente.</w:t>
      </w:r>
    </w:p>
    <w:p w14:paraId="15A37A24" w14:textId="48D7417F" w:rsidR="009F0569" w:rsidRDefault="009F0569" w:rsidP="009F0569">
      <w:pPr>
        <w:spacing w:after="120" w:line="276" w:lineRule="auto"/>
        <w:jc w:val="both"/>
      </w:pPr>
      <w:r>
        <w:t xml:space="preserve">Por todo ello, el Grupo Parlamentario Partido Socialista de Navarra presenta la siguiente </w:t>
      </w:r>
      <w:r w:rsidR="00A74F75">
        <w:t>moción:</w:t>
      </w:r>
    </w:p>
    <w:p w14:paraId="4C277AC5" w14:textId="5ADC1EB0" w:rsidR="009F0569" w:rsidRDefault="009F0569" w:rsidP="009F0569">
      <w:pPr>
        <w:spacing w:after="120" w:line="276" w:lineRule="auto"/>
        <w:jc w:val="both"/>
      </w:pPr>
      <w:r>
        <w:t>1. El Parlamento de Navarra insta al Gobierno de Navarra a mejorar la accesibilidad en materia de prevención y atención del bienestar emocional y salud mental en los servicios públicos, haciendo hincapié en áreas rurales y en zonas dónde hay alta presencia de personas jóvenes.</w:t>
      </w:r>
    </w:p>
    <w:p w14:paraId="1EB7FC99" w14:textId="7A4DBA3A" w:rsidR="009F0569" w:rsidRDefault="009F0569" w:rsidP="009F0569">
      <w:pPr>
        <w:spacing w:after="120" w:line="276" w:lineRule="auto"/>
        <w:jc w:val="both"/>
      </w:pPr>
      <w:r>
        <w:t>2. El Parlamento de Navarra insta al Gobierno de Navarra a favorecer infraestructuras y actividades de ocio y tiempo libre comunitarios para jóvenes, que sean accesibles, gratuitas y que favorezcan la conexión social.</w:t>
      </w:r>
    </w:p>
    <w:p w14:paraId="3C471D81" w14:textId="04F87790" w:rsidR="009F0569" w:rsidRDefault="009F0569" w:rsidP="009F0569">
      <w:pPr>
        <w:spacing w:after="120" w:line="276" w:lineRule="auto"/>
        <w:jc w:val="both"/>
      </w:pPr>
      <w:r>
        <w:t>3. El Parlamento de Navarra insta al Gobierno de Navarra a través del INJ-NGI a abordar acciones con la juventud orientadas a mejorar su bi</w:t>
      </w:r>
      <w:r w:rsidR="00A74F75">
        <w:t>e</w:t>
      </w:r>
      <w:r>
        <w:t>nestar emocional.</w:t>
      </w:r>
    </w:p>
    <w:p w14:paraId="6958DA9C" w14:textId="36172E05" w:rsidR="009F0569" w:rsidRDefault="009F0569" w:rsidP="009F0569">
      <w:pPr>
        <w:spacing w:after="120" w:line="276" w:lineRule="auto"/>
        <w:jc w:val="both"/>
      </w:pPr>
      <w:r>
        <w:t>4. El Parlamento de Navarra insta al Gobierno de Navarra a través del Departamento de Vivienda, Juventud y Políticas Migratorias a elaborar un informe anual de impacto del área estratégica de Bienestar, de la Estrategia de Juventud 2025-2028.</w:t>
      </w:r>
    </w:p>
    <w:p w14:paraId="28A406F2" w14:textId="13DB4BAF" w:rsidR="009F0569" w:rsidRDefault="009F0569" w:rsidP="009F0569">
      <w:pPr>
        <w:spacing w:after="120" w:line="276" w:lineRule="auto"/>
        <w:jc w:val="both"/>
      </w:pPr>
      <w:r>
        <w:t>Pamplona, 21 de mayo de 2026</w:t>
      </w:r>
    </w:p>
    <w:p w14:paraId="5EF3344A" w14:textId="48CD9088" w:rsidR="00A74F75" w:rsidRDefault="00A74F75" w:rsidP="009F0569">
      <w:pPr>
        <w:spacing w:after="120" w:line="276" w:lineRule="auto"/>
        <w:jc w:val="both"/>
      </w:pPr>
      <w:r>
        <w:t>La Parlamentaria Foral: Ainhoa Unzu Garate</w:t>
      </w:r>
    </w:p>
    <w:sectPr w:rsidR="00A74F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88"/>
    <w:rsid w:val="000C7C39"/>
    <w:rsid w:val="003D7188"/>
    <w:rsid w:val="003E1A1D"/>
    <w:rsid w:val="0052645A"/>
    <w:rsid w:val="005D53AE"/>
    <w:rsid w:val="00616705"/>
    <w:rsid w:val="007E5F9B"/>
    <w:rsid w:val="008922C2"/>
    <w:rsid w:val="008A7A8F"/>
    <w:rsid w:val="00992439"/>
    <w:rsid w:val="009F0569"/>
    <w:rsid w:val="00A12344"/>
    <w:rsid w:val="00A74F75"/>
    <w:rsid w:val="00C82C98"/>
    <w:rsid w:val="00CF3983"/>
    <w:rsid w:val="00F37E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D2E6"/>
  <w15:chartTrackingRefBased/>
  <w15:docId w15:val="{803C362A-6E9F-4F73-967A-A49409E6A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673</Words>
  <Characters>3704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2026-05-21T12:20:00Z</dcterms:created>
  <dcterms:modified xsi:type="dcterms:W3CDTF">2026-05-22T06:27:00Z</dcterms:modified>
</cp:coreProperties>
</file>