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E592C" w14:textId="5D0EA4A1" w:rsidR="008A7A8F" w:rsidRDefault="008A7A8F" w:rsidP="008A7A8F">
      <w:pPr>
        <w:spacing w:after="120" w:line="276" w:lineRule="auto"/>
        <w:jc w:val="both"/>
      </w:pPr>
      <w:r>
        <w:t xml:space="preserve">26PES-158</w:t>
      </w:r>
    </w:p>
    <w:p w14:paraId="36838381" w14:textId="4B4DB59C" w:rsidR="005D53AE" w:rsidRDefault="005D53AE" w:rsidP="005D53AE">
      <w:pPr>
        <w:spacing w:after="120" w:line="276" w:lineRule="auto"/>
        <w:jc w:val="both"/>
      </w:pPr>
      <w: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230D9B50" w14:textId="74327420" w:rsidR="005D53AE" w:rsidRDefault="005D53AE" w:rsidP="005D53AE">
      <w:pPr>
        <w:spacing w:after="120" w:line="276" w:lineRule="auto"/>
        <w:jc w:val="both"/>
      </w:pPr>
      <w:r>
        <w:t xml:space="preserve">Nafarroako Gobernuak ba al du toki-entitateei laguntza teknikoa eta finantzarioa emateko plangintza-dokumenturik, ibilbide-orririk edo jarraibide espezifikorik, udal-errolda guztiak ezarritako legezko epemuga baino lehen amaituta egonen direla ziurtatzeko?</w:t>
      </w:r>
      <w:r>
        <w:t xml:space="preserve"> </w:t>
      </w:r>
      <w:r>
        <w:t xml:space="preserve">Hala baldin bada, horren kopia eta xehetasunak jaso nahi nituzke.</w:t>
      </w:r>
    </w:p>
    <w:p w14:paraId="138DBE64" w14:textId="1D11BDAA" w:rsidR="005D53AE" w:rsidRDefault="005D53AE" w:rsidP="005D53AE">
      <w:pPr>
        <w:spacing w:after="120" w:line="276" w:lineRule="auto"/>
        <w:jc w:val="both"/>
      </w:pPr>
      <w:r>
        <w:t xml:space="preserve">Zer balorazio egiten du zuzendaritza nagusi eskudunak orain arte departamentuek amiantoa duten materialak kentzeko lanak egin eta jakinarazteko erritmoari buruz? Betetzen ote ditu Europar Batasunaren jarraibideak, 2032. urteari begira material horiek erabat ezaba daitezen?</w:t>
      </w:r>
    </w:p>
    <w:p w14:paraId="3FCDADB6" w14:textId="082CF407" w:rsidR="005D53AE" w:rsidRDefault="005D53AE" w:rsidP="005D53AE">
      <w:pPr>
        <w:spacing w:after="120" w:line="276" w:lineRule="auto"/>
        <w:jc w:val="both"/>
      </w:pPr>
      <w:r>
        <w:t xml:space="preserve">Iruñean, 2026ko maiatzaren 21ean</w:t>
      </w:r>
    </w:p>
    <w:p w14:paraId="15CEA0B0" w14:textId="5F62DDD5" w:rsidR="005D53AE" w:rsidRDefault="00C82C98" w:rsidP="005D53AE">
      <w:pPr>
        <w:spacing w:after="120" w:line="276" w:lineRule="auto"/>
        <w:jc w:val="both"/>
      </w:pPr>
      <w:r>
        <w:t xml:space="preserve">Foru-parlamentaria: Félix Zapatero Soria</w:t>
      </w:r>
    </w:p>
    <w:sectPr w:rsidR="005D53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88"/>
    <w:rsid w:val="003D7188"/>
    <w:rsid w:val="005D53AE"/>
    <w:rsid w:val="008A7A8F"/>
    <w:rsid w:val="00C82C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D2E6"/>
  <w15:chartTrackingRefBased/>
  <w15:docId w15:val="{803C362A-6E9F-4F73-967A-A49409E6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792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2026-05-21T10:53:00Z</dcterms:created>
  <dcterms:modified xsi:type="dcterms:W3CDTF">2026-05-21T10:55:00Z</dcterms:modified>
</cp:coreProperties>
</file>