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3E59" w14:textId="675FAA61" w:rsidR="00971296" w:rsidRDefault="00971296" w:rsidP="00971296">
      <w:pPr>
        <w:spacing w:after="120" w:line="276" w:lineRule="auto"/>
        <w:jc w:val="both"/>
      </w:pPr>
      <w:r>
        <w:t xml:space="preserve">26POR-199</w:t>
      </w:r>
    </w:p>
    <w:p w14:paraId="4E1397D5" w14:textId="02A6738E" w:rsidR="00607B36" w:rsidRPr="00607B36" w:rsidRDefault="00607B36" w:rsidP="00607B36">
      <w:pPr>
        <w:spacing w:after="120" w:line="276" w:lineRule="auto"/>
        <w:jc w:val="both"/>
      </w:pPr>
      <w:r>
        <w:t xml:space="preserve">Contigo Navarra-Zurekin Nafarroa talde parlamentarioko Carlos Guzmán Pérez jaunak, Legebiltzarraren Erregelamenduan ezarritakoaren babesean, gaurkotasun handiko honako galdera hau aurkezten du, Landa Garapeneko eta Ingurumeneko kontseilariak 2026ko ekainaren 4ko Osoko Bilkuran ahoz erantzun dezan.</w:t>
      </w:r>
    </w:p>
    <w:p w14:paraId="5BB57E4F" w14:textId="7345846B" w:rsidR="00607B36" w:rsidRPr="00607B36" w:rsidRDefault="00607B36" w:rsidP="00607B36">
      <w:pPr>
        <w:spacing w:after="120" w:line="276" w:lineRule="auto"/>
        <w:jc w:val="both"/>
      </w:pPr>
      <w:r>
        <w:t xml:space="preserve">Urriaren 30ean, Ingurumenean eragina duten jarduerak arautzen dituen abenduaren 16ko 17/2020 Foru Legea aldatzea xede duen foru-lege proposamena eztabaidatu zuen Nafarroako Parlamentuaren Osoko Bilkurak (proposamena EH Bildu, Geroa Bai eta Contigo–Zurekin taldeek aurkeztu zuten).</w:t>
      </w:r>
      <w:r>
        <w:t xml:space="preserve"> </w:t>
      </w:r>
      <w:r>
        <w:t xml:space="preserve">Eztabaidan zehar, UPNk eta PSNk adostutako </w:t>
      </w:r>
      <w:r>
        <w:rPr>
          <w:i/>
          <w:iCs/>
        </w:rPr>
        <w:t xml:space="preserve">in voce</w:t>
      </w:r>
      <w:r>
        <w:t xml:space="preserve"> zuzenketa onetsi zen, EH Bilduk, Geroa Baik y Contigo–Zurekin-ek bultzatutako lege-proposamenaren artikulu bakarra ordezteko.</w:t>
      </w:r>
    </w:p>
    <w:p w14:paraId="0A0CF82A" w14:textId="4567850C" w:rsidR="00597866" w:rsidRDefault="00607B36" w:rsidP="00607B36">
      <w:pPr>
        <w:spacing w:after="120" w:line="276" w:lineRule="auto"/>
        <w:jc w:val="both"/>
      </w:pPr>
      <w:r>
        <w:t xml:space="preserve">Parlamentuak onetsitako ekimenak 12 hilabeteko luzamendua ezarri zuen, laster amaituko dena, eta oraindik ez dira garatu ekimenean jasotzen ziren zenbait auzi, beharrezkoak zirenak eta oraindik ere beharrezkoak direnak bermatu nahi bada biometanizazio-planta polemikoen plangintza orekatu, jasangarri, teknikoki zorrotz eta erakundeen nahiz herritarren parte-hartzea izanen duena eginen dela.</w:t>
      </w:r>
    </w:p>
    <w:p w14:paraId="265A28EA" w14:textId="687476EF" w:rsidR="00607B36" w:rsidRPr="00607B36" w:rsidRDefault="00607B36" w:rsidP="00607B36">
      <w:pPr>
        <w:spacing w:after="120" w:line="276" w:lineRule="auto"/>
        <w:jc w:val="both"/>
      </w:pPr>
      <w:r>
        <w:t xml:space="preserve">Ingurumen Eragina duten Jarduerak arautzen dituen abenduaren 16ko 17/2020 Foru Legea aldatzen duen azaroaren 7ko 14/2025 Foru Legean ezarritako luzamendua laster amaituko denez, zer aurreikuspen darabil Landa Garapeneko eta Ingurumeneko Departamentuak?</w:t>
      </w:r>
    </w:p>
    <w:p w14:paraId="51BF6298" w14:textId="40593401" w:rsidR="00607B36" w:rsidRDefault="00607B36" w:rsidP="00607B36">
      <w:pPr>
        <w:spacing w:after="120" w:line="276" w:lineRule="auto"/>
        <w:jc w:val="both"/>
      </w:pPr>
      <w:r>
        <w:t xml:space="preserve">Iruñean, 2026ko ekainaren 1ean</w:t>
      </w:r>
    </w:p>
    <w:p w14:paraId="204636CA" w14:textId="2B244353" w:rsidR="00607B36" w:rsidRDefault="00607B36" w:rsidP="00607B36">
      <w:pPr>
        <w:spacing w:after="120" w:line="276" w:lineRule="auto"/>
        <w:jc w:val="both"/>
      </w:pPr>
      <w:r>
        <w:t xml:space="preserve">Foru-parlamentaria: Carlos Guzmán Pérez</w:t>
      </w:r>
    </w:p>
    <w:sectPr w:rsidR="00607B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96"/>
    <w:rsid w:val="001E7049"/>
    <w:rsid w:val="0045201A"/>
    <w:rsid w:val="00597866"/>
    <w:rsid w:val="00607B36"/>
    <w:rsid w:val="00971296"/>
    <w:rsid w:val="00D65E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9B51"/>
  <w15:chartTrackingRefBased/>
  <w15:docId w15:val="{16BBC040-26BF-4B2A-90D6-CDF5B5BD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260</Words>
  <Characters>1431</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2026-06-01T07:29:00Z</dcterms:created>
  <dcterms:modified xsi:type="dcterms:W3CDTF">2026-06-01T07:33:00Z</dcterms:modified>
</cp:coreProperties>
</file>