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AB7E5D" w:rsidRDefault="00C760BD" w:rsidP="00CB4226">
      <w:pPr>
        <w:pStyle w:val="EstiloPortada"/>
        <w:spacing w:after="160"/>
        <w:ind w:left="3260" w:right="-57"/>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C777A" w:rsidRPr="002C7026" w:rsidRDefault="005C777A" w:rsidP="002C7026">
                            <w:pPr>
                              <w:spacing w:after="0"/>
                              <w:ind w:firstLine="0"/>
                              <w:jc w:val="center"/>
                              <w:rPr>
                                <w:rFonts w:ascii="Trajan" w:hAnsi="Trajan"/>
                                <w:sz w:val="18"/>
                                <w:szCs w:val="18"/>
                              </w:rPr>
                            </w:pPr>
                            <w:r>
                              <w:rPr>
                                <w:rFonts w:ascii="Trajan" w:hAnsi="Trajan"/>
                                <w:sz w:val="18"/>
                                <w:szCs w:val="18"/>
                              </w:rPr>
                              <w:t>Cámara de</w:t>
                            </w:r>
                          </w:p>
                          <w:p w:rsidR="005C777A" w:rsidRPr="002C7026" w:rsidRDefault="005C777A" w:rsidP="002C7026">
                            <w:pPr>
                              <w:spacing w:after="0"/>
                              <w:ind w:firstLine="0"/>
                              <w:jc w:val="center"/>
                              <w:rPr>
                                <w:rFonts w:ascii="Trajan" w:hAnsi="Trajan"/>
                                <w:sz w:val="18"/>
                                <w:szCs w:val="18"/>
                              </w:rPr>
                            </w:pPr>
                            <w:r>
                              <w:rPr>
                                <w:rFonts w:ascii="Trajan" w:hAnsi="Trajan"/>
                                <w:sz w:val="18"/>
                                <w:szCs w:val="18"/>
                              </w:rPr>
                              <w:t>Comptos</w:t>
                            </w:r>
                          </w:p>
                          <w:p w:rsidR="005C777A" w:rsidRPr="002C7026" w:rsidRDefault="005C777A" w:rsidP="002C7026">
                            <w:pPr>
                              <w:spacing w:after="0"/>
                              <w:ind w:firstLine="0"/>
                              <w:jc w:val="center"/>
                              <w:rPr>
                                <w:rFonts w:ascii="Trajan" w:hAnsi="Trajan"/>
                                <w:sz w:val="18"/>
                                <w:szCs w:val="18"/>
                              </w:rPr>
                            </w:pPr>
                            <w:r>
                              <w:rPr>
                                <w:rFonts w:ascii="Trajan" w:hAnsi="Trajan"/>
                                <w:sz w:val="18"/>
                                <w:szCs w:val="18"/>
                              </w:rPr>
                              <w:t>De Navarra</w:t>
                            </w:r>
                          </w:p>
                          <w:p w:rsidR="005C777A" w:rsidRPr="002C7026" w:rsidRDefault="005C777A"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5C777A" w:rsidRPr="002C7026" w:rsidRDefault="005C777A" w:rsidP="002C7026">
                            <w:pPr>
                              <w:spacing w:after="0"/>
                              <w:ind w:firstLine="0"/>
                              <w:jc w:val="center"/>
                              <w:rPr>
                                <w:rFonts w:ascii="Trajan" w:hAnsi="Trajan"/>
                                <w:color w:val="808080"/>
                                <w:sz w:val="18"/>
                                <w:szCs w:val="18"/>
                              </w:rPr>
                            </w:pPr>
                            <w:r>
                              <w:rPr>
                                <w:rFonts w:ascii="Trajan" w:hAnsi="Trajan"/>
                                <w:color w:val="808080"/>
                                <w:sz w:val="18"/>
                                <w:szCs w:val="18"/>
                              </w:rPr>
                              <w:t>Kontuen</w:t>
                            </w:r>
                          </w:p>
                          <w:p w:rsidR="005C777A" w:rsidRPr="002C7026" w:rsidRDefault="005C777A"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C777A" w:rsidRPr="002C7026" w:rsidRDefault="005C777A" w:rsidP="002C7026">
                      <w:pPr>
                        <w:spacing w:after="0"/>
                        <w:ind w:firstLine="0"/>
                        <w:jc w:val="center"/>
                        <w:rPr>
                          <w:rFonts w:ascii="Trajan" w:hAnsi="Trajan"/>
                          <w:sz w:val="18"/>
                          <w:szCs w:val="18"/>
                        </w:rPr>
                      </w:pPr>
                      <w:r>
                        <w:rPr>
                          <w:rFonts w:ascii="Trajan" w:hAnsi="Trajan"/>
                          <w:sz w:val="18"/>
                          <w:szCs w:val="18"/>
                        </w:rPr>
                        <w:t>Cámara de</w:t>
                      </w:r>
                    </w:p>
                    <w:p w:rsidR="005C777A" w:rsidRPr="002C7026" w:rsidRDefault="005C777A" w:rsidP="002C7026">
                      <w:pPr>
                        <w:spacing w:after="0"/>
                        <w:ind w:firstLine="0"/>
                        <w:jc w:val="center"/>
                        <w:rPr>
                          <w:rFonts w:ascii="Trajan" w:hAnsi="Trajan"/>
                          <w:sz w:val="18"/>
                          <w:szCs w:val="18"/>
                        </w:rPr>
                      </w:pPr>
                      <w:r>
                        <w:rPr>
                          <w:rFonts w:ascii="Trajan" w:hAnsi="Trajan"/>
                          <w:sz w:val="18"/>
                          <w:szCs w:val="18"/>
                        </w:rPr>
                        <w:t>Comptos</w:t>
                      </w:r>
                    </w:p>
                    <w:p w:rsidR="005C777A" w:rsidRPr="002C7026" w:rsidRDefault="005C777A" w:rsidP="002C7026">
                      <w:pPr>
                        <w:spacing w:after="0"/>
                        <w:ind w:firstLine="0"/>
                        <w:jc w:val="center"/>
                        <w:rPr>
                          <w:rFonts w:ascii="Trajan" w:hAnsi="Trajan"/>
                          <w:sz w:val="18"/>
                          <w:szCs w:val="18"/>
                        </w:rPr>
                      </w:pPr>
                      <w:r>
                        <w:rPr>
                          <w:rFonts w:ascii="Trajan" w:hAnsi="Trajan"/>
                          <w:sz w:val="18"/>
                          <w:szCs w:val="18"/>
                        </w:rPr>
                        <w:t>De Navarra</w:t>
                      </w:r>
                    </w:p>
                    <w:p w:rsidR="005C777A" w:rsidRPr="002C7026" w:rsidRDefault="005C777A"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5C777A" w:rsidRPr="002C7026" w:rsidRDefault="005C777A" w:rsidP="002C7026">
                      <w:pPr>
                        <w:spacing w:after="0"/>
                        <w:ind w:firstLine="0"/>
                        <w:jc w:val="center"/>
                        <w:rPr>
                          <w:rFonts w:ascii="Trajan" w:hAnsi="Trajan"/>
                          <w:color w:val="808080"/>
                          <w:sz w:val="18"/>
                          <w:szCs w:val="18"/>
                        </w:rPr>
                      </w:pPr>
                      <w:r>
                        <w:rPr>
                          <w:rFonts w:ascii="Trajan" w:hAnsi="Trajan"/>
                          <w:color w:val="808080"/>
                          <w:sz w:val="18"/>
                          <w:szCs w:val="18"/>
                        </w:rPr>
                        <w:t>Kontuen</w:t>
                      </w:r>
                    </w:p>
                    <w:p w:rsidR="005C777A" w:rsidRPr="002C7026" w:rsidRDefault="005C777A"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v:textbox>
              </v:shape>
            </w:pict>
          </mc:Fallback>
        </mc:AlternateContent>
      </w:r>
    </w:p>
    <w:p w:rsidR="00042BC5" w:rsidRDefault="000B7413" w:rsidP="00645D99">
      <w:pPr>
        <w:pStyle w:val="EstiloPortada"/>
        <w:ind w:left="3220"/>
        <w:rPr>
          <w:sz w:val="52"/>
          <w:szCs w:val="52"/>
        </w:rPr>
      </w:pPr>
      <w:r>
        <w:rPr>
          <w:sz w:val="52"/>
          <w:szCs w:val="52"/>
        </w:rPr>
        <w:t xml:space="preserve">Foru Administrazioan </w:t>
      </w:r>
    </w:p>
    <w:p w:rsidR="00042BC5" w:rsidRDefault="000B7413" w:rsidP="00645D99">
      <w:pPr>
        <w:pStyle w:val="EstiloPortada"/>
        <w:ind w:left="3220"/>
        <w:rPr>
          <w:sz w:val="52"/>
          <w:szCs w:val="52"/>
        </w:rPr>
      </w:pPr>
      <w:r>
        <w:rPr>
          <w:sz w:val="52"/>
          <w:szCs w:val="52"/>
        </w:rPr>
        <w:t xml:space="preserve">informatika </w:t>
      </w:r>
    </w:p>
    <w:p w:rsidR="00645D99" w:rsidRDefault="00645D99" w:rsidP="00645D99">
      <w:pPr>
        <w:pStyle w:val="EstiloPortada"/>
        <w:ind w:left="3220"/>
        <w:rPr>
          <w:sz w:val="52"/>
          <w:szCs w:val="52"/>
        </w:rPr>
      </w:pPr>
      <w:r>
        <w:rPr>
          <w:sz w:val="52"/>
          <w:szCs w:val="52"/>
        </w:rPr>
        <w:t xml:space="preserve">kontratatzea eta kudeatzea </w:t>
      </w:r>
    </w:p>
    <w:p w:rsidR="001C3A32" w:rsidRDefault="00645D99" w:rsidP="00645D99">
      <w:pPr>
        <w:pStyle w:val="EstiloPortada"/>
        <w:ind w:left="3220"/>
        <w:rPr>
          <w:sz w:val="52"/>
          <w:szCs w:val="52"/>
        </w:rPr>
      </w:pPr>
      <w:r>
        <w:rPr>
          <w:sz w:val="52"/>
          <w:szCs w:val="52"/>
        </w:rPr>
        <w:t>(2011-2015)</w:t>
      </w: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0B7413" w:rsidRDefault="000B7413" w:rsidP="00645D99">
      <w:pPr>
        <w:pStyle w:val="EstiloPortada"/>
        <w:ind w:left="3220"/>
        <w:rPr>
          <w:sz w:val="52"/>
          <w:szCs w:val="52"/>
        </w:rPr>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bookmarkStart w:id="0" w:name="_GoBack"/>
      <w:bookmarkEnd w:id="0"/>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645D99" w:rsidRPr="00204979" w:rsidRDefault="00645D99" w:rsidP="00891D73">
      <w:pPr>
        <w:pStyle w:val="texto"/>
      </w:pPr>
    </w:p>
    <w:p w:rsidR="00716463" w:rsidRPr="001D4F09" w:rsidRDefault="003F64D0" w:rsidP="009936FC">
      <w:pPr>
        <w:pStyle w:val="Fechaportada"/>
      </w:pPr>
      <w:r>
        <w:t>2016ko ekaina</w:t>
      </w:r>
    </w:p>
    <w:p w:rsidR="00DA1A05" w:rsidRDefault="00DA1A05" w:rsidP="00DA1A05">
      <w:pPr>
        <w:pStyle w:val="ndice"/>
        <w:tabs>
          <w:tab w:val="left" w:pos="1770"/>
          <w:tab w:val="center" w:pos="4394"/>
        </w:tabs>
        <w:jc w:val="left"/>
        <w:rPr>
          <w:rFonts w:ascii="Times New Roman" w:hAnsi="Times New Roman"/>
        </w:rPr>
      </w:pPr>
      <w:r>
        <w:rPr>
          <w:rFonts w:ascii="Times New Roman" w:hAnsi="Times New Roman"/>
        </w:rPr>
        <w:tab/>
      </w:r>
      <w:r>
        <w:rPr>
          <w:rFonts w:ascii="Times New Roman" w:hAnsi="Times New Roman"/>
        </w:rPr>
        <w:tab/>
      </w:r>
    </w:p>
    <w:p w:rsidR="008E3FFE" w:rsidRPr="00DA1A05" w:rsidRDefault="008E3FFE" w:rsidP="00DA1A05">
      <w:pPr>
        <w:sectPr w:rsidR="008E3FFE" w:rsidRPr="00DA1A05"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6A30EC" w:rsidRDefault="006A30EC" w:rsidP="006A30EC">
      <w:pPr>
        <w:pStyle w:val="ndice"/>
      </w:pPr>
      <w:r>
        <w:lastRenderedPageBreak/>
        <w:t>Aurkibidea</w:t>
      </w:r>
    </w:p>
    <w:p w:rsidR="006A30EC" w:rsidRPr="004740FB" w:rsidRDefault="006A30EC" w:rsidP="006A30EC">
      <w:pPr>
        <w:pStyle w:val="ndice"/>
        <w:ind w:right="-156"/>
        <w:jc w:val="right"/>
        <w:rPr>
          <w:b w:val="0"/>
          <w:i/>
          <w:sz w:val="16"/>
          <w:szCs w:val="16"/>
        </w:rPr>
      </w:pPr>
      <w:r>
        <w:rPr>
          <w:b w:val="0"/>
          <w:i/>
          <w:sz w:val="16"/>
          <w:szCs w:val="16"/>
        </w:rPr>
        <w:t>Orrialdea</w:t>
      </w:r>
    </w:p>
    <w:p w:rsidR="00CF1422" w:rsidRDefault="006A30EC">
      <w:pPr>
        <w:pStyle w:val="TDC1"/>
        <w:rPr>
          <w:rFonts w:asciiTheme="minorHAnsi" w:eastAsiaTheme="minorEastAsia" w:hAnsiTheme="minorHAnsi" w:cstheme="minorBidi"/>
          <w:smallCaps w:val="0"/>
          <w:noProof/>
          <w:szCs w:val="22"/>
          <w:lang w:val="es-ES" w:eastAsia="es-ES"/>
        </w:rPr>
      </w:pPr>
      <w:r w:rsidRPr="00294F62">
        <w:rPr>
          <w:szCs w:val="22"/>
        </w:rPr>
        <w:fldChar w:fldCharType="begin"/>
      </w:r>
      <w:r w:rsidRPr="00294F62">
        <w:rPr>
          <w:szCs w:val="22"/>
        </w:rPr>
        <w:instrText xml:space="preserve"> TOC \o "1-3" \h \z \t "atitulo1;1;atitulo2;2" </w:instrText>
      </w:r>
      <w:r w:rsidRPr="00294F62">
        <w:rPr>
          <w:szCs w:val="22"/>
        </w:rPr>
        <w:fldChar w:fldCharType="separate"/>
      </w:r>
      <w:hyperlink w:anchor="_Toc465408996" w:history="1">
        <w:r w:rsidR="00CF1422" w:rsidRPr="008F3D78">
          <w:rPr>
            <w:rStyle w:val="Hipervnculo"/>
            <w:noProof/>
          </w:rPr>
          <w:t>I. Sarrera</w:t>
        </w:r>
        <w:r w:rsidR="00CF1422">
          <w:rPr>
            <w:noProof/>
            <w:webHidden/>
          </w:rPr>
          <w:tab/>
        </w:r>
        <w:r w:rsidR="00CF1422">
          <w:rPr>
            <w:noProof/>
            <w:webHidden/>
          </w:rPr>
          <w:fldChar w:fldCharType="begin"/>
        </w:r>
        <w:r w:rsidR="00CF1422">
          <w:rPr>
            <w:noProof/>
            <w:webHidden/>
          </w:rPr>
          <w:instrText xml:space="preserve"> PAGEREF _Toc465408996 \h </w:instrText>
        </w:r>
        <w:r w:rsidR="00CF1422">
          <w:rPr>
            <w:noProof/>
            <w:webHidden/>
          </w:rPr>
        </w:r>
        <w:r w:rsidR="00CF1422">
          <w:rPr>
            <w:noProof/>
            <w:webHidden/>
          </w:rPr>
          <w:fldChar w:fldCharType="separate"/>
        </w:r>
        <w:r w:rsidR="00CF1422">
          <w:rPr>
            <w:noProof/>
            <w:webHidden/>
          </w:rPr>
          <w:t>3</w:t>
        </w:r>
        <w:r w:rsidR="00CF1422">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8997" w:history="1">
        <w:r w:rsidRPr="008F3D78">
          <w:rPr>
            <w:rStyle w:val="Hipervnculo"/>
            <w:noProof/>
          </w:rPr>
          <w:t>II. Foru Administrazioko informatikaren kudeaketa</w:t>
        </w:r>
        <w:r>
          <w:rPr>
            <w:noProof/>
            <w:webHidden/>
          </w:rPr>
          <w:tab/>
        </w:r>
        <w:r>
          <w:rPr>
            <w:noProof/>
            <w:webHidden/>
          </w:rPr>
          <w:fldChar w:fldCharType="begin"/>
        </w:r>
        <w:r>
          <w:rPr>
            <w:noProof/>
            <w:webHidden/>
          </w:rPr>
          <w:instrText xml:space="preserve"> PAGEREF _Toc465408997 \h </w:instrText>
        </w:r>
        <w:r>
          <w:rPr>
            <w:noProof/>
            <w:webHidden/>
          </w:rPr>
        </w:r>
        <w:r>
          <w:rPr>
            <w:noProof/>
            <w:webHidden/>
          </w:rPr>
          <w:fldChar w:fldCharType="separate"/>
        </w:r>
        <w:r>
          <w:rPr>
            <w:noProof/>
            <w:webHidden/>
          </w:rPr>
          <w:t>4</w:t>
        </w:r>
        <w:r>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8998" w:history="1">
        <w:r w:rsidRPr="008F3D78">
          <w:rPr>
            <w:rStyle w:val="Hipervnculo"/>
            <w:noProof/>
          </w:rPr>
          <w:t>III. Helburua, norainokoa eta mugak</w:t>
        </w:r>
        <w:r>
          <w:rPr>
            <w:noProof/>
            <w:webHidden/>
          </w:rPr>
          <w:tab/>
        </w:r>
        <w:r>
          <w:rPr>
            <w:noProof/>
            <w:webHidden/>
          </w:rPr>
          <w:fldChar w:fldCharType="begin"/>
        </w:r>
        <w:r>
          <w:rPr>
            <w:noProof/>
            <w:webHidden/>
          </w:rPr>
          <w:instrText xml:space="preserve"> PAGEREF _Toc465408998 \h </w:instrText>
        </w:r>
        <w:r>
          <w:rPr>
            <w:noProof/>
            <w:webHidden/>
          </w:rPr>
        </w:r>
        <w:r>
          <w:rPr>
            <w:noProof/>
            <w:webHidden/>
          </w:rPr>
          <w:fldChar w:fldCharType="separate"/>
        </w:r>
        <w:r>
          <w:rPr>
            <w:noProof/>
            <w:webHidden/>
          </w:rPr>
          <w:t>11</w:t>
        </w:r>
        <w:r>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8999" w:history="1">
        <w:r w:rsidRPr="008F3D78">
          <w:rPr>
            <w:rStyle w:val="Hipervnculo"/>
            <w:noProof/>
          </w:rPr>
          <w:t>IV. Konklusioak eta gomendioak</w:t>
        </w:r>
        <w:r>
          <w:rPr>
            <w:noProof/>
            <w:webHidden/>
          </w:rPr>
          <w:tab/>
        </w:r>
        <w:r>
          <w:rPr>
            <w:noProof/>
            <w:webHidden/>
          </w:rPr>
          <w:fldChar w:fldCharType="begin"/>
        </w:r>
        <w:r>
          <w:rPr>
            <w:noProof/>
            <w:webHidden/>
          </w:rPr>
          <w:instrText xml:space="preserve"> PAGEREF _Toc465408999 \h </w:instrText>
        </w:r>
        <w:r>
          <w:rPr>
            <w:noProof/>
            <w:webHidden/>
          </w:rPr>
        </w:r>
        <w:r>
          <w:rPr>
            <w:noProof/>
            <w:webHidden/>
          </w:rPr>
          <w:fldChar w:fldCharType="separate"/>
        </w:r>
        <w:r>
          <w:rPr>
            <w:noProof/>
            <w:webHidden/>
          </w:rPr>
          <w:t>16</w:t>
        </w:r>
        <w:r>
          <w:rPr>
            <w:noProof/>
            <w:webHidden/>
          </w:rPr>
          <w:fldChar w:fldCharType="end"/>
        </w:r>
      </w:hyperlink>
    </w:p>
    <w:p w:rsidR="00CF1422" w:rsidRDefault="00CF1422">
      <w:pPr>
        <w:pStyle w:val="TDC2"/>
        <w:rPr>
          <w:rFonts w:asciiTheme="minorHAnsi" w:eastAsiaTheme="minorEastAsia" w:hAnsiTheme="minorHAnsi" w:cstheme="minorBidi"/>
          <w:noProof/>
          <w:szCs w:val="22"/>
          <w:lang w:val="es-ES" w:eastAsia="es-ES"/>
        </w:rPr>
      </w:pPr>
      <w:hyperlink w:anchor="_Toc465409000" w:history="1">
        <w:r w:rsidRPr="008F3D78">
          <w:rPr>
            <w:rStyle w:val="Hipervnculo"/>
            <w:noProof/>
          </w:rPr>
          <w:t>IV.1 Foru Administrazioko informatikari lotutako gastuak izan duen bilakaera (2011-2015)</w:t>
        </w:r>
        <w:r>
          <w:rPr>
            <w:noProof/>
            <w:webHidden/>
          </w:rPr>
          <w:tab/>
        </w:r>
        <w:r>
          <w:rPr>
            <w:noProof/>
            <w:webHidden/>
          </w:rPr>
          <w:fldChar w:fldCharType="begin"/>
        </w:r>
        <w:r>
          <w:rPr>
            <w:noProof/>
            <w:webHidden/>
          </w:rPr>
          <w:instrText xml:space="preserve"> PAGEREF _Toc465409000 \h </w:instrText>
        </w:r>
        <w:r>
          <w:rPr>
            <w:noProof/>
            <w:webHidden/>
          </w:rPr>
        </w:r>
        <w:r>
          <w:rPr>
            <w:noProof/>
            <w:webHidden/>
          </w:rPr>
          <w:fldChar w:fldCharType="separate"/>
        </w:r>
        <w:r>
          <w:rPr>
            <w:noProof/>
            <w:webHidden/>
          </w:rPr>
          <w:t>16</w:t>
        </w:r>
        <w:r>
          <w:rPr>
            <w:noProof/>
            <w:webHidden/>
          </w:rPr>
          <w:fldChar w:fldCharType="end"/>
        </w:r>
      </w:hyperlink>
    </w:p>
    <w:p w:rsidR="00CF1422" w:rsidRDefault="00CF1422">
      <w:pPr>
        <w:pStyle w:val="TDC2"/>
        <w:rPr>
          <w:rFonts w:asciiTheme="minorHAnsi" w:eastAsiaTheme="minorEastAsia" w:hAnsiTheme="minorHAnsi" w:cstheme="minorBidi"/>
          <w:noProof/>
          <w:szCs w:val="22"/>
          <w:lang w:val="es-ES" w:eastAsia="es-ES"/>
        </w:rPr>
      </w:pPr>
      <w:hyperlink w:anchor="_Toc465409001" w:history="1">
        <w:r w:rsidRPr="008F3D78">
          <w:rPr>
            <w:rStyle w:val="Hipervnculo"/>
            <w:noProof/>
          </w:rPr>
          <w:t>IV.2 Legezkotasunaren betetzeari buruzko iritzia</w:t>
        </w:r>
        <w:r>
          <w:rPr>
            <w:noProof/>
            <w:webHidden/>
          </w:rPr>
          <w:tab/>
        </w:r>
        <w:r>
          <w:rPr>
            <w:noProof/>
            <w:webHidden/>
          </w:rPr>
          <w:fldChar w:fldCharType="begin"/>
        </w:r>
        <w:r>
          <w:rPr>
            <w:noProof/>
            <w:webHidden/>
          </w:rPr>
          <w:instrText xml:space="preserve"> PAGEREF _Toc465409001 \h </w:instrText>
        </w:r>
        <w:r>
          <w:rPr>
            <w:noProof/>
            <w:webHidden/>
          </w:rPr>
        </w:r>
        <w:r>
          <w:rPr>
            <w:noProof/>
            <w:webHidden/>
          </w:rPr>
          <w:fldChar w:fldCharType="separate"/>
        </w:r>
        <w:r>
          <w:rPr>
            <w:noProof/>
            <w:webHidden/>
          </w:rPr>
          <w:t>21</w:t>
        </w:r>
        <w:r>
          <w:rPr>
            <w:noProof/>
            <w:webHidden/>
          </w:rPr>
          <w:fldChar w:fldCharType="end"/>
        </w:r>
      </w:hyperlink>
    </w:p>
    <w:p w:rsidR="00CF1422" w:rsidRDefault="00CF1422">
      <w:pPr>
        <w:pStyle w:val="TDC2"/>
        <w:rPr>
          <w:rFonts w:asciiTheme="minorHAnsi" w:eastAsiaTheme="minorEastAsia" w:hAnsiTheme="minorHAnsi" w:cstheme="minorBidi"/>
          <w:noProof/>
          <w:szCs w:val="22"/>
          <w:lang w:val="es-ES" w:eastAsia="es-ES"/>
        </w:rPr>
      </w:pPr>
      <w:hyperlink w:anchor="_Toc465409002" w:history="1">
        <w:r w:rsidRPr="008F3D78">
          <w:rPr>
            <w:rStyle w:val="Hipervnculo"/>
            <w:noProof/>
          </w:rPr>
          <w:t>IV.3 Amaierako konklusioa eta gomendioak</w:t>
        </w:r>
        <w:r>
          <w:rPr>
            <w:noProof/>
            <w:webHidden/>
          </w:rPr>
          <w:tab/>
        </w:r>
        <w:r>
          <w:rPr>
            <w:noProof/>
            <w:webHidden/>
          </w:rPr>
          <w:fldChar w:fldCharType="begin"/>
        </w:r>
        <w:r>
          <w:rPr>
            <w:noProof/>
            <w:webHidden/>
          </w:rPr>
          <w:instrText xml:space="preserve"> PAGEREF _Toc465409002 \h </w:instrText>
        </w:r>
        <w:r>
          <w:rPr>
            <w:noProof/>
            <w:webHidden/>
          </w:rPr>
        </w:r>
        <w:r>
          <w:rPr>
            <w:noProof/>
            <w:webHidden/>
          </w:rPr>
          <w:fldChar w:fldCharType="separate"/>
        </w:r>
        <w:r>
          <w:rPr>
            <w:noProof/>
            <w:webHidden/>
          </w:rPr>
          <w:t>23</w:t>
        </w:r>
        <w:r>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9003" w:history="1">
        <w:r w:rsidRPr="008F3D78">
          <w:rPr>
            <w:rStyle w:val="Hipervnculo"/>
            <w:noProof/>
          </w:rPr>
          <w:t>Eranskinak</w:t>
        </w:r>
        <w:r>
          <w:rPr>
            <w:noProof/>
            <w:webHidden/>
          </w:rPr>
          <w:tab/>
        </w:r>
        <w:r>
          <w:rPr>
            <w:noProof/>
            <w:webHidden/>
          </w:rPr>
          <w:fldChar w:fldCharType="begin"/>
        </w:r>
        <w:r>
          <w:rPr>
            <w:noProof/>
            <w:webHidden/>
          </w:rPr>
          <w:instrText xml:space="preserve"> PAGEREF _Toc465409003 \h </w:instrText>
        </w:r>
        <w:r>
          <w:rPr>
            <w:noProof/>
            <w:webHidden/>
          </w:rPr>
        </w:r>
        <w:r>
          <w:rPr>
            <w:noProof/>
            <w:webHidden/>
          </w:rPr>
          <w:fldChar w:fldCharType="separate"/>
        </w:r>
        <w:r>
          <w:rPr>
            <w:noProof/>
            <w:webHidden/>
          </w:rPr>
          <w:t>25</w:t>
        </w:r>
        <w:r>
          <w:rPr>
            <w:noProof/>
            <w:webHidden/>
          </w:rPr>
          <w:fldChar w:fldCharType="end"/>
        </w:r>
      </w:hyperlink>
    </w:p>
    <w:p w:rsidR="00CF1422" w:rsidRDefault="00CF1422">
      <w:pPr>
        <w:pStyle w:val="TDC2"/>
        <w:rPr>
          <w:rFonts w:asciiTheme="minorHAnsi" w:eastAsiaTheme="minorEastAsia" w:hAnsiTheme="minorHAnsi" w:cstheme="minorBidi"/>
          <w:noProof/>
          <w:szCs w:val="22"/>
          <w:lang w:val="es-ES" w:eastAsia="es-ES"/>
        </w:rPr>
      </w:pPr>
      <w:hyperlink w:anchor="_Toc465409004" w:history="1">
        <w:r w:rsidRPr="008F3D78">
          <w:rPr>
            <w:rStyle w:val="Hipervnculo"/>
            <w:noProof/>
          </w:rPr>
          <w:t>I. eranskina. Informatikaren, Telekomunikazioen eta Berrikuntza Publikoaren Zuzendaritza Nagusiaren antolaketa egitura</w:t>
        </w:r>
        <w:r>
          <w:rPr>
            <w:noProof/>
            <w:webHidden/>
          </w:rPr>
          <w:tab/>
        </w:r>
        <w:r>
          <w:rPr>
            <w:noProof/>
            <w:webHidden/>
          </w:rPr>
          <w:fldChar w:fldCharType="begin"/>
        </w:r>
        <w:r>
          <w:rPr>
            <w:noProof/>
            <w:webHidden/>
          </w:rPr>
          <w:instrText xml:space="preserve"> PAGEREF _Toc465409004 \h </w:instrText>
        </w:r>
        <w:r>
          <w:rPr>
            <w:noProof/>
            <w:webHidden/>
          </w:rPr>
        </w:r>
        <w:r>
          <w:rPr>
            <w:noProof/>
            <w:webHidden/>
          </w:rPr>
          <w:fldChar w:fldCharType="separate"/>
        </w:r>
        <w:r>
          <w:rPr>
            <w:noProof/>
            <w:webHidden/>
          </w:rPr>
          <w:t>27</w:t>
        </w:r>
        <w:r>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9005" w:history="1">
        <w:r>
          <w:rPr>
            <w:noProof/>
            <w:webHidden/>
          </w:rPr>
          <w:tab/>
        </w:r>
        <w:r>
          <w:rPr>
            <w:noProof/>
            <w:webHidden/>
          </w:rPr>
          <w:fldChar w:fldCharType="begin"/>
        </w:r>
        <w:r>
          <w:rPr>
            <w:noProof/>
            <w:webHidden/>
          </w:rPr>
          <w:instrText xml:space="preserve"> PAGEREF _Toc465409005 \h </w:instrText>
        </w:r>
        <w:r>
          <w:rPr>
            <w:noProof/>
            <w:webHidden/>
          </w:rPr>
        </w:r>
        <w:r>
          <w:rPr>
            <w:noProof/>
            <w:webHidden/>
          </w:rPr>
          <w:fldChar w:fldCharType="separate"/>
        </w:r>
        <w:r>
          <w:rPr>
            <w:noProof/>
            <w:webHidden/>
          </w:rPr>
          <w:t>27</w:t>
        </w:r>
        <w:r>
          <w:rPr>
            <w:noProof/>
            <w:webHidden/>
          </w:rPr>
          <w:fldChar w:fldCharType="end"/>
        </w:r>
      </w:hyperlink>
    </w:p>
    <w:p w:rsidR="00CF1422" w:rsidRDefault="00CF1422">
      <w:pPr>
        <w:pStyle w:val="TDC2"/>
        <w:rPr>
          <w:rFonts w:asciiTheme="minorHAnsi" w:eastAsiaTheme="minorEastAsia" w:hAnsiTheme="minorHAnsi" w:cstheme="minorBidi"/>
          <w:noProof/>
          <w:szCs w:val="22"/>
          <w:lang w:val="es-ES" w:eastAsia="es-ES"/>
        </w:rPr>
      </w:pPr>
      <w:hyperlink w:anchor="_Toc465409006" w:history="1">
        <w:r w:rsidRPr="008F3D78">
          <w:rPr>
            <w:rStyle w:val="Hipervnculo"/>
            <w:noProof/>
          </w:rPr>
          <w:t>2. eranskina Foru Administrazioko informatika zerbitzugintzari buruzko jarduera-adierazleak (2011-2015)</w:t>
        </w:r>
        <w:r>
          <w:rPr>
            <w:noProof/>
            <w:webHidden/>
          </w:rPr>
          <w:tab/>
        </w:r>
        <w:r>
          <w:rPr>
            <w:noProof/>
            <w:webHidden/>
          </w:rPr>
          <w:fldChar w:fldCharType="begin"/>
        </w:r>
        <w:r>
          <w:rPr>
            <w:noProof/>
            <w:webHidden/>
          </w:rPr>
          <w:instrText xml:space="preserve"> PAGEREF _Toc465409006 \h </w:instrText>
        </w:r>
        <w:r>
          <w:rPr>
            <w:noProof/>
            <w:webHidden/>
          </w:rPr>
        </w:r>
        <w:r>
          <w:rPr>
            <w:noProof/>
            <w:webHidden/>
          </w:rPr>
          <w:fldChar w:fldCharType="separate"/>
        </w:r>
        <w:r>
          <w:rPr>
            <w:noProof/>
            <w:webHidden/>
          </w:rPr>
          <w:t>28</w:t>
        </w:r>
        <w:r>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9007" w:history="1">
        <w:r w:rsidRPr="008F3D78">
          <w:rPr>
            <w:rStyle w:val="Hipervnculo"/>
            <w:noProof/>
          </w:rPr>
          <w:t>Behin-behineko txostenari aurkeztutako alegazioak</w:t>
        </w:r>
        <w:r>
          <w:rPr>
            <w:noProof/>
            <w:webHidden/>
          </w:rPr>
          <w:tab/>
        </w:r>
        <w:r>
          <w:rPr>
            <w:noProof/>
            <w:webHidden/>
          </w:rPr>
          <w:fldChar w:fldCharType="begin"/>
        </w:r>
        <w:r>
          <w:rPr>
            <w:noProof/>
            <w:webHidden/>
          </w:rPr>
          <w:instrText xml:space="preserve"> PAGEREF _Toc465409007 \h </w:instrText>
        </w:r>
        <w:r>
          <w:rPr>
            <w:noProof/>
            <w:webHidden/>
          </w:rPr>
        </w:r>
        <w:r>
          <w:rPr>
            <w:noProof/>
            <w:webHidden/>
          </w:rPr>
          <w:fldChar w:fldCharType="separate"/>
        </w:r>
        <w:r>
          <w:rPr>
            <w:noProof/>
            <w:webHidden/>
          </w:rPr>
          <w:t>31</w:t>
        </w:r>
        <w:r>
          <w:rPr>
            <w:noProof/>
            <w:webHidden/>
          </w:rPr>
          <w:fldChar w:fldCharType="end"/>
        </w:r>
      </w:hyperlink>
    </w:p>
    <w:p w:rsidR="00CF1422" w:rsidRDefault="00CF1422">
      <w:pPr>
        <w:pStyle w:val="TDC1"/>
        <w:rPr>
          <w:rFonts w:asciiTheme="minorHAnsi" w:eastAsiaTheme="minorEastAsia" w:hAnsiTheme="minorHAnsi" w:cstheme="minorBidi"/>
          <w:smallCaps w:val="0"/>
          <w:noProof/>
          <w:szCs w:val="22"/>
          <w:lang w:val="es-ES" w:eastAsia="es-ES"/>
        </w:rPr>
      </w:pPr>
      <w:hyperlink w:anchor="_Toc465409008" w:history="1">
        <w:r w:rsidRPr="008F3D78">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_Toc465409008 \h </w:instrText>
        </w:r>
        <w:r>
          <w:rPr>
            <w:noProof/>
            <w:webHidden/>
          </w:rPr>
        </w:r>
        <w:r>
          <w:rPr>
            <w:noProof/>
            <w:webHidden/>
          </w:rPr>
          <w:fldChar w:fldCharType="separate"/>
        </w:r>
        <w:r>
          <w:rPr>
            <w:noProof/>
            <w:webHidden/>
          </w:rPr>
          <w:t>33</w:t>
        </w:r>
        <w:r>
          <w:rPr>
            <w:noProof/>
            <w:webHidden/>
          </w:rPr>
          <w:fldChar w:fldCharType="end"/>
        </w:r>
      </w:hyperlink>
    </w:p>
    <w:p w:rsidR="00891D73" w:rsidRDefault="006A30EC" w:rsidP="00DE13F8">
      <w:pPr>
        <w:pStyle w:val="texto"/>
        <w:tabs>
          <w:tab w:val="right" w:leader="dot" w:pos="8930"/>
        </w:tabs>
      </w:pPr>
      <w:r w:rsidRPr="00294F62">
        <w:rPr>
          <w:rFonts w:ascii="Arial Narrow" w:hAnsi="Arial Narrow"/>
          <w:sz w:val="22"/>
          <w:szCs w:val="22"/>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53D43" w:rsidRPr="00341874" w:rsidRDefault="00453D43" w:rsidP="00453D43">
      <w:pPr>
        <w:pStyle w:val="atitulo1"/>
      </w:pPr>
      <w:bookmarkStart w:id="1" w:name="_Toc291067874"/>
      <w:bookmarkStart w:id="2" w:name="_Toc121293081"/>
      <w:bookmarkStart w:id="3" w:name="_Toc121292758"/>
      <w:bookmarkStart w:id="4" w:name="_Toc432757078"/>
      <w:bookmarkStart w:id="5" w:name="_Toc465408996"/>
      <w:r>
        <w:lastRenderedPageBreak/>
        <w:t>I. Sarrera</w:t>
      </w:r>
      <w:bookmarkEnd w:id="1"/>
      <w:bookmarkEnd w:id="2"/>
      <w:bookmarkEnd w:id="3"/>
      <w:bookmarkEnd w:id="4"/>
      <w:bookmarkEnd w:id="5"/>
    </w:p>
    <w:p w:rsidR="00453D43" w:rsidRPr="00FE18A4" w:rsidRDefault="00453D43" w:rsidP="00453D43">
      <w:pPr>
        <w:pStyle w:val="texto"/>
      </w:pPr>
      <w:r>
        <w:t>Kontuen Ganberak bere ekimenez onartu zuen 2011-2015 aldian Foru Adm</w:t>
      </w:r>
      <w:r>
        <w:t>i</w:t>
      </w:r>
      <w:r>
        <w:t>nistrazioan informatika kontratatzeari eta kudeatzeari buruzko fiskalizazio-txostena egitea, eta lan hori 2015. urteko fiskalizazio-programan sartu zuen.</w:t>
      </w:r>
    </w:p>
    <w:p w:rsidR="00453D43" w:rsidRPr="00FE18A4" w:rsidRDefault="00453D43" w:rsidP="00453D43">
      <w:pPr>
        <w:pStyle w:val="texto"/>
      </w:pPr>
      <w:r>
        <w:t>Lan hori 2015eko abendutik 2016ko martxora arte egin zuen auditoriako hiru teknikarik eta auditore batek osatutako lantalde batek, Kontuen Ganberaren zerbitzu juridiko, informatiko eta administratiboekin lankidetzan.</w:t>
      </w:r>
    </w:p>
    <w:p w:rsidR="00453D43" w:rsidRPr="00FE18A4" w:rsidRDefault="00453D43" w:rsidP="00453D43">
      <w:pPr>
        <w:pStyle w:val="texto"/>
      </w:pPr>
      <w:r>
        <w:t>Txostenak lau atal dauzka, sarrera hau barne; bigarrenean, Foru Administr</w:t>
      </w:r>
      <w:r>
        <w:t>a</w:t>
      </w:r>
      <w:r>
        <w:t>zioko informatikaren kudeaketari buruzko deskribapen orokor bat egiten da; hirugarrenean, txostenaren helburuak, norainokoa eta mugak azaltzen dira; a</w:t>
      </w:r>
      <w:r>
        <w:t>z</w:t>
      </w:r>
      <w:r>
        <w:t>kenik, laugarrenean, gure lanaren konklusioak eta gomendioak deskribatzen dira. Txostenak bi eranskin ditu, bai Informatikaren, Telekomunikazioen eta Berrikuntza Publikoaren Zuzendaritza Nagusiaren antolaketa-egitura bai eremu horretan gauzatzen den jardueraren adierazle batzuen bilakaera biltzen dituzt</w:t>
      </w:r>
      <w:r>
        <w:t>e</w:t>
      </w:r>
      <w:r>
        <w:t xml:space="preserve">nak. </w:t>
      </w:r>
    </w:p>
    <w:p w:rsidR="00453D43" w:rsidRPr="00FE18A4" w:rsidRDefault="00453D43" w:rsidP="00453D43">
      <w:pPr>
        <w:pStyle w:val="texto"/>
      </w:pPr>
      <w:r>
        <w:t>Eskerrak eman nahi dizkiegu Lehendakaritza Departamentuko eta Hezkuntza Departamentuko langileei (eta, bereziki, Informatikaren, Telekomunikazioen eta Berrikuntza Publikoaren Zuzendaritza Nagusikoei), lan hau egiteko eman diguten laguntzarengatik.</w:t>
      </w:r>
    </w:p>
    <w:p w:rsidR="000B4D53" w:rsidRDefault="000B4D53" w:rsidP="000B4D53">
      <w:pPr>
        <w:pStyle w:val="texto"/>
      </w:pPr>
      <w:r>
        <w:t>Nafarroako Comptos Ganbera arautzen duen 19/1984 Foru Legearen 11. a</w:t>
      </w:r>
      <w:r>
        <w:t>r</w:t>
      </w:r>
      <w:r>
        <w:t>tikuluan ezarritakoaren arabera, lan honen emaitzak honako karguetan zihard</w:t>
      </w:r>
      <w:r>
        <w:t>u</w:t>
      </w:r>
      <w:r>
        <w:t>ten pertsonei jakinarazi zitzaizkien, alegazioak aurkez zitzaten:</w:t>
      </w:r>
    </w:p>
    <w:p w:rsidR="000B4D53" w:rsidRPr="00587B66"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Lehendakaritzako kontseilaria</w:t>
      </w:r>
    </w:p>
    <w:p w:rsidR="000B4D53"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Hezkuntzako kontseilaria</w:t>
      </w:r>
    </w:p>
    <w:p w:rsidR="000B4D53" w:rsidRPr="00587B66"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Lehendakaritzako kontseilari ohia</w:t>
      </w:r>
    </w:p>
    <w:p w:rsidR="000B4D53" w:rsidRPr="00587B66" w:rsidRDefault="000B4D53" w:rsidP="000B4D53">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Hezkuntzako kontseilari ohia</w:t>
      </w:r>
    </w:p>
    <w:p w:rsidR="000B4D53" w:rsidRDefault="000B4D53" w:rsidP="000B4D53">
      <w:pPr>
        <w:pStyle w:val="texto"/>
      </w:pPr>
      <w:r>
        <w:t>Kontuen Ganberak ezarritako epearen barnean alegazioak aurkeztu ditu L</w:t>
      </w:r>
      <w:r>
        <w:t>e</w:t>
      </w:r>
      <w:r>
        <w:t>hendakaritzako kontseilariak.</w:t>
      </w:r>
    </w:p>
    <w:p w:rsidR="000B4D53" w:rsidRPr="00DC27E9" w:rsidRDefault="005C777A" w:rsidP="000B4D53">
      <w:pPr>
        <w:pStyle w:val="texto"/>
        <w:rPr>
          <w:sz w:val="22"/>
          <w:szCs w:val="22"/>
          <w:highlight w:val="cyan"/>
        </w:rPr>
      </w:pPr>
      <w:r>
        <w:t>Alegazio horiek azalpenak dira, ez dute aldaketarik eragin, eta behin betiko txostenari erantsi zaizkio.</w:t>
      </w:r>
    </w:p>
    <w:p w:rsidR="00453D43" w:rsidRPr="004B2F01" w:rsidRDefault="00453D43" w:rsidP="00453D43">
      <w:pPr>
        <w:pStyle w:val="texto"/>
      </w:pPr>
    </w:p>
    <w:p w:rsidR="00453D43" w:rsidRDefault="00453D43" w:rsidP="00453D43">
      <w:pPr>
        <w:spacing w:after="0"/>
        <w:ind w:firstLine="0"/>
        <w:jc w:val="left"/>
        <w:rPr>
          <w:spacing w:val="6"/>
          <w:sz w:val="26"/>
          <w:szCs w:val="24"/>
        </w:rPr>
      </w:pPr>
      <w:r>
        <w:br w:type="page"/>
      </w:r>
    </w:p>
    <w:p w:rsidR="00453D43" w:rsidRPr="00977F0F" w:rsidRDefault="00453D43" w:rsidP="00453D43">
      <w:pPr>
        <w:pStyle w:val="atitulo1"/>
        <w:rPr>
          <w:rFonts w:cs="Arial"/>
        </w:rPr>
      </w:pPr>
      <w:bookmarkStart w:id="6" w:name="_Toc121292759"/>
      <w:bookmarkStart w:id="7" w:name="_Toc121293082"/>
      <w:bookmarkStart w:id="8" w:name="_Toc291067875"/>
      <w:bookmarkStart w:id="9" w:name="_Toc432757079"/>
      <w:bookmarkStart w:id="10" w:name="_Toc465408997"/>
      <w:r>
        <w:lastRenderedPageBreak/>
        <w:t xml:space="preserve">II. </w:t>
      </w:r>
      <w:bookmarkEnd w:id="6"/>
      <w:bookmarkEnd w:id="7"/>
      <w:bookmarkEnd w:id="8"/>
      <w:r>
        <w:t xml:space="preserve">Foru Administrazioko </w:t>
      </w:r>
      <w:bookmarkEnd w:id="9"/>
      <w:r>
        <w:t>informatikaren kudeaketa</w:t>
      </w:r>
      <w:bookmarkEnd w:id="10"/>
    </w:p>
    <w:p w:rsidR="00453D43" w:rsidRDefault="00453D43" w:rsidP="00453D43">
      <w:pPr>
        <w:pStyle w:val="texto"/>
      </w:pPr>
      <w:r>
        <w:t>Informatika eta informazioaren eta komunikazioaren teknologiak dira info</w:t>
      </w:r>
      <w:r>
        <w:t>r</w:t>
      </w:r>
      <w:r>
        <w:t>mazioa modu eraginkorragoan eta efizienteagoan kudeatzeko jardueren mu</w:t>
      </w:r>
      <w:r>
        <w:t>l</w:t>
      </w:r>
      <w:r>
        <w:t>tzoa. Arloko aurrerapenak etengabeak dira, eta lan egiteko modua eraldatu dute, kudeaketarako funtsezko elementua izanda.</w:t>
      </w:r>
    </w:p>
    <w:p w:rsidR="009405CF" w:rsidRPr="00B252FB" w:rsidRDefault="00072B76" w:rsidP="009405CF">
      <w:pPr>
        <w:pStyle w:val="texto"/>
        <w:spacing w:after="240"/>
      </w:pPr>
      <w:r>
        <w:t>Foru Administrazioan informatika hiru bideren bitartez kudeatzen da: be</w:t>
      </w:r>
      <w:r>
        <w:t>r</w:t>
      </w:r>
      <w:r>
        <w:t xml:space="preserve">tako langileak, kanpoko enpresekiko kontratuak eta </w:t>
      </w:r>
      <w:proofErr w:type="spellStart"/>
      <w:r>
        <w:t>ente</w:t>
      </w:r>
      <w:proofErr w:type="spellEnd"/>
      <w:r>
        <w:t xml:space="preserve"> instrumentalei agind</w:t>
      </w:r>
      <w:r>
        <w:t>u</w:t>
      </w:r>
      <w:r>
        <w:t>tako mandatuak. Informatikari zuzenean lotutako aurrekontu gastua 43,56 m</w:t>
      </w:r>
      <w:r>
        <w:t>i</w:t>
      </w:r>
      <w:r>
        <w:t xml:space="preserve">lioi eurokoa izan zen 2015ean, eta honela banakatu zen: </w:t>
      </w:r>
    </w:p>
    <w:tbl>
      <w:tblPr>
        <w:tblStyle w:val="Tablaconcuadrcula"/>
        <w:tblW w:w="885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
        <w:gridCol w:w="5757"/>
        <w:gridCol w:w="79"/>
        <w:gridCol w:w="1027"/>
        <w:gridCol w:w="150"/>
        <w:gridCol w:w="75"/>
        <w:gridCol w:w="1612"/>
        <w:gridCol w:w="75"/>
      </w:tblGrid>
      <w:tr w:rsidR="009405CF" w:rsidRPr="007446D0" w:rsidTr="001A0FDD">
        <w:trPr>
          <w:gridAfter w:val="1"/>
          <w:wAfter w:w="75" w:type="dxa"/>
          <w:trHeight w:val="255"/>
          <w:jc w:val="center"/>
        </w:trPr>
        <w:tc>
          <w:tcPr>
            <w:tcW w:w="5916" w:type="dxa"/>
            <w:gridSpan w:val="3"/>
            <w:tcBorders>
              <w:top w:val="single" w:sz="4" w:space="0" w:color="auto"/>
              <w:bottom w:val="single" w:sz="4" w:space="0" w:color="auto"/>
            </w:tcBorders>
            <w:shd w:val="clear" w:color="auto" w:fill="8DB3E2" w:themeFill="text2" w:themeFillTint="66"/>
            <w:vAlign w:val="center"/>
          </w:tcPr>
          <w:p w:rsidR="009405CF" w:rsidRPr="007446D0" w:rsidRDefault="009405CF" w:rsidP="00042BC5">
            <w:pPr>
              <w:pStyle w:val="texto"/>
              <w:tabs>
                <w:tab w:val="clear" w:pos="2835"/>
                <w:tab w:val="center" w:pos="540"/>
              </w:tabs>
              <w:spacing w:after="0"/>
              <w:ind w:firstLine="0"/>
              <w:jc w:val="left"/>
              <w:rPr>
                <w:rFonts w:ascii="Arial" w:hAnsi="Arial" w:cs="Arial"/>
                <w:sz w:val="18"/>
                <w:szCs w:val="18"/>
              </w:rPr>
            </w:pPr>
          </w:p>
        </w:tc>
        <w:tc>
          <w:tcPr>
            <w:tcW w:w="1252" w:type="dxa"/>
            <w:gridSpan w:val="3"/>
            <w:tcBorders>
              <w:top w:val="single" w:sz="4" w:space="0" w:color="auto"/>
              <w:bottom w:val="single" w:sz="4" w:space="0" w:color="auto"/>
            </w:tcBorders>
            <w:shd w:val="clear" w:color="auto" w:fill="8DB3E2" w:themeFill="text2" w:themeFillTint="66"/>
            <w:vAlign w:val="center"/>
          </w:tcPr>
          <w:p w:rsidR="009405CF" w:rsidRPr="007446D0" w:rsidRDefault="009405CF" w:rsidP="005D1192">
            <w:pPr>
              <w:pStyle w:val="texto"/>
              <w:tabs>
                <w:tab w:val="clear" w:pos="2835"/>
                <w:tab w:val="center" w:pos="540"/>
              </w:tabs>
              <w:spacing w:after="0"/>
              <w:ind w:firstLine="0"/>
              <w:jc w:val="center"/>
              <w:rPr>
                <w:rFonts w:ascii="Arial" w:hAnsi="Arial" w:cs="Arial"/>
                <w:sz w:val="18"/>
                <w:szCs w:val="18"/>
              </w:rPr>
            </w:pPr>
            <w:r>
              <w:rPr>
                <w:rFonts w:ascii="Arial" w:hAnsi="Arial"/>
                <w:sz w:val="18"/>
                <w:szCs w:val="18"/>
              </w:rPr>
              <w:t>Zenbatekoa</w:t>
            </w:r>
          </w:p>
        </w:tc>
        <w:tc>
          <w:tcPr>
            <w:tcW w:w="1612" w:type="dxa"/>
            <w:tcBorders>
              <w:top w:val="single" w:sz="4" w:space="0" w:color="auto"/>
              <w:bottom w:val="single" w:sz="4" w:space="0" w:color="auto"/>
            </w:tcBorders>
            <w:shd w:val="clear" w:color="auto" w:fill="8DB3E2" w:themeFill="text2" w:themeFillTint="66"/>
            <w:vAlign w:val="center"/>
          </w:tcPr>
          <w:p w:rsidR="009405CF" w:rsidRDefault="009405CF" w:rsidP="00042BC5">
            <w:pPr>
              <w:pStyle w:val="texto"/>
              <w:tabs>
                <w:tab w:val="clear" w:pos="2835"/>
                <w:tab w:val="center" w:pos="540"/>
              </w:tabs>
              <w:spacing w:after="0"/>
              <w:ind w:firstLine="0"/>
              <w:jc w:val="right"/>
              <w:rPr>
                <w:rFonts w:ascii="Arial" w:hAnsi="Arial" w:cs="Arial"/>
                <w:sz w:val="18"/>
                <w:szCs w:val="18"/>
              </w:rPr>
            </w:pPr>
            <w:r>
              <w:rPr>
                <w:rFonts w:ascii="Arial" w:hAnsi="Arial"/>
                <w:sz w:val="18"/>
                <w:szCs w:val="18"/>
              </w:rPr>
              <w:t xml:space="preserve">Ehunekoa, </w:t>
            </w:r>
          </w:p>
          <w:p w:rsidR="009405CF" w:rsidRPr="007446D0" w:rsidRDefault="009405CF" w:rsidP="00042BC5">
            <w:pPr>
              <w:pStyle w:val="texto"/>
              <w:tabs>
                <w:tab w:val="clear" w:pos="2835"/>
                <w:tab w:val="center" w:pos="540"/>
              </w:tabs>
              <w:spacing w:after="0"/>
              <w:ind w:firstLine="0"/>
              <w:jc w:val="right"/>
              <w:rPr>
                <w:rFonts w:ascii="Arial" w:hAnsi="Arial" w:cs="Arial"/>
                <w:sz w:val="18"/>
                <w:szCs w:val="18"/>
              </w:rPr>
            </w:pPr>
            <w:proofErr w:type="spellStart"/>
            <w:r>
              <w:rPr>
                <w:rFonts w:ascii="Arial" w:hAnsi="Arial"/>
                <w:sz w:val="18"/>
                <w:szCs w:val="18"/>
              </w:rPr>
              <w:t>guztizk</w:t>
            </w:r>
            <w:proofErr w:type="spellEnd"/>
            <w:r>
              <w:rPr>
                <w:rFonts w:ascii="Arial" w:hAnsi="Arial"/>
                <w:sz w:val="18"/>
                <w:szCs w:val="18"/>
              </w:rPr>
              <w:t>. gain.</w:t>
            </w:r>
          </w:p>
        </w:tc>
      </w:tr>
      <w:tr w:rsidR="00E3480B" w:rsidRPr="00FA1B8E" w:rsidTr="001A0FDD">
        <w:tblPrEx>
          <w:jc w:val="left"/>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0" w:type="dxa"/>
          <w:trHeight w:val="198"/>
        </w:trPr>
        <w:tc>
          <w:tcPr>
            <w:tcW w:w="5757" w:type="dxa"/>
            <w:tcBorders>
              <w:left w:val="nil"/>
              <w:right w:val="nil"/>
            </w:tcBorders>
          </w:tcPr>
          <w:p w:rsidR="00E3480B" w:rsidRPr="00FA1B8E" w:rsidRDefault="00E3480B" w:rsidP="001A0FDD">
            <w:pPr>
              <w:pStyle w:val="texto"/>
              <w:tabs>
                <w:tab w:val="clear" w:pos="2835"/>
                <w:tab w:val="clear" w:pos="3969"/>
                <w:tab w:val="clear" w:pos="5103"/>
                <w:tab w:val="clear" w:pos="6237"/>
                <w:tab w:val="clear" w:pos="7371"/>
              </w:tabs>
              <w:spacing w:after="0"/>
              <w:ind w:left="84" w:firstLine="0"/>
              <w:rPr>
                <w:rFonts w:ascii="Arial Narrow" w:hAnsi="Arial Narrow" w:cs="Arial"/>
                <w:sz w:val="20"/>
                <w:szCs w:val="20"/>
              </w:rPr>
            </w:pPr>
            <w:r>
              <w:rPr>
                <w:rFonts w:ascii="Arial Narrow" w:hAnsi="Arial Narrow"/>
                <w:sz w:val="20"/>
                <w:szCs w:val="20"/>
              </w:rPr>
              <w:t>2. kapitulua. Ondasun arruntak eta zerbitzuak</w:t>
            </w:r>
          </w:p>
        </w:tc>
        <w:tc>
          <w:tcPr>
            <w:tcW w:w="1256" w:type="dxa"/>
            <w:gridSpan w:val="3"/>
            <w:tcBorders>
              <w:left w:val="nil"/>
              <w:right w:val="nil"/>
            </w:tcBorders>
          </w:tcPr>
          <w:p w:rsidR="00E3480B" w:rsidRPr="00FA1B8E" w:rsidRDefault="00E3480B" w:rsidP="00E3480B">
            <w:pPr>
              <w:spacing w:after="0"/>
              <w:ind w:left="-179" w:right="-5" w:firstLine="0"/>
              <w:jc w:val="right"/>
              <w:rPr>
                <w:rFonts w:ascii="Arial Narrow" w:hAnsi="Arial Narrow" w:cs="Arial"/>
                <w:color w:val="000000"/>
              </w:rPr>
            </w:pPr>
            <w:r>
              <w:rPr>
                <w:rFonts w:ascii="Arial Narrow" w:hAnsi="Arial Narrow"/>
                <w:color w:val="000000"/>
              </w:rPr>
              <w:t>26.670.530</w:t>
            </w:r>
          </w:p>
        </w:tc>
        <w:tc>
          <w:tcPr>
            <w:tcW w:w="1762" w:type="dxa"/>
            <w:gridSpan w:val="3"/>
            <w:tcBorders>
              <w:left w:val="nil"/>
              <w:right w:val="nil"/>
            </w:tcBorders>
          </w:tcPr>
          <w:p w:rsidR="00E3480B" w:rsidRPr="001A0FDD" w:rsidRDefault="00E3480B" w:rsidP="001A0FDD">
            <w:pPr>
              <w:pStyle w:val="texto"/>
              <w:tabs>
                <w:tab w:val="clear" w:pos="2835"/>
                <w:tab w:val="center" w:pos="540"/>
              </w:tabs>
              <w:spacing w:after="0"/>
              <w:ind w:firstLine="0"/>
              <w:jc w:val="right"/>
              <w:rPr>
                <w:rFonts w:ascii="Arial Narrow" w:hAnsi="Arial Narrow" w:cs="Arial"/>
                <w:sz w:val="20"/>
                <w:szCs w:val="20"/>
              </w:rPr>
            </w:pPr>
            <w:r>
              <w:rPr>
                <w:rFonts w:ascii="Arial Narrow" w:hAnsi="Arial Narrow"/>
                <w:sz w:val="20"/>
                <w:szCs w:val="20"/>
              </w:rPr>
              <w:t>61</w:t>
            </w:r>
          </w:p>
        </w:tc>
      </w:tr>
      <w:tr w:rsidR="00E3480B" w:rsidRPr="00FA1B8E" w:rsidTr="001A0FDD">
        <w:tblPrEx>
          <w:jc w:val="left"/>
          <w:tblBorders>
            <w:top w:val="single" w:sz="4" w:space="0" w:color="auto"/>
            <w:left w:val="single" w:sz="4" w:space="0" w:color="auto"/>
            <w:bottom w:val="single" w:sz="4" w:space="0" w:color="auto"/>
            <w:right w:val="single" w:sz="4" w:space="0" w:color="auto"/>
            <w:insideV w:val="single" w:sz="4" w:space="0" w:color="auto"/>
          </w:tblBorders>
        </w:tblPrEx>
        <w:trPr>
          <w:gridBefore w:val="1"/>
          <w:wBefore w:w="80" w:type="dxa"/>
          <w:trHeight w:val="198"/>
        </w:trPr>
        <w:tc>
          <w:tcPr>
            <w:tcW w:w="5757" w:type="dxa"/>
            <w:tcBorders>
              <w:left w:val="nil"/>
              <w:right w:val="nil"/>
            </w:tcBorders>
          </w:tcPr>
          <w:p w:rsidR="00E3480B" w:rsidRPr="00FA1B8E" w:rsidRDefault="00E3480B" w:rsidP="001A0FDD">
            <w:pPr>
              <w:pStyle w:val="texto"/>
              <w:tabs>
                <w:tab w:val="clear" w:pos="2835"/>
                <w:tab w:val="clear" w:pos="3969"/>
                <w:tab w:val="clear" w:pos="5103"/>
                <w:tab w:val="clear" w:pos="6237"/>
                <w:tab w:val="clear" w:pos="7371"/>
              </w:tabs>
              <w:spacing w:after="0"/>
              <w:ind w:left="84" w:firstLine="0"/>
              <w:rPr>
                <w:rFonts w:ascii="Arial Narrow" w:hAnsi="Arial Narrow" w:cs="Arial"/>
                <w:sz w:val="20"/>
                <w:szCs w:val="20"/>
              </w:rPr>
            </w:pPr>
            <w:r>
              <w:rPr>
                <w:rFonts w:ascii="Arial Narrow" w:hAnsi="Arial Narrow"/>
                <w:sz w:val="20"/>
                <w:szCs w:val="20"/>
              </w:rPr>
              <w:t>6. kapitulua. Inbertsioak</w:t>
            </w:r>
          </w:p>
        </w:tc>
        <w:tc>
          <w:tcPr>
            <w:tcW w:w="1256" w:type="dxa"/>
            <w:gridSpan w:val="3"/>
            <w:tcBorders>
              <w:left w:val="nil"/>
              <w:right w:val="nil"/>
            </w:tcBorders>
          </w:tcPr>
          <w:p w:rsidR="00E3480B" w:rsidRPr="00FA1B8E" w:rsidRDefault="00E3480B" w:rsidP="00E3480B">
            <w:pPr>
              <w:spacing w:after="0"/>
              <w:ind w:left="-179" w:right="-5" w:firstLine="0"/>
              <w:jc w:val="right"/>
              <w:rPr>
                <w:rFonts w:ascii="Arial Narrow" w:hAnsi="Arial Narrow" w:cs="Arial"/>
                <w:color w:val="000000"/>
              </w:rPr>
            </w:pPr>
            <w:r>
              <w:rPr>
                <w:rFonts w:ascii="Arial Narrow" w:hAnsi="Arial Narrow"/>
                <w:color w:val="000000"/>
              </w:rPr>
              <w:t>10.453.011</w:t>
            </w:r>
          </w:p>
        </w:tc>
        <w:tc>
          <w:tcPr>
            <w:tcW w:w="1762" w:type="dxa"/>
            <w:gridSpan w:val="3"/>
            <w:tcBorders>
              <w:left w:val="nil"/>
              <w:right w:val="nil"/>
            </w:tcBorders>
          </w:tcPr>
          <w:p w:rsidR="00E3480B" w:rsidRPr="001A0FDD" w:rsidRDefault="00E3480B" w:rsidP="001A0FDD">
            <w:pPr>
              <w:pStyle w:val="texto"/>
              <w:tabs>
                <w:tab w:val="clear" w:pos="2835"/>
                <w:tab w:val="center" w:pos="540"/>
              </w:tabs>
              <w:spacing w:after="0"/>
              <w:ind w:firstLine="0"/>
              <w:jc w:val="right"/>
              <w:rPr>
                <w:rFonts w:ascii="Arial Narrow" w:hAnsi="Arial Narrow" w:cs="Arial"/>
                <w:sz w:val="20"/>
                <w:szCs w:val="20"/>
              </w:rPr>
            </w:pPr>
            <w:r>
              <w:rPr>
                <w:rFonts w:ascii="Arial Narrow" w:hAnsi="Arial Narrow"/>
                <w:sz w:val="20"/>
                <w:szCs w:val="20"/>
              </w:rPr>
              <w:t>24</w:t>
            </w:r>
          </w:p>
        </w:tc>
      </w:tr>
      <w:tr w:rsidR="00F07A79" w:rsidRPr="00FA1B8E" w:rsidTr="001A0FDD">
        <w:trPr>
          <w:gridAfter w:val="1"/>
          <w:wAfter w:w="75" w:type="dxa"/>
          <w:trHeight w:val="198"/>
          <w:jc w:val="center"/>
        </w:trPr>
        <w:tc>
          <w:tcPr>
            <w:tcW w:w="5916" w:type="dxa"/>
            <w:gridSpan w:val="3"/>
            <w:tcBorders>
              <w:top w:val="single" w:sz="4" w:space="0" w:color="auto"/>
              <w:bottom w:val="single" w:sz="2" w:space="0" w:color="auto"/>
            </w:tcBorders>
            <w:vAlign w:val="center"/>
          </w:tcPr>
          <w:p w:rsidR="00F07A79" w:rsidRPr="00FA1B8E" w:rsidRDefault="001A0FDD" w:rsidP="001A0FDD">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 xml:space="preserve">  1. kapitulua. Langileria gastuak</w:t>
            </w:r>
          </w:p>
        </w:tc>
        <w:tc>
          <w:tcPr>
            <w:tcW w:w="1027" w:type="dxa"/>
            <w:tcBorders>
              <w:top w:val="single" w:sz="4" w:space="0" w:color="auto"/>
              <w:bottom w:val="single" w:sz="2" w:space="0" w:color="auto"/>
            </w:tcBorders>
            <w:vAlign w:val="center"/>
          </w:tcPr>
          <w:p w:rsidR="00F07A79" w:rsidRPr="00FA1B8E" w:rsidRDefault="005D1192" w:rsidP="001A0FDD">
            <w:pPr>
              <w:spacing w:after="0"/>
              <w:ind w:left="-179" w:right="-103" w:firstLine="0"/>
              <w:jc w:val="right"/>
              <w:rPr>
                <w:rFonts w:ascii="Arial Narrow" w:hAnsi="Arial Narrow" w:cs="Arial"/>
                <w:color w:val="000000"/>
              </w:rPr>
            </w:pPr>
            <w:r>
              <w:rPr>
                <w:rFonts w:ascii="Arial Narrow" w:hAnsi="Arial Narrow"/>
                <w:color w:val="000000"/>
              </w:rPr>
              <w:t xml:space="preserve"> 6.434.327</w:t>
            </w:r>
          </w:p>
        </w:tc>
        <w:tc>
          <w:tcPr>
            <w:tcW w:w="1837" w:type="dxa"/>
            <w:gridSpan w:val="3"/>
            <w:tcBorders>
              <w:top w:val="single" w:sz="4" w:space="0" w:color="auto"/>
              <w:bottom w:val="single" w:sz="2" w:space="0" w:color="auto"/>
            </w:tcBorders>
            <w:vAlign w:val="center"/>
          </w:tcPr>
          <w:p w:rsidR="00F07A79" w:rsidRPr="001A0FDD" w:rsidRDefault="00F07A79" w:rsidP="001A0FDD">
            <w:pPr>
              <w:pStyle w:val="texto"/>
              <w:tabs>
                <w:tab w:val="clear" w:pos="2835"/>
                <w:tab w:val="center" w:pos="540"/>
              </w:tabs>
              <w:spacing w:after="0"/>
              <w:ind w:firstLine="0"/>
              <w:jc w:val="right"/>
              <w:rPr>
                <w:rFonts w:ascii="Arial Narrow" w:hAnsi="Arial Narrow" w:cs="Arial"/>
                <w:sz w:val="20"/>
                <w:szCs w:val="20"/>
              </w:rPr>
            </w:pPr>
            <w:r>
              <w:rPr>
                <w:rFonts w:ascii="Arial Narrow" w:hAnsi="Arial Narrow"/>
                <w:sz w:val="20"/>
                <w:szCs w:val="20"/>
              </w:rPr>
              <w:t>15</w:t>
            </w:r>
          </w:p>
        </w:tc>
      </w:tr>
      <w:tr w:rsidR="00F07A79" w:rsidRPr="00B252FB" w:rsidTr="001A0FDD">
        <w:trPr>
          <w:gridAfter w:val="1"/>
          <w:wAfter w:w="75" w:type="dxa"/>
          <w:trHeight w:val="255"/>
          <w:jc w:val="center"/>
        </w:trPr>
        <w:tc>
          <w:tcPr>
            <w:tcW w:w="5916" w:type="dxa"/>
            <w:gridSpan w:val="3"/>
            <w:tcBorders>
              <w:top w:val="single" w:sz="4" w:space="0" w:color="auto"/>
              <w:bottom w:val="single" w:sz="4" w:space="0" w:color="auto"/>
            </w:tcBorders>
            <w:shd w:val="clear" w:color="auto" w:fill="8DB3E2" w:themeFill="text2" w:themeFillTint="66"/>
            <w:vAlign w:val="center"/>
          </w:tcPr>
          <w:p w:rsidR="00F07A79" w:rsidRPr="00B252FB" w:rsidRDefault="001A0FDD" w:rsidP="00042BC5">
            <w:pPr>
              <w:pStyle w:val="texto"/>
              <w:tabs>
                <w:tab w:val="clear" w:pos="2835"/>
                <w:tab w:val="center" w:pos="540"/>
              </w:tabs>
              <w:spacing w:after="0"/>
              <w:ind w:firstLine="0"/>
              <w:jc w:val="left"/>
              <w:rPr>
                <w:rFonts w:ascii="Arial" w:hAnsi="Arial" w:cs="Arial"/>
                <w:sz w:val="18"/>
                <w:szCs w:val="18"/>
              </w:rPr>
            </w:pPr>
            <w:r>
              <w:rPr>
                <w:rFonts w:ascii="Arial" w:hAnsi="Arial"/>
                <w:sz w:val="18"/>
                <w:szCs w:val="18"/>
              </w:rPr>
              <w:t xml:space="preserve">  Guztira</w:t>
            </w:r>
          </w:p>
        </w:tc>
        <w:tc>
          <w:tcPr>
            <w:tcW w:w="1027" w:type="dxa"/>
            <w:tcBorders>
              <w:top w:val="single" w:sz="4" w:space="0" w:color="auto"/>
              <w:bottom w:val="single" w:sz="4" w:space="0" w:color="auto"/>
            </w:tcBorders>
            <w:shd w:val="clear" w:color="auto" w:fill="8DB3E2" w:themeFill="text2" w:themeFillTint="66"/>
            <w:vAlign w:val="center"/>
          </w:tcPr>
          <w:p w:rsidR="00F07A79" w:rsidRPr="00E17D62" w:rsidRDefault="00F07A79" w:rsidP="001A0FDD">
            <w:pPr>
              <w:pStyle w:val="texto"/>
              <w:tabs>
                <w:tab w:val="clear" w:pos="2835"/>
                <w:tab w:val="center" w:pos="540"/>
              </w:tabs>
              <w:spacing w:after="0"/>
              <w:ind w:left="-179" w:right="-103" w:firstLine="0"/>
              <w:jc w:val="right"/>
              <w:rPr>
                <w:rFonts w:ascii="Arial" w:hAnsi="Arial" w:cs="Arial"/>
                <w:sz w:val="18"/>
                <w:szCs w:val="18"/>
              </w:rPr>
            </w:pPr>
            <w:r>
              <w:rPr>
                <w:rFonts w:ascii="Arial" w:hAnsi="Arial"/>
                <w:sz w:val="18"/>
                <w:szCs w:val="18"/>
              </w:rPr>
              <w:t>43.557.868</w:t>
            </w:r>
          </w:p>
        </w:tc>
        <w:tc>
          <w:tcPr>
            <w:tcW w:w="1837" w:type="dxa"/>
            <w:gridSpan w:val="3"/>
            <w:tcBorders>
              <w:top w:val="single" w:sz="4" w:space="0" w:color="auto"/>
              <w:bottom w:val="single" w:sz="4" w:space="0" w:color="auto"/>
            </w:tcBorders>
            <w:shd w:val="clear" w:color="auto" w:fill="8DB3E2" w:themeFill="text2" w:themeFillTint="66"/>
            <w:vAlign w:val="center"/>
          </w:tcPr>
          <w:p w:rsidR="00F07A79" w:rsidRPr="001A0FDD" w:rsidRDefault="00F07A79" w:rsidP="001A0FDD">
            <w:pPr>
              <w:pStyle w:val="texto"/>
              <w:tabs>
                <w:tab w:val="clear" w:pos="2835"/>
                <w:tab w:val="center" w:pos="540"/>
              </w:tabs>
              <w:spacing w:after="0"/>
              <w:ind w:firstLine="0"/>
              <w:jc w:val="right"/>
              <w:rPr>
                <w:rFonts w:ascii="Arial Narrow" w:hAnsi="Arial Narrow" w:cs="Arial"/>
                <w:sz w:val="18"/>
                <w:szCs w:val="18"/>
              </w:rPr>
            </w:pPr>
            <w:r>
              <w:rPr>
                <w:rFonts w:ascii="Arial Narrow" w:hAnsi="Arial Narrow"/>
                <w:sz w:val="18"/>
                <w:szCs w:val="18"/>
              </w:rPr>
              <w:t>100</w:t>
            </w:r>
          </w:p>
        </w:tc>
      </w:tr>
    </w:tbl>
    <w:p w:rsidR="009405CF" w:rsidRPr="00453D43" w:rsidRDefault="009405CF" w:rsidP="009405CF">
      <w:pPr>
        <w:pStyle w:val="texto"/>
        <w:spacing w:before="200" w:after="120"/>
      </w:pPr>
      <w:r>
        <w:t xml:space="preserve">Gastu osoaren % 61 ondasun arruntei eta zerbitzuei dagokie. Horien artean, “Zerbitzu informatikoak” kontzeptua nabarmentzen da, 18,33 milioi euroko gastua (kapituluko gastuaren % 70) baitu; gastu hori informatikari lotutako kanpoko enpresak kontratatzeak eta </w:t>
      </w:r>
      <w:proofErr w:type="spellStart"/>
      <w:r>
        <w:t>ente</w:t>
      </w:r>
      <w:proofErr w:type="spellEnd"/>
      <w:r>
        <w:t xml:space="preserve"> instrumentalei agindutako mandatuek eragin dute. Zehatz-mehatz, 2015ean, 80 laguntza kontratu adjudikatu ziren 6,2 milioi euroko zenbatekoan, eta 35 mandatu agindu zitzaizkien </w:t>
      </w:r>
      <w:proofErr w:type="spellStart"/>
      <w:r>
        <w:t>ente</w:t>
      </w:r>
      <w:proofErr w:type="spellEnd"/>
      <w:r>
        <w:t xml:space="preserve"> instrume</w:t>
      </w:r>
      <w:r>
        <w:t>n</w:t>
      </w:r>
      <w:r>
        <w:t>talei (</w:t>
      </w:r>
      <w:proofErr w:type="spellStart"/>
      <w:r>
        <w:t>Tracasa</w:t>
      </w:r>
      <w:proofErr w:type="spellEnd"/>
      <w:r>
        <w:t xml:space="preserve"> eta </w:t>
      </w:r>
      <w:proofErr w:type="spellStart"/>
      <w:r>
        <w:t>Nasertic</w:t>
      </w:r>
      <w:proofErr w:type="spellEnd"/>
      <w:r>
        <w:t>), 10,42 milioi euroko zenbatekoan.</w:t>
      </w:r>
    </w:p>
    <w:p w:rsidR="009405CF" w:rsidRPr="00453D43" w:rsidRDefault="009405CF" w:rsidP="009405CF">
      <w:pPr>
        <w:pStyle w:val="texto"/>
      </w:pPr>
      <w:r>
        <w:t xml:space="preserve">Inbertsioetako gastua </w:t>
      </w:r>
      <w:proofErr w:type="spellStart"/>
      <w:r>
        <w:t>gastu</w:t>
      </w:r>
      <w:proofErr w:type="spellEnd"/>
      <w:r>
        <w:t xml:space="preserve"> osoaren % 24koa izan zen, eta, horri dagokionez, “Bestelako ibilgetu immateriala” kontzeptua nabarmentzen da, bertan aplikazio informatikoen lizentzien erosketa erregistratzen dela. Kasu horretan, 2015ean, 22 hornidura kontratu adjudikatu ziren 0,6 milioi euroko zenbatekoan. </w:t>
      </w:r>
    </w:p>
    <w:p w:rsidR="009405CF" w:rsidRDefault="009405CF" w:rsidP="009405CF">
      <w:pPr>
        <w:pStyle w:val="texto"/>
      </w:pPr>
      <w:r>
        <w:t xml:space="preserve">Bertako langileetan eginiko gastua </w:t>
      </w:r>
      <w:proofErr w:type="spellStart"/>
      <w:r>
        <w:t>gastu</w:t>
      </w:r>
      <w:proofErr w:type="spellEnd"/>
      <w:r>
        <w:t xml:space="preserve"> osoaren % 15ekoa izan zen, eta g</w:t>
      </w:r>
      <w:r>
        <w:t>e</w:t>
      </w:r>
      <w:r>
        <w:t>hienbat Lehendakaritza Departamentuan bildu zen. Izan ere, kontratazioari eta mandatuei buruzko kudeaketa ia guztia Zuzendaritza Nagusi batean zentraliz</w:t>
      </w:r>
      <w:r>
        <w:t>a</w:t>
      </w:r>
      <w:r>
        <w:t xml:space="preserve">tuta dago, eta, gure lanaren denbora-eremuaren barruan, Zuzendaritza Nagusi hori aipatutako departamentuaren mende egon da </w:t>
      </w:r>
      <w:proofErr w:type="spellStart"/>
      <w:r>
        <w:t>–eta</w:t>
      </w:r>
      <w:proofErr w:type="spellEnd"/>
      <w:r>
        <w:t xml:space="preserve"> gaur egun ere </w:t>
      </w:r>
      <w:proofErr w:type="spellStart"/>
      <w:r>
        <w:t>badago–</w:t>
      </w:r>
      <w:proofErr w:type="spellEnd"/>
      <w:r>
        <w:t xml:space="preserve">. </w:t>
      </w:r>
    </w:p>
    <w:p w:rsidR="009405CF" w:rsidRPr="00453D43" w:rsidRDefault="007902D3" w:rsidP="009405CF">
      <w:pPr>
        <w:pStyle w:val="texto"/>
      </w:pPr>
      <w:r>
        <w:t>54/2015 eta 198/2015 Foru Dekretuak departamentu horren egitura organ</w:t>
      </w:r>
      <w:r>
        <w:t>i</w:t>
      </w:r>
      <w:r>
        <w:t>koa arautzen duen araudia dira, Informatikaren, Telekomunikazioen eta Berr</w:t>
      </w:r>
      <w:r>
        <w:t>i</w:t>
      </w:r>
      <w:r>
        <w:t xml:space="preserve">kuntza Publikoaren Zuzendaritza Nagusia egitura horren barnean dagoela.  </w:t>
      </w:r>
    </w:p>
    <w:p w:rsidR="009405CF" w:rsidRPr="00453D43" w:rsidRDefault="009405CF" w:rsidP="009405CF">
      <w:pPr>
        <w:pStyle w:val="texto"/>
      </w:pPr>
      <w:r>
        <w:t>Hona hemen zuzendaritza horren oinarrizko eginkizunak:</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Informazio sistemak eta teknologiak kudeatzea, baita informatika eta tel</w:t>
      </w:r>
      <w:r>
        <w:t>e</w:t>
      </w:r>
      <w:r>
        <w:t>komunikazio zerbitzuak eta azpiegiturak eta ikus-entzunezkoak hedatzeko ze</w:t>
      </w:r>
      <w:r>
        <w:t>r</w:t>
      </w:r>
      <w:r>
        <w:t>bitzuak ere.</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Foru Administrazioan informazioaren eta telekomunikazioen teknologia berriak garatzea, baita azpiegitura teknologikoak ere.</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Erabiltzaileei euskarria ematea.</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Informazio sistemen segurtasuna.</w:t>
      </w:r>
    </w:p>
    <w:p w:rsidR="009405CF" w:rsidRPr="00453D43" w:rsidRDefault="009405CF" w:rsidP="009405CF">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Bere eskumenen esparruan, Foru Administrazioaren antolaketa eta berr</w:t>
      </w:r>
      <w:r>
        <w:t>i</w:t>
      </w:r>
      <w:r>
        <w:t>kuntza.</w:t>
      </w:r>
    </w:p>
    <w:p w:rsidR="009405CF" w:rsidRDefault="009405CF" w:rsidP="009405CF">
      <w:pPr>
        <w:pStyle w:val="texto"/>
      </w:pPr>
      <w:r>
        <w:t>Azken urteotan Nafarroako Gobernuko departamentu guztietan beharren g</w:t>
      </w:r>
      <w:r>
        <w:t>e</w:t>
      </w:r>
      <w:r>
        <w:t xml:space="preserve">hikuntza nabarmena egon da informatikaren arloan, baina horrek ez du berekin ekarri informatikan diharduten langileen </w:t>
      </w:r>
      <w:proofErr w:type="spellStart"/>
      <w:r>
        <w:t>plantilla</w:t>
      </w:r>
      <w:proofErr w:type="spellEnd"/>
      <w:r>
        <w:t xml:space="preserve"> handitzea; are gehiago, </w:t>
      </w:r>
      <w:proofErr w:type="spellStart"/>
      <w:r>
        <w:t>pla</w:t>
      </w:r>
      <w:r>
        <w:t>n</w:t>
      </w:r>
      <w:r>
        <w:t>tilla</w:t>
      </w:r>
      <w:proofErr w:type="spellEnd"/>
      <w:r>
        <w:t xml:space="preserve"> hori murriztu egin da. Horrek eta Administrazioko aplikazio garrantzitsu</w:t>
      </w:r>
      <w:r>
        <w:t>e</w:t>
      </w:r>
      <w:r>
        <w:t>nei buruz denboran metatutako jakintza espezializatuak, batzuetan esklusiboa denak, eragin dute oro har zuzendaritza horrek zerbitzuak ez ematea bere bali</w:t>
      </w:r>
      <w:r>
        <w:t>a</w:t>
      </w:r>
      <w:r>
        <w:t xml:space="preserve">bideen bidez, baizik eta kanpoko enpresak kontratatzea edo </w:t>
      </w:r>
      <w:proofErr w:type="spellStart"/>
      <w:r>
        <w:t>ente</w:t>
      </w:r>
      <w:proofErr w:type="spellEnd"/>
      <w:r>
        <w:t xml:space="preserve"> </w:t>
      </w:r>
      <w:proofErr w:type="spellStart"/>
      <w:r>
        <w:t>intrumentalei</w:t>
      </w:r>
      <w:proofErr w:type="spellEnd"/>
      <w:r>
        <w:t xml:space="preserve"> mandatuak agintzea horretarako. </w:t>
      </w:r>
    </w:p>
    <w:p w:rsidR="009405CF" w:rsidRDefault="009405CF" w:rsidP="009405CF">
      <w:pPr>
        <w:pStyle w:val="texto"/>
      </w:pPr>
      <w:r>
        <w:t>Informatikaren, Telekomunikazioen eta Berrikuntza Publikoaren Zuzendar</w:t>
      </w:r>
      <w:r>
        <w:t>i</w:t>
      </w:r>
      <w:r>
        <w:t>tza Nagusiko langileak eurak arduratzen dira Foru Administrazio osoko info</w:t>
      </w:r>
      <w:r>
        <w:t>r</w:t>
      </w:r>
      <w:r>
        <w:t>matikari lotutako mandatuak adjudikatzeko eta gauzatzeko espediente guztiak tramitatzeaz, honako hauek izan ezik: ikastetxe publikoetako informazio-sistemen eta -teknologiaren informatika-aktiboen arloko laguntza kontratuak eta aktibo horiek behar bezala erabiltzeko eta ustiatzeko behar diren zerbitzuei lotutako kontratuak ere; izan ere, horiek Hezkuntza Departamentuaren eskum</w:t>
      </w:r>
      <w:r>
        <w:t>e</w:t>
      </w:r>
      <w:r>
        <w:t>nekoak dira.</w:t>
      </w:r>
    </w:p>
    <w:p w:rsidR="009405CF" w:rsidRDefault="009405CF" w:rsidP="009405CF">
      <w:pPr>
        <w:pStyle w:val="texto"/>
      </w:pPr>
      <w:r>
        <w:t>Eskumenak zuzendaritzan zentralizatzeak honako jarduketa prozedura hau dakar: informatikari lotutako ondasunen edo zerbitzuren bat behar duen depa</w:t>
      </w:r>
      <w:r>
        <w:t>r</w:t>
      </w:r>
      <w:r>
        <w:t>tamentuak bere beharren berri ematen dio Informatikaren, Telekomunikazioen eta Berrikuntza Publikoaren Zuzendaritza Nagusiari; eta zuzendaritzako b</w:t>
      </w:r>
      <w:r>
        <w:t>a</w:t>
      </w:r>
      <w:r>
        <w:t>tzorde informatiko batek, horiek aztertu eta zehazteaz gain, horien gastua bal</w:t>
      </w:r>
      <w:r>
        <w:t>i</w:t>
      </w:r>
      <w:r>
        <w:t>oesten du. Informatikaren, Telekomunikazioen eta Berrikuntza Publikoaren Z</w:t>
      </w:r>
      <w:r>
        <w:t>u</w:t>
      </w:r>
      <w:r>
        <w:t>zendaritza Nagusiak balioespen horren berri ematen dio dena delako depart</w:t>
      </w:r>
      <w:r>
        <w:t>a</w:t>
      </w:r>
      <w:r>
        <w:t>mentuari, eta horrek aurrekontuan duen diruaren berri ematen dio. Gauzak h</w:t>
      </w:r>
      <w:r>
        <w:t>o</w:t>
      </w:r>
      <w:r>
        <w:t xml:space="preserve">rrela, zuzendaritza arduratzen da kontratua adjudikatzeaz edo mandatu hori agintzeaz. </w:t>
      </w:r>
    </w:p>
    <w:p w:rsidR="009405CF" w:rsidRDefault="007902D3" w:rsidP="009405CF">
      <w:pPr>
        <w:pStyle w:val="texto"/>
      </w:pPr>
      <w:r>
        <w:t>Ondoren, Informatikaren, Telekomunikazioen eta Berrikuntza Publikoaren Zuzendaritza Nagusia da kontratuen eta mandatuen jarraipena eta kontrola ga</w:t>
      </w:r>
      <w:r>
        <w:t>u</w:t>
      </w:r>
      <w:r>
        <w:t xml:space="preserve">zatzen dituena, Hezkuntza Departamenturako aipatu diren agirienak izan ezik. Jarduera handitu denez eta langileak gehitu ez direnez, batzuetan mandatuak agintzen zaizkie </w:t>
      </w:r>
      <w:proofErr w:type="spellStart"/>
      <w:r>
        <w:t>ente</w:t>
      </w:r>
      <w:proofErr w:type="spellEnd"/>
      <w:r>
        <w:t xml:space="preserve"> instrumentalei, kanpoko enpresekin sinatzen diren ko</w:t>
      </w:r>
      <w:r>
        <w:t>n</w:t>
      </w:r>
      <w:r>
        <w:t>tratu zehatz batzuei lotutako zeregin horiek gara ditzaten.</w:t>
      </w:r>
    </w:p>
    <w:p w:rsidR="009405CF" w:rsidRDefault="009405CF" w:rsidP="009405CF">
      <w:pPr>
        <w:pStyle w:val="texto"/>
      </w:pPr>
      <w:r>
        <w:lastRenderedPageBreak/>
        <w:t>Zuzendaritza horrek kudeatu eta kontrolatzen du kontratu eta mandatu hori</w:t>
      </w:r>
      <w:r>
        <w:t>e</w:t>
      </w:r>
      <w:r>
        <w:t>tatik eratortzen den gastua, baina egotzi, aurrekontuen aldetik, egozten zaio o</w:t>
      </w:r>
      <w:r>
        <w:t>n</w:t>
      </w:r>
      <w:r>
        <w:t>dasuna edo zerbitzua benetan jasotzen duen departamentuari.</w:t>
      </w:r>
    </w:p>
    <w:p w:rsidR="009405CF" w:rsidRDefault="009405CF" w:rsidP="009405CF">
      <w:pPr>
        <w:pStyle w:val="texto"/>
      </w:pPr>
      <w:r>
        <w:t>Zeregin horiek gauzatzeko, zuzendaritza hori bost zerbitzutan egituratzen da; aldi berean, zerbitzu horiek 18 ataletan banatzen dira, eta badaude beste bi atal, zuzenean zuzendaritzaren mende daudenak. Egitura horren xehetasuna Txosten honen 1. eranskinean kontsultatu daiteke.</w:t>
      </w:r>
    </w:p>
    <w:p w:rsidR="009405CF" w:rsidRDefault="009405CF" w:rsidP="009405CF">
      <w:pPr>
        <w:pStyle w:val="texto"/>
        <w:spacing w:after="240"/>
      </w:pPr>
      <w:r>
        <w:t>Aipatutako zuzendaritzako langileez gain, gainerako departamentuetan ere badaude informatikari lotutako lanpostuak. Departamentu horien artean, Os</w:t>
      </w:r>
      <w:r>
        <w:t>a</w:t>
      </w:r>
      <w:r>
        <w:t xml:space="preserve">suna eta Hezkuntza nabarmendu behar dira. Txosten hau idatzi den egunean, 2015eko </w:t>
      </w:r>
      <w:proofErr w:type="spellStart"/>
      <w:r>
        <w:t>plantilla</w:t>
      </w:r>
      <w:proofErr w:type="spellEnd"/>
      <w:r>
        <w:t xml:space="preserve"> organikoa argitaratu gabe zegoen artean. Hori dela eta, ezin dugu datu ofizialik eman informatikari lotutako lanpostuei buruz. Jarraian, 2014ko </w:t>
      </w:r>
      <w:proofErr w:type="spellStart"/>
      <w:r>
        <w:t>plantillari</w:t>
      </w:r>
      <w:proofErr w:type="spellEnd"/>
      <w:r>
        <w:t xml:space="preserve"> dagozkion datuak azaltzen ditugu:</w:t>
      </w:r>
    </w:p>
    <w:tbl>
      <w:tblPr>
        <w:tblW w:w="8810" w:type="dxa"/>
        <w:jc w:val="center"/>
        <w:tblBorders>
          <w:insideH w:val="single" w:sz="4" w:space="0" w:color="auto"/>
        </w:tblBorders>
        <w:tblCellMar>
          <w:left w:w="70" w:type="dxa"/>
          <w:right w:w="70" w:type="dxa"/>
        </w:tblCellMar>
        <w:tblLook w:val="04A0" w:firstRow="1" w:lastRow="0" w:firstColumn="1" w:lastColumn="0" w:noHBand="0" w:noVBand="1"/>
      </w:tblPr>
      <w:tblGrid>
        <w:gridCol w:w="5965"/>
        <w:gridCol w:w="1276"/>
        <w:gridCol w:w="1569"/>
      </w:tblGrid>
      <w:tr w:rsidR="009405CF" w:rsidRPr="005936AE" w:rsidTr="00F07A79">
        <w:trPr>
          <w:trHeight w:val="255"/>
          <w:jc w:val="center"/>
        </w:trPr>
        <w:tc>
          <w:tcPr>
            <w:tcW w:w="5965" w:type="dxa"/>
            <w:tcBorders>
              <w:top w:val="single" w:sz="4" w:space="0" w:color="auto"/>
              <w:bottom w:val="single" w:sz="4" w:space="0" w:color="auto"/>
            </w:tcBorders>
            <w:shd w:val="clear" w:color="auto" w:fill="8DB3E2" w:themeFill="text2" w:themeFillTint="66"/>
            <w:vAlign w:val="center"/>
            <w:hideMark/>
          </w:tcPr>
          <w:p w:rsidR="009405CF" w:rsidRPr="005936AE" w:rsidRDefault="009405CF" w:rsidP="00042BC5">
            <w:pPr>
              <w:pStyle w:val="texto"/>
              <w:tabs>
                <w:tab w:val="clear" w:pos="2835"/>
                <w:tab w:val="center" w:pos="540"/>
              </w:tabs>
              <w:spacing w:after="0"/>
              <w:ind w:firstLine="0"/>
              <w:jc w:val="left"/>
              <w:rPr>
                <w:rFonts w:ascii="Arial" w:hAnsi="Arial" w:cs="Arial"/>
                <w:sz w:val="18"/>
                <w:szCs w:val="18"/>
              </w:rPr>
            </w:pPr>
            <w:r>
              <w:rPr>
                <w:rFonts w:ascii="Arial" w:hAnsi="Arial"/>
                <w:sz w:val="18"/>
                <w:szCs w:val="18"/>
              </w:rPr>
              <w:t>Departamentua</w:t>
            </w:r>
          </w:p>
        </w:tc>
        <w:tc>
          <w:tcPr>
            <w:tcW w:w="1276"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left="-70" w:right="-77" w:firstLine="0"/>
              <w:jc w:val="right"/>
              <w:rPr>
                <w:rFonts w:ascii="Arial" w:hAnsi="Arial" w:cs="Arial"/>
                <w:color w:val="000000"/>
                <w:sz w:val="18"/>
                <w:szCs w:val="18"/>
              </w:rPr>
            </w:pPr>
            <w:r>
              <w:rPr>
                <w:rFonts w:ascii="Arial" w:hAnsi="Arial"/>
                <w:color w:val="000000"/>
                <w:sz w:val="18"/>
                <w:szCs w:val="18"/>
              </w:rPr>
              <w:t xml:space="preserve">Lanpostu </w:t>
            </w:r>
            <w:proofErr w:type="spellStart"/>
            <w:r>
              <w:rPr>
                <w:rFonts w:ascii="Arial" w:hAnsi="Arial"/>
                <w:color w:val="000000"/>
                <w:sz w:val="18"/>
                <w:szCs w:val="18"/>
              </w:rPr>
              <w:t>kop</w:t>
            </w:r>
            <w:proofErr w:type="spellEnd"/>
            <w:r>
              <w:rPr>
                <w:rFonts w:ascii="Arial" w:hAnsi="Arial"/>
                <w:color w:val="000000"/>
                <w:sz w:val="18"/>
                <w:szCs w:val="18"/>
              </w:rPr>
              <w:t>.</w:t>
            </w:r>
          </w:p>
        </w:tc>
        <w:tc>
          <w:tcPr>
            <w:tcW w:w="1569"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F07A79">
            <w:pPr>
              <w:spacing w:after="0"/>
              <w:ind w:left="-70" w:right="-20" w:firstLine="0"/>
              <w:jc w:val="right"/>
              <w:rPr>
                <w:rFonts w:ascii="Arial" w:hAnsi="Arial" w:cs="Arial"/>
                <w:color w:val="000000"/>
                <w:sz w:val="18"/>
                <w:szCs w:val="18"/>
              </w:rPr>
            </w:pPr>
            <w:r>
              <w:rPr>
                <w:rFonts w:ascii="Arial" w:hAnsi="Arial"/>
                <w:color w:val="000000"/>
                <w:sz w:val="18"/>
                <w:szCs w:val="18"/>
              </w:rPr>
              <w:t>Ehunekoa, guzti</w:t>
            </w:r>
            <w:r>
              <w:rPr>
                <w:rFonts w:ascii="Arial" w:hAnsi="Arial"/>
                <w:color w:val="000000"/>
                <w:sz w:val="18"/>
                <w:szCs w:val="18"/>
              </w:rPr>
              <w:t>z</w:t>
            </w:r>
            <w:r>
              <w:rPr>
                <w:rFonts w:ascii="Arial" w:hAnsi="Arial"/>
                <w:color w:val="000000"/>
                <w:sz w:val="18"/>
                <w:szCs w:val="18"/>
              </w:rPr>
              <w:t>koaren gainean</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 xml:space="preserve">Lehendakaritza </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89</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56,0</w:t>
            </w:r>
          </w:p>
        </w:tc>
      </w:tr>
      <w:tr w:rsidR="009405CF" w:rsidRPr="005936AE" w:rsidTr="00F07A79">
        <w:trPr>
          <w:trHeight w:val="198"/>
          <w:jc w:val="center"/>
        </w:trPr>
        <w:tc>
          <w:tcPr>
            <w:tcW w:w="5965" w:type="dxa"/>
            <w:tcBorders>
              <w:top w:val="single" w:sz="4"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Osasuna</w:t>
            </w:r>
          </w:p>
        </w:tc>
        <w:tc>
          <w:tcPr>
            <w:tcW w:w="1276" w:type="dxa"/>
            <w:tcBorders>
              <w:top w:val="single" w:sz="4"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47</w:t>
            </w:r>
          </w:p>
        </w:tc>
        <w:tc>
          <w:tcPr>
            <w:tcW w:w="1569" w:type="dxa"/>
            <w:tcBorders>
              <w:top w:val="single" w:sz="4"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29,6</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Hezkuntza</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13</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8,2</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Landa Garapena, Ingurumena eta Toki Administrazioa</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4</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2,5</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Ogasuna eta Finantza Politika</w:t>
            </w:r>
          </w:p>
        </w:tc>
        <w:tc>
          <w:tcPr>
            <w:tcW w:w="1276"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3</w:t>
            </w:r>
          </w:p>
        </w:tc>
        <w:tc>
          <w:tcPr>
            <w:tcW w:w="1569" w:type="dxa"/>
            <w:tcBorders>
              <w:top w:val="single" w:sz="2" w:space="0" w:color="auto"/>
              <w:bottom w:val="single" w:sz="2"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1,9</w:t>
            </w:r>
          </w:p>
        </w:tc>
      </w:tr>
      <w:tr w:rsidR="009405CF" w:rsidRPr="005936AE" w:rsidTr="00F07A79">
        <w:trPr>
          <w:trHeight w:val="198"/>
          <w:jc w:val="center"/>
        </w:trPr>
        <w:tc>
          <w:tcPr>
            <w:tcW w:w="5965" w:type="dxa"/>
            <w:tcBorders>
              <w:top w:val="single" w:sz="2" w:space="0" w:color="auto"/>
              <w:bottom w:val="single" w:sz="2" w:space="0" w:color="auto"/>
            </w:tcBorders>
            <w:shd w:val="clear" w:color="auto" w:fill="auto"/>
            <w:noWrap/>
            <w:vAlign w:val="center"/>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 xml:space="preserve">Eskubide Sozialak </w:t>
            </w:r>
          </w:p>
        </w:tc>
        <w:tc>
          <w:tcPr>
            <w:tcW w:w="1276" w:type="dxa"/>
            <w:tcBorders>
              <w:top w:val="single" w:sz="2" w:space="0" w:color="auto"/>
              <w:bottom w:val="single" w:sz="2" w:space="0" w:color="auto"/>
            </w:tcBorders>
            <w:shd w:val="clear" w:color="auto" w:fill="auto"/>
            <w:noWrap/>
            <w:vAlign w:val="center"/>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2</w:t>
            </w:r>
          </w:p>
        </w:tc>
        <w:tc>
          <w:tcPr>
            <w:tcW w:w="1569" w:type="dxa"/>
            <w:tcBorders>
              <w:top w:val="single" w:sz="2" w:space="0" w:color="auto"/>
              <w:bottom w:val="single" w:sz="2" w:space="0" w:color="auto"/>
            </w:tcBorders>
            <w:shd w:val="clear" w:color="auto" w:fill="auto"/>
            <w:noWrap/>
            <w:vAlign w:val="center"/>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1,3</w:t>
            </w:r>
          </w:p>
        </w:tc>
      </w:tr>
      <w:tr w:rsidR="009405CF" w:rsidRPr="005936AE" w:rsidTr="00F07A79">
        <w:trPr>
          <w:trHeight w:val="198"/>
          <w:jc w:val="center"/>
        </w:trPr>
        <w:tc>
          <w:tcPr>
            <w:tcW w:w="5965" w:type="dxa"/>
            <w:tcBorders>
              <w:top w:val="single" w:sz="2" w:space="0" w:color="auto"/>
              <w:bottom w:val="single" w:sz="4"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firstLine="0"/>
              <w:jc w:val="left"/>
              <w:rPr>
                <w:rFonts w:ascii="Arial Narrow" w:hAnsi="Arial Narrow" w:cs="Arial"/>
                <w:sz w:val="20"/>
                <w:szCs w:val="20"/>
              </w:rPr>
            </w:pPr>
            <w:r>
              <w:rPr>
                <w:rFonts w:ascii="Arial Narrow" w:hAnsi="Arial Narrow"/>
                <w:sz w:val="20"/>
                <w:szCs w:val="20"/>
              </w:rPr>
              <w:t xml:space="preserve">Kultura, Kirola eta Gazteria </w:t>
            </w:r>
          </w:p>
        </w:tc>
        <w:tc>
          <w:tcPr>
            <w:tcW w:w="1276" w:type="dxa"/>
            <w:tcBorders>
              <w:top w:val="single" w:sz="2" w:space="0" w:color="auto"/>
              <w:bottom w:val="single" w:sz="4" w:space="0" w:color="auto"/>
            </w:tcBorders>
            <w:shd w:val="clear" w:color="auto" w:fill="auto"/>
            <w:noWrap/>
            <w:vAlign w:val="center"/>
            <w:hideMark/>
          </w:tcPr>
          <w:p w:rsidR="009405CF" w:rsidRPr="005936AE" w:rsidRDefault="009405CF" w:rsidP="00042BC5">
            <w:pPr>
              <w:spacing w:after="0"/>
              <w:ind w:left="-70" w:right="-77" w:firstLine="0"/>
              <w:jc w:val="right"/>
              <w:rPr>
                <w:rFonts w:ascii="Arial Narrow" w:hAnsi="Arial Narrow" w:cs="Arial"/>
                <w:color w:val="000000"/>
              </w:rPr>
            </w:pPr>
            <w:r>
              <w:rPr>
                <w:rFonts w:ascii="Arial Narrow" w:hAnsi="Arial Narrow"/>
                <w:color w:val="000000"/>
              </w:rPr>
              <w:t>1</w:t>
            </w:r>
          </w:p>
        </w:tc>
        <w:tc>
          <w:tcPr>
            <w:tcW w:w="1569" w:type="dxa"/>
            <w:tcBorders>
              <w:top w:val="single" w:sz="2" w:space="0" w:color="auto"/>
              <w:bottom w:val="single" w:sz="4" w:space="0" w:color="auto"/>
            </w:tcBorders>
            <w:shd w:val="clear" w:color="auto" w:fill="auto"/>
            <w:noWrap/>
            <w:vAlign w:val="center"/>
            <w:hideMark/>
          </w:tcPr>
          <w:p w:rsidR="009405CF" w:rsidRPr="00C3689F" w:rsidRDefault="009405CF" w:rsidP="00F07A79">
            <w:pPr>
              <w:spacing w:after="0"/>
              <w:ind w:left="-70" w:right="-20" w:firstLine="0"/>
              <w:jc w:val="right"/>
              <w:rPr>
                <w:rFonts w:ascii="Arial Narrow" w:hAnsi="Arial Narrow" w:cs="Arial"/>
                <w:color w:val="000000"/>
              </w:rPr>
            </w:pPr>
            <w:r>
              <w:rPr>
                <w:rFonts w:ascii="Arial Narrow" w:hAnsi="Arial Narrow"/>
                <w:color w:val="000000"/>
              </w:rPr>
              <w:t>0,6</w:t>
            </w:r>
          </w:p>
        </w:tc>
      </w:tr>
      <w:tr w:rsidR="009405CF" w:rsidRPr="005936AE" w:rsidTr="00F07A79">
        <w:trPr>
          <w:trHeight w:val="255"/>
          <w:jc w:val="center"/>
        </w:trPr>
        <w:tc>
          <w:tcPr>
            <w:tcW w:w="5965"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pStyle w:val="texto"/>
              <w:tabs>
                <w:tab w:val="clear" w:pos="2835"/>
                <w:tab w:val="center" w:pos="540"/>
              </w:tabs>
              <w:spacing w:after="0"/>
              <w:ind w:firstLine="0"/>
              <w:jc w:val="left"/>
              <w:rPr>
                <w:rFonts w:ascii="Arial" w:hAnsi="Arial" w:cs="Arial"/>
                <w:sz w:val="18"/>
                <w:szCs w:val="18"/>
              </w:rPr>
            </w:pPr>
            <w:r>
              <w:rPr>
                <w:rFonts w:ascii="Arial" w:hAnsi="Arial"/>
                <w:sz w:val="18"/>
                <w:szCs w:val="18"/>
              </w:rPr>
              <w:t>Guztira</w:t>
            </w:r>
          </w:p>
        </w:tc>
        <w:tc>
          <w:tcPr>
            <w:tcW w:w="1276"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left="-70" w:right="-77" w:firstLine="0"/>
              <w:jc w:val="right"/>
              <w:rPr>
                <w:rFonts w:ascii="Arial" w:hAnsi="Arial" w:cs="Arial"/>
                <w:color w:val="000000"/>
                <w:sz w:val="18"/>
                <w:szCs w:val="18"/>
              </w:rPr>
            </w:pPr>
            <w:r>
              <w:rPr>
                <w:rFonts w:ascii="Arial" w:hAnsi="Arial"/>
                <w:color w:val="000000"/>
                <w:sz w:val="18"/>
                <w:szCs w:val="18"/>
              </w:rPr>
              <w:t>159</w:t>
            </w:r>
          </w:p>
        </w:tc>
        <w:tc>
          <w:tcPr>
            <w:tcW w:w="1569"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F07A79">
            <w:pPr>
              <w:spacing w:after="0"/>
              <w:ind w:left="-70" w:right="-20" w:firstLine="0"/>
              <w:jc w:val="right"/>
              <w:rPr>
                <w:rFonts w:ascii="Arial" w:hAnsi="Arial" w:cs="Arial"/>
                <w:color w:val="000000"/>
                <w:sz w:val="18"/>
                <w:szCs w:val="18"/>
              </w:rPr>
            </w:pPr>
            <w:r>
              <w:rPr>
                <w:rFonts w:ascii="Arial" w:hAnsi="Arial"/>
                <w:color w:val="000000"/>
                <w:sz w:val="18"/>
                <w:szCs w:val="18"/>
              </w:rPr>
              <w:t>100</w:t>
            </w:r>
          </w:p>
        </w:tc>
      </w:tr>
    </w:tbl>
    <w:p w:rsidR="009405CF" w:rsidRPr="00CE53E6" w:rsidRDefault="009405CF" w:rsidP="009405CF">
      <w:pPr>
        <w:pStyle w:val="texto"/>
        <w:spacing w:before="240"/>
      </w:pPr>
      <w:r>
        <w:t>2014an, lanpostu guztien % 56 Lehendakaritza Departamentuari, % 30 Os</w:t>
      </w:r>
      <w:r>
        <w:t>a</w:t>
      </w:r>
      <w:r>
        <w:t xml:space="preserve">sun Departamentuari eta % 8 Hezkuntza Departamentuari zegozkien. </w:t>
      </w:r>
    </w:p>
    <w:p w:rsidR="009405CF" w:rsidRPr="00CE53E6" w:rsidRDefault="009405CF" w:rsidP="009405CF">
      <w:pPr>
        <w:pStyle w:val="texto"/>
      </w:pPr>
      <w:r>
        <w:t>Osasun Departamentuko langileek departamentu horren erabiltzailearentzako arreta gauzatzen dute funtsean; Hezkuntza Departamentukoek, berriz, erabi</w:t>
      </w:r>
      <w:r>
        <w:t>l</w:t>
      </w:r>
      <w:r>
        <w:t>tzailearentzako arreta eta kontratazioa gehienbat, lehenago aipatu den bezala.</w:t>
      </w:r>
    </w:p>
    <w:p w:rsidR="009405CF" w:rsidRPr="00CE53E6" w:rsidRDefault="007902D3" w:rsidP="009405CF">
      <w:pPr>
        <w:pStyle w:val="texto"/>
        <w:spacing w:after="200"/>
      </w:pPr>
      <w:r>
        <w:t>Aurreko guztia kontuan hartuta, gastuak 2015ean kapituluka eta departame</w:t>
      </w:r>
      <w:r>
        <w:t>n</w:t>
      </w:r>
      <w:r>
        <w:t>tuka izan duen banaketa honako hau izan da:</w:t>
      </w:r>
    </w:p>
    <w:tbl>
      <w:tblPr>
        <w:tblW w:w="8808" w:type="dxa"/>
        <w:jc w:val="center"/>
        <w:tblBorders>
          <w:insideH w:val="single" w:sz="4" w:space="0" w:color="auto"/>
        </w:tblBorders>
        <w:tblCellMar>
          <w:left w:w="70" w:type="dxa"/>
          <w:right w:w="70" w:type="dxa"/>
        </w:tblCellMar>
        <w:tblLook w:val="04A0" w:firstRow="1" w:lastRow="0" w:firstColumn="1" w:lastColumn="0" w:noHBand="0" w:noVBand="1"/>
      </w:tblPr>
      <w:tblGrid>
        <w:gridCol w:w="3818"/>
        <w:gridCol w:w="1578"/>
        <w:gridCol w:w="1271"/>
        <w:gridCol w:w="1032"/>
        <w:gridCol w:w="1097"/>
        <w:gridCol w:w="12"/>
      </w:tblGrid>
      <w:tr w:rsidR="009405CF" w:rsidRPr="005936AE" w:rsidTr="00042BC5">
        <w:trPr>
          <w:trHeight w:val="255"/>
          <w:jc w:val="center"/>
        </w:trPr>
        <w:tc>
          <w:tcPr>
            <w:tcW w:w="3818" w:type="dxa"/>
            <w:tcBorders>
              <w:top w:val="single" w:sz="4" w:space="0" w:color="auto"/>
              <w:bottom w:val="single" w:sz="4" w:space="0" w:color="auto"/>
            </w:tcBorders>
            <w:shd w:val="clear" w:color="auto" w:fill="8DB3E2" w:themeFill="text2" w:themeFillTint="66"/>
            <w:vAlign w:val="center"/>
            <w:hideMark/>
          </w:tcPr>
          <w:p w:rsidR="009405CF" w:rsidRPr="005936AE" w:rsidRDefault="009405CF" w:rsidP="00042BC5">
            <w:pPr>
              <w:pStyle w:val="texto"/>
              <w:tabs>
                <w:tab w:val="clear" w:pos="2835"/>
                <w:tab w:val="center" w:pos="540"/>
              </w:tabs>
              <w:spacing w:after="0"/>
              <w:ind w:right="-84" w:firstLine="0"/>
              <w:jc w:val="left"/>
              <w:rPr>
                <w:rFonts w:ascii="Arial" w:hAnsi="Arial" w:cs="Arial"/>
                <w:sz w:val="18"/>
                <w:szCs w:val="18"/>
              </w:rPr>
            </w:pPr>
            <w:r>
              <w:rPr>
                <w:rFonts w:ascii="Arial" w:hAnsi="Arial"/>
                <w:sz w:val="18"/>
                <w:szCs w:val="18"/>
              </w:rPr>
              <w:t>Departamentua</w:t>
            </w:r>
          </w:p>
        </w:tc>
        <w:tc>
          <w:tcPr>
            <w:tcW w:w="1708" w:type="dxa"/>
            <w:tcBorders>
              <w:top w:val="single" w:sz="2" w:space="0" w:color="auto"/>
              <w:bottom w:val="single" w:sz="4" w:space="0" w:color="auto"/>
            </w:tcBorders>
            <w:shd w:val="clear" w:color="auto" w:fill="8DB3E2" w:themeFill="text2" w:themeFillTint="66"/>
            <w:vAlign w:val="center"/>
          </w:tcPr>
          <w:p w:rsidR="009405CF" w:rsidRDefault="009405CF" w:rsidP="00042BC5">
            <w:pPr>
              <w:spacing w:after="0"/>
              <w:ind w:firstLine="0"/>
              <w:jc w:val="right"/>
              <w:rPr>
                <w:rFonts w:ascii="Arial" w:hAnsi="Arial" w:cs="Arial"/>
                <w:color w:val="000000"/>
                <w:sz w:val="18"/>
                <w:szCs w:val="18"/>
              </w:rPr>
            </w:pPr>
            <w:r>
              <w:rPr>
                <w:rFonts w:ascii="Arial" w:hAnsi="Arial"/>
                <w:color w:val="000000"/>
                <w:sz w:val="18"/>
                <w:szCs w:val="18"/>
              </w:rPr>
              <w:t>Ondasun arrunt</w:t>
            </w:r>
            <w:r>
              <w:rPr>
                <w:rFonts w:ascii="Arial" w:hAnsi="Arial"/>
                <w:color w:val="000000"/>
                <w:sz w:val="18"/>
                <w:szCs w:val="18"/>
              </w:rPr>
              <w:t>e</w:t>
            </w:r>
            <w:r>
              <w:rPr>
                <w:rFonts w:ascii="Arial" w:hAnsi="Arial"/>
                <w:color w:val="000000"/>
                <w:sz w:val="18"/>
                <w:szCs w:val="18"/>
              </w:rPr>
              <w:t xml:space="preserve">tako eta  </w:t>
            </w:r>
          </w:p>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zerbitzuetako gastua</w:t>
            </w:r>
          </w:p>
        </w:tc>
        <w:tc>
          <w:tcPr>
            <w:tcW w:w="1109" w:type="dxa"/>
            <w:tcBorders>
              <w:top w:val="single" w:sz="2"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Inbertsioetako gastua</w:t>
            </w:r>
          </w:p>
        </w:tc>
        <w:tc>
          <w:tcPr>
            <w:tcW w:w="1064" w:type="dxa"/>
            <w:tcBorders>
              <w:top w:val="single" w:sz="2" w:space="0" w:color="auto"/>
              <w:bottom w:val="single" w:sz="4" w:space="0" w:color="auto"/>
            </w:tcBorders>
            <w:shd w:val="clear" w:color="auto" w:fill="8DB3E2" w:themeFill="text2" w:themeFillTint="66"/>
            <w:vAlign w:val="center"/>
          </w:tcPr>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Langileria gastua</w:t>
            </w:r>
          </w:p>
        </w:tc>
        <w:tc>
          <w:tcPr>
            <w:tcW w:w="1109" w:type="dxa"/>
            <w:gridSpan w:val="2"/>
            <w:tcBorders>
              <w:top w:val="single" w:sz="2"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Guztira</w:t>
            </w:r>
          </w:p>
        </w:tc>
      </w:tr>
      <w:tr w:rsidR="009405CF" w:rsidRPr="004A5B8C" w:rsidTr="00042BC5">
        <w:trPr>
          <w:trHeight w:val="198"/>
          <w:jc w:val="center"/>
        </w:trPr>
        <w:tc>
          <w:tcPr>
            <w:tcW w:w="3818" w:type="dxa"/>
            <w:tcBorders>
              <w:top w:val="single" w:sz="4"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 xml:space="preserve">Lehendakaritza </w:t>
            </w:r>
          </w:p>
        </w:tc>
        <w:tc>
          <w:tcPr>
            <w:tcW w:w="1708" w:type="dxa"/>
            <w:tcBorders>
              <w:top w:val="single" w:sz="4"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14.442.753</w:t>
            </w:r>
          </w:p>
        </w:tc>
        <w:tc>
          <w:tcPr>
            <w:tcW w:w="1109" w:type="dxa"/>
            <w:tcBorders>
              <w:top w:val="single" w:sz="4"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812.218</w:t>
            </w:r>
          </w:p>
        </w:tc>
        <w:tc>
          <w:tcPr>
            <w:tcW w:w="1064" w:type="dxa"/>
            <w:tcBorders>
              <w:top w:val="single" w:sz="4"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3.285.394*</w:t>
            </w:r>
          </w:p>
        </w:tc>
        <w:tc>
          <w:tcPr>
            <w:tcW w:w="1109" w:type="dxa"/>
            <w:gridSpan w:val="2"/>
            <w:tcBorders>
              <w:top w:val="single" w:sz="4"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18.540.365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Osasuna</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2.443.541</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6.064.515</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2.186.316</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10.694.372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 xml:space="preserve">Ogasuna eta Finantza Politika </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5.518.322</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1.574.281</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79.754</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7.172.357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Landa Garapena, Ingurumena eta Toki Adm</w:t>
            </w:r>
            <w:r>
              <w:rPr>
                <w:rFonts w:ascii="Arial Narrow" w:hAnsi="Arial Narrow"/>
                <w:sz w:val="20"/>
                <w:szCs w:val="20"/>
              </w:rPr>
              <w:t>i</w:t>
            </w:r>
            <w:r>
              <w:rPr>
                <w:rFonts w:ascii="Arial Narrow" w:hAnsi="Arial Narrow"/>
                <w:sz w:val="20"/>
                <w:szCs w:val="20"/>
              </w:rPr>
              <w:t>nistrazioa</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1.994.988</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326.790</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210.937</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2.532.715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Hezkuntza</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875.858</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817.777</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565.371</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2.259.006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hideMark/>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 xml:space="preserve">Kultura, Kirola eta Gazteria </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799.272</w:t>
            </w:r>
          </w:p>
        </w:tc>
        <w:tc>
          <w:tcPr>
            <w:tcW w:w="1109" w:type="dxa"/>
            <w:tcBorders>
              <w:top w:val="single" w:sz="2" w:space="0" w:color="auto"/>
              <w:bottom w:val="single" w:sz="2" w:space="0" w:color="auto"/>
            </w:tcBorders>
            <w:shd w:val="clear" w:color="auto" w:fill="auto"/>
            <w:noWrap/>
            <w:vAlign w:val="center"/>
            <w:hideMark/>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186.439</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46.234</w:t>
            </w:r>
          </w:p>
        </w:tc>
        <w:tc>
          <w:tcPr>
            <w:tcW w:w="1109" w:type="dxa"/>
            <w:gridSpan w:val="2"/>
            <w:tcBorders>
              <w:top w:val="single" w:sz="2" w:space="0" w:color="auto"/>
              <w:bottom w:val="single" w:sz="2" w:space="0" w:color="auto"/>
            </w:tcBorders>
            <w:shd w:val="clear" w:color="auto" w:fill="auto"/>
            <w:noWrap/>
            <w:vAlign w:val="center"/>
            <w:hideMark/>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1.031.945   </w:t>
            </w:r>
          </w:p>
        </w:tc>
      </w:tr>
      <w:tr w:rsidR="009405CF" w:rsidRPr="004A5B8C" w:rsidTr="00042BC5">
        <w:trPr>
          <w:trHeight w:val="198"/>
          <w:jc w:val="center"/>
        </w:trPr>
        <w:tc>
          <w:tcPr>
            <w:tcW w:w="3818" w:type="dxa"/>
            <w:tcBorders>
              <w:top w:val="single" w:sz="2" w:space="0" w:color="auto"/>
              <w:bottom w:val="single" w:sz="2" w:space="0" w:color="auto"/>
            </w:tcBorders>
            <w:shd w:val="clear" w:color="auto" w:fill="auto"/>
            <w:noWrap/>
            <w:vAlign w:val="center"/>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 xml:space="preserve">Eskubide Sozialak </w:t>
            </w:r>
          </w:p>
        </w:tc>
        <w:tc>
          <w:tcPr>
            <w:tcW w:w="1708"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316.056</w:t>
            </w:r>
          </w:p>
        </w:tc>
        <w:tc>
          <w:tcPr>
            <w:tcW w:w="1109" w:type="dxa"/>
            <w:tcBorders>
              <w:top w:val="single" w:sz="2" w:space="0" w:color="auto"/>
              <w:bottom w:val="single" w:sz="2" w:space="0" w:color="auto"/>
            </w:tcBorders>
            <w:shd w:val="clear" w:color="auto" w:fill="auto"/>
            <w:noWrap/>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369.183</w:t>
            </w:r>
          </w:p>
        </w:tc>
        <w:tc>
          <w:tcPr>
            <w:tcW w:w="1064" w:type="dxa"/>
            <w:tcBorders>
              <w:top w:val="single" w:sz="2" w:space="0" w:color="auto"/>
              <w:bottom w:val="single" w:sz="2"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60.321</w:t>
            </w:r>
          </w:p>
        </w:tc>
        <w:tc>
          <w:tcPr>
            <w:tcW w:w="1109" w:type="dxa"/>
            <w:gridSpan w:val="2"/>
            <w:tcBorders>
              <w:top w:val="single" w:sz="2" w:space="0" w:color="auto"/>
              <w:bottom w:val="single" w:sz="2" w:space="0" w:color="auto"/>
            </w:tcBorders>
            <w:shd w:val="clear" w:color="auto" w:fill="auto"/>
            <w:noWrap/>
            <w:vAlign w:val="center"/>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745.560   </w:t>
            </w:r>
          </w:p>
        </w:tc>
      </w:tr>
      <w:tr w:rsidR="009405CF" w:rsidRPr="004A5B8C" w:rsidTr="00042BC5">
        <w:trPr>
          <w:trHeight w:val="198"/>
          <w:jc w:val="center"/>
        </w:trPr>
        <w:tc>
          <w:tcPr>
            <w:tcW w:w="3818" w:type="dxa"/>
            <w:tcBorders>
              <w:top w:val="single" w:sz="2" w:space="0" w:color="auto"/>
              <w:bottom w:val="single" w:sz="4" w:space="0" w:color="auto"/>
            </w:tcBorders>
            <w:shd w:val="clear" w:color="auto" w:fill="auto"/>
            <w:noWrap/>
            <w:vAlign w:val="center"/>
          </w:tcPr>
          <w:p w:rsidR="009405CF" w:rsidRPr="005936AE" w:rsidRDefault="009405CF" w:rsidP="00042BC5">
            <w:pPr>
              <w:pStyle w:val="texto"/>
              <w:tabs>
                <w:tab w:val="clear" w:pos="2835"/>
                <w:tab w:val="center" w:pos="540"/>
              </w:tabs>
              <w:spacing w:after="0"/>
              <w:ind w:right="-84" w:firstLine="0"/>
              <w:jc w:val="left"/>
              <w:rPr>
                <w:rFonts w:ascii="Arial Narrow" w:hAnsi="Arial Narrow" w:cs="Arial"/>
                <w:sz w:val="20"/>
                <w:szCs w:val="20"/>
              </w:rPr>
            </w:pPr>
            <w:r>
              <w:rPr>
                <w:rFonts w:ascii="Arial Narrow" w:hAnsi="Arial Narrow"/>
                <w:sz w:val="20"/>
                <w:szCs w:val="20"/>
              </w:rPr>
              <w:t>Sustapena</w:t>
            </w:r>
          </w:p>
        </w:tc>
        <w:tc>
          <w:tcPr>
            <w:tcW w:w="1708" w:type="dxa"/>
            <w:tcBorders>
              <w:top w:val="single" w:sz="2" w:space="0" w:color="auto"/>
              <w:bottom w:val="single" w:sz="4" w:space="0" w:color="auto"/>
            </w:tcBorders>
            <w:vAlign w:val="center"/>
          </w:tcPr>
          <w:p w:rsidR="009405CF" w:rsidRPr="005936AE" w:rsidRDefault="009405CF" w:rsidP="00042BC5">
            <w:pPr>
              <w:spacing w:after="0"/>
              <w:ind w:firstLine="0"/>
              <w:jc w:val="right"/>
              <w:rPr>
                <w:rFonts w:ascii="Arial Narrow" w:hAnsi="Arial Narrow" w:cs="Arial"/>
                <w:color w:val="000000"/>
              </w:rPr>
            </w:pPr>
            <w:r>
              <w:rPr>
                <w:rFonts w:ascii="Arial Narrow" w:hAnsi="Arial Narrow"/>
                <w:color w:val="000000"/>
              </w:rPr>
              <w:t>279.740</w:t>
            </w:r>
          </w:p>
        </w:tc>
        <w:tc>
          <w:tcPr>
            <w:tcW w:w="1109" w:type="dxa"/>
            <w:tcBorders>
              <w:top w:val="single" w:sz="2" w:space="0" w:color="auto"/>
              <w:bottom w:val="single" w:sz="4" w:space="0" w:color="auto"/>
            </w:tcBorders>
            <w:shd w:val="clear" w:color="auto" w:fill="auto"/>
            <w:noWrap/>
            <w:vAlign w:val="center"/>
          </w:tcPr>
          <w:p w:rsidR="009405CF" w:rsidRDefault="009405CF" w:rsidP="00042BC5">
            <w:pPr>
              <w:spacing w:after="0"/>
              <w:ind w:firstLine="0"/>
              <w:jc w:val="right"/>
              <w:rPr>
                <w:rFonts w:ascii="Arial Narrow" w:hAnsi="Arial Narrow" w:cs="Arial"/>
                <w:color w:val="000000"/>
              </w:rPr>
            </w:pPr>
            <w:r>
              <w:rPr>
                <w:rFonts w:ascii="Arial Narrow" w:hAnsi="Arial Narrow"/>
                <w:color w:val="000000"/>
              </w:rPr>
              <w:t>301.808</w:t>
            </w:r>
          </w:p>
        </w:tc>
        <w:tc>
          <w:tcPr>
            <w:tcW w:w="1064" w:type="dxa"/>
            <w:tcBorders>
              <w:top w:val="single" w:sz="2" w:space="0" w:color="auto"/>
              <w:bottom w:val="single" w:sz="4" w:space="0" w:color="auto"/>
            </w:tcBorders>
            <w:vAlign w:val="center"/>
          </w:tcPr>
          <w:p w:rsidR="009405CF" w:rsidRDefault="009405CF" w:rsidP="00042BC5">
            <w:pPr>
              <w:spacing w:after="0"/>
              <w:ind w:firstLine="0"/>
              <w:jc w:val="right"/>
              <w:rPr>
                <w:rFonts w:ascii="Arial Narrow" w:hAnsi="Arial Narrow" w:cs="Arial"/>
                <w:color w:val="000000"/>
              </w:rPr>
            </w:pPr>
            <w:r>
              <w:rPr>
                <w:rFonts w:ascii="Arial Narrow" w:hAnsi="Arial Narrow"/>
                <w:color w:val="000000"/>
              </w:rPr>
              <w:t>-</w:t>
            </w:r>
          </w:p>
        </w:tc>
        <w:tc>
          <w:tcPr>
            <w:tcW w:w="1109" w:type="dxa"/>
            <w:gridSpan w:val="2"/>
            <w:tcBorders>
              <w:top w:val="single" w:sz="2" w:space="0" w:color="auto"/>
              <w:bottom w:val="single" w:sz="4" w:space="0" w:color="auto"/>
            </w:tcBorders>
            <w:shd w:val="clear" w:color="auto" w:fill="auto"/>
            <w:noWrap/>
            <w:vAlign w:val="center"/>
          </w:tcPr>
          <w:p w:rsidR="009405CF" w:rsidRPr="004A5B8C" w:rsidRDefault="009405CF" w:rsidP="00042BC5">
            <w:pPr>
              <w:spacing w:after="0"/>
              <w:ind w:firstLine="0"/>
              <w:jc w:val="right"/>
              <w:rPr>
                <w:rFonts w:ascii="Arial Narrow" w:hAnsi="Arial Narrow" w:cs="Arial"/>
                <w:color w:val="000000"/>
              </w:rPr>
            </w:pPr>
            <w:r>
              <w:rPr>
                <w:rFonts w:ascii="Arial Narrow" w:hAnsi="Arial Narrow"/>
                <w:color w:val="000000"/>
              </w:rPr>
              <w:t xml:space="preserve">581.548   </w:t>
            </w:r>
          </w:p>
        </w:tc>
      </w:tr>
      <w:tr w:rsidR="009405CF" w:rsidRPr="004A5B8C" w:rsidTr="00042BC5">
        <w:trPr>
          <w:trHeight w:val="255"/>
          <w:jc w:val="center"/>
        </w:trPr>
        <w:tc>
          <w:tcPr>
            <w:tcW w:w="3818"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pStyle w:val="texto"/>
              <w:tabs>
                <w:tab w:val="clear" w:pos="2835"/>
                <w:tab w:val="center" w:pos="540"/>
              </w:tabs>
              <w:spacing w:after="0"/>
              <w:ind w:firstLine="0"/>
              <w:jc w:val="left"/>
              <w:rPr>
                <w:rFonts w:ascii="Arial" w:hAnsi="Arial" w:cs="Arial"/>
                <w:sz w:val="18"/>
                <w:szCs w:val="18"/>
              </w:rPr>
            </w:pPr>
            <w:r>
              <w:rPr>
                <w:rFonts w:ascii="Arial" w:hAnsi="Arial"/>
                <w:sz w:val="18"/>
                <w:szCs w:val="18"/>
              </w:rPr>
              <w:t>Guztira</w:t>
            </w:r>
          </w:p>
        </w:tc>
        <w:tc>
          <w:tcPr>
            <w:tcW w:w="1708" w:type="dxa"/>
            <w:tcBorders>
              <w:top w:val="single" w:sz="4" w:space="0" w:color="auto"/>
              <w:bottom w:val="single" w:sz="4" w:space="0" w:color="auto"/>
            </w:tcBorders>
            <w:shd w:val="clear" w:color="auto" w:fill="8DB3E2" w:themeFill="text2" w:themeFillTint="66"/>
            <w:vAlign w:val="center"/>
          </w:tcPr>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26.670.530</w:t>
            </w:r>
          </w:p>
        </w:tc>
        <w:tc>
          <w:tcPr>
            <w:tcW w:w="1109" w:type="dxa"/>
            <w:tcBorders>
              <w:top w:val="single" w:sz="4" w:space="0" w:color="auto"/>
              <w:bottom w:val="single" w:sz="4" w:space="0" w:color="auto"/>
            </w:tcBorders>
            <w:shd w:val="clear" w:color="auto" w:fill="8DB3E2" w:themeFill="text2" w:themeFillTint="66"/>
            <w:noWrap/>
            <w:vAlign w:val="center"/>
            <w:hideMark/>
          </w:tcPr>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10.453.011</w:t>
            </w:r>
          </w:p>
        </w:tc>
        <w:tc>
          <w:tcPr>
            <w:tcW w:w="1064" w:type="dxa"/>
            <w:tcBorders>
              <w:top w:val="single" w:sz="4" w:space="0" w:color="auto"/>
              <w:bottom w:val="single" w:sz="4" w:space="0" w:color="auto"/>
            </w:tcBorders>
            <w:shd w:val="clear" w:color="auto" w:fill="8DB3E2" w:themeFill="text2" w:themeFillTint="66"/>
            <w:vAlign w:val="center"/>
          </w:tcPr>
          <w:p w:rsidR="009405CF" w:rsidRPr="005936AE" w:rsidRDefault="009405CF" w:rsidP="00042BC5">
            <w:pPr>
              <w:spacing w:after="0"/>
              <w:ind w:firstLine="0"/>
              <w:jc w:val="right"/>
              <w:rPr>
                <w:rFonts w:ascii="Arial" w:hAnsi="Arial" w:cs="Arial"/>
                <w:color w:val="000000"/>
                <w:sz w:val="18"/>
                <w:szCs w:val="18"/>
              </w:rPr>
            </w:pPr>
            <w:r>
              <w:rPr>
                <w:rFonts w:ascii="Arial" w:hAnsi="Arial"/>
                <w:color w:val="000000"/>
                <w:sz w:val="18"/>
                <w:szCs w:val="18"/>
              </w:rPr>
              <w:t>6.434.327</w:t>
            </w:r>
          </w:p>
        </w:tc>
        <w:tc>
          <w:tcPr>
            <w:tcW w:w="1109" w:type="dxa"/>
            <w:gridSpan w:val="2"/>
            <w:tcBorders>
              <w:top w:val="single" w:sz="4" w:space="0" w:color="auto"/>
              <w:bottom w:val="single" w:sz="4" w:space="0" w:color="auto"/>
            </w:tcBorders>
            <w:shd w:val="clear" w:color="auto" w:fill="8DB3E2" w:themeFill="text2" w:themeFillTint="66"/>
            <w:noWrap/>
            <w:vAlign w:val="center"/>
            <w:hideMark/>
          </w:tcPr>
          <w:p w:rsidR="009405CF" w:rsidRPr="00C76775" w:rsidRDefault="009405CF" w:rsidP="00042BC5">
            <w:pPr>
              <w:spacing w:after="0"/>
              <w:ind w:firstLine="0"/>
              <w:jc w:val="right"/>
              <w:rPr>
                <w:rFonts w:ascii="Arial" w:hAnsi="Arial" w:cs="Arial"/>
                <w:color w:val="000000"/>
                <w:sz w:val="18"/>
                <w:szCs w:val="18"/>
              </w:rPr>
            </w:pPr>
            <w:r>
              <w:rPr>
                <w:rFonts w:ascii="Arial" w:hAnsi="Arial"/>
                <w:color w:val="000000"/>
                <w:sz w:val="18"/>
                <w:szCs w:val="18"/>
              </w:rPr>
              <w:t xml:space="preserve">43.557.868   </w:t>
            </w:r>
          </w:p>
        </w:tc>
      </w:tr>
      <w:tr w:rsidR="009405CF" w:rsidRPr="00CE53E6" w:rsidTr="00042BC5">
        <w:trPr>
          <w:gridAfter w:val="1"/>
          <w:wAfter w:w="12" w:type="dxa"/>
          <w:trHeight w:val="255"/>
          <w:jc w:val="center"/>
        </w:trPr>
        <w:tc>
          <w:tcPr>
            <w:tcW w:w="8796" w:type="dxa"/>
            <w:gridSpan w:val="5"/>
            <w:tcBorders>
              <w:top w:val="single" w:sz="4" w:space="0" w:color="auto"/>
              <w:bottom w:val="nil"/>
            </w:tcBorders>
            <w:vAlign w:val="center"/>
          </w:tcPr>
          <w:p w:rsidR="009405CF" w:rsidRPr="00CE53E6" w:rsidRDefault="009405CF" w:rsidP="00042BC5">
            <w:pPr>
              <w:spacing w:before="60" w:after="0"/>
              <w:ind w:firstLine="0"/>
              <w:rPr>
                <w:rFonts w:ascii="Arial" w:hAnsi="Arial" w:cs="Arial"/>
                <w:sz w:val="16"/>
                <w:szCs w:val="16"/>
              </w:rPr>
            </w:pPr>
            <w:r>
              <w:rPr>
                <w:rFonts w:ascii="Arial" w:hAnsi="Arial"/>
                <w:color w:val="000000"/>
                <w:sz w:val="16"/>
                <w:szCs w:val="16"/>
              </w:rPr>
              <w:t>(*) Langileria gastuei kendu egin zaizkie nominan atxikitako pasibo-kuota guztiak (44.386 euro), aurrekontuen aldetik d</w:t>
            </w:r>
            <w:r>
              <w:rPr>
                <w:rFonts w:ascii="Arial" w:hAnsi="Arial"/>
                <w:color w:val="000000"/>
                <w:sz w:val="16"/>
                <w:szCs w:val="16"/>
              </w:rPr>
              <w:t>e</w:t>
            </w:r>
            <w:r>
              <w:rPr>
                <w:rFonts w:ascii="Arial" w:hAnsi="Arial"/>
                <w:color w:val="000000"/>
                <w:sz w:val="16"/>
                <w:szCs w:val="16"/>
              </w:rPr>
              <w:lastRenderedPageBreak/>
              <w:t>partamentu horri egotzi baitzaizkio.</w:t>
            </w:r>
          </w:p>
        </w:tc>
      </w:tr>
    </w:tbl>
    <w:p w:rsidR="009405CF" w:rsidRDefault="009405CF" w:rsidP="009405CF">
      <w:pPr>
        <w:pStyle w:val="texto"/>
        <w:spacing w:before="240"/>
      </w:pPr>
      <w:r>
        <w:lastRenderedPageBreak/>
        <w:t>Gastuaren % 43 Lehendakaritza Departamentuari, % 25 Osasun Departame</w:t>
      </w:r>
      <w:r>
        <w:t>n</w:t>
      </w:r>
      <w:r>
        <w:t>tuari eta % 16 Ogasun Departamentuari zegokien. Gainerako departamentuek ehuneko txikiagoak dituzte guztizko gastuaren gainean. Dena den, Sustapen Departamentua nabarmendu behar da, gastuaren % 1,34 baino ez baitu.</w:t>
      </w:r>
    </w:p>
    <w:p w:rsidR="001E64EC" w:rsidRDefault="001E64EC" w:rsidP="001E64EC">
      <w:pPr>
        <w:pStyle w:val="texto"/>
        <w:spacing w:before="120" w:after="240"/>
      </w:pPr>
      <w:r>
        <w:t>Informatikaren, Telekomunikazioen eta Berrikuntza Publikoaren Zuzendar</w:t>
      </w:r>
      <w:r>
        <w:t>i</w:t>
      </w:r>
      <w:r>
        <w:t>tza Nagusiak emandako informazioaren arabera, Foru Administrazioaren kat</w:t>
      </w:r>
      <w:r>
        <w:t>a</w:t>
      </w:r>
      <w:r>
        <w:t>logoan 3.200 produktu informatiko daude bilduta; horietatik 2.408 informazio sistemak dira, eta 792, aldiz, software estandarrak. Horietatik guztietatik, h</w:t>
      </w:r>
      <w:r>
        <w:t>o</w:t>
      </w:r>
      <w:r>
        <w:t>nako hauek dira produktu garrantzitsuenak, jarraian zehazten diren faktoreak kontuan hartuta: Nafarroako Gobernuko departamentuetako jarduerarako g</w:t>
      </w:r>
      <w:r>
        <w:t>a</w:t>
      </w:r>
      <w:r>
        <w:t>rrantzia, produktuak erabilita lan egiten duten erabiltzaileen kopurua, produ</w:t>
      </w:r>
      <w:r>
        <w:t>k</w:t>
      </w:r>
      <w:r>
        <w:t>tuok mantentzeko eta bilakatzeko egin behar den ahalegina, eta Nafarroako Gobernuaren ikuspuntu orokorretik daukaten garrantzia.</w:t>
      </w:r>
    </w:p>
    <w:tbl>
      <w:tblPr>
        <w:tblW w:w="9569" w:type="dxa"/>
        <w:jc w:val="center"/>
        <w:tblBorders>
          <w:insideH w:val="single" w:sz="4" w:space="0" w:color="auto"/>
        </w:tblBorders>
        <w:tblCellMar>
          <w:left w:w="70" w:type="dxa"/>
          <w:right w:w="70" w:type="dxa"/>
        </w:tblCellMar>
        <w:tblLook w:val="04A0" w:firstRow="1" w:lastRow="0" w:firstColumn="1" w:lastColumn="0" w:noHBand="0" w:noVBand="1"/>
      </w:tblPr>
      <w:tblGrid>
        <w:gridCol w:w="2622"/>
        <w:gridCol w:w="4604"/>
        <w:gridCol w:w="2343"/>
      </w:tblGrid>
      <w:tr w:rsidR="005A4E5C" w:rsidRPr="005936AE" w:rsidTr="003F64D0">
        <w:trPr>
          <w:trHeight w:val="255"/>
          <w:jc w:val="center"/>
        </w:trPr>
        <w:tc>
          <w:tcPr>
            <w:tcW w:w="2622" w:type="dxa"/>
            <w:tcBorders>
              <w:top w:val="single" w:sz="4" w:space="0" w:color="auto"/>
              <w:bottom w:val="single" w:sz="4" w:space="0" w:color="auto"/>
            </w:tcBorders>
            <w:shd w:val="clear" w:color="auto" w:fill="8DB3E2" w:themeFill="text2" w:themeFillTint="66"/>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w:hAnsi="Arial" w:cs="Arial"/>
                <w:sz w:val="18"/>
                <w:szCs w:val="18"/>
              </w:rPr>
            </w:pPr>
            <w:r>
              <w:rPr>
                <w:rFonts w:ascii="Arial" w:hAnsi="Arial"/>
                <w:sz w:val="18"/>
                <w:szCs w:val="18"/>
              </w:rPr>
              <w:t>Produktua</w:t>
            </w:r>
          </w:p>
        </w:tc>
        <w:tc>
          <w:tcPr>
            <w:tcW w:w="4604" w:type="dxa"/>
            <w:tcBorders>
              <w:top w:val="single" w:sz="4" w:space="0" w:color="auto"/>
              <w:bottom w:val="single" w:sz="4" w:space="0" w:color="auto"/>
            </w:tcBorders>
            <w:shd w:val="clear" w:color="auto" w:fill="8DB3E2" w:themeFill="text2" w:themeFillTint="66"/>
            <w:noWrap/>
            <w:vAlign w:val="center"/>
            <w:hideMark/>
          </w:tcPr>
          <w:p w:rsidR="001E64EC" w:rsidRPr="005936AE" w:rsidRDefault="005A4E5C" w:rsidP="00F07A79">
            <w:pPr>
              <w:spacing w:after="0" w:line="240" w:lineRule="atLeast"/>
              <w:ind w:left="-70" w:right="-77" w:firstLine="0"/>
              <w:contextualSpacing/>
              <w:jc w:val="left"/>
              <w:rPr>
                <w:rFonts w:ascii="Arial" w:hAnsi="Arial" w:cs="Arial"/>
                <w:color w:val="000000"/>
                <w:sz w:val="18"/>
                <w:szCs w:val="18"/>
              </w:rPr>
            </w:pPr>
            <w:r>
              <w:rPr>
                <w:rFonts w:ascii="Arial" w:hAnsi="Arial"/>
                <w:color w:val="000000"/>
                <w:sz w:val="18"/>
                <w:szCs w:val="18"/>
              </w:rPr>
              <w:t>Deskribapena</w:t>
            </w:r>
          </w:p>
        </w:tc>
        <w:tc>
          <w:tcPr>
            <w:tcW w:w="2343" w:type="dxa"/>
            <w:tcBorders>
              <w:top w:val="single" w:sz="4" w:space="0" w:color="auto"/>
              <w:bottom w:val="single" w:sz="4" w:space="0" w:color="auto"/>
            </w:tcBorders>
            <w:shd w:val="clear" w:color="auto" w:fill="8DB3E2" w:themeFill="text2" w:themeFillTint="66"/>
            <w:noWrap/>
            <w:vAlign w:val="center"/>
            <w:hideMark/>
          </w:tcPr>
          <w:p w:rsidR="001E64EC" w:rsidRPr="005936AE" w:rsidRDefault="005A4E5C" w:rsidP="00F07A79">
            <w:pPr>
              <w:spacing w:after="0" w:line="240" w:lineRule="atLeast"/>
              <w:ind w:left="-70" w:right="-77" w:firstLine="0"/>
              <w:contextualSpacing/>
              <w:jc w:val="left"/>
              <w:rPr>
                <w:rFonts w:ascii="Arial" w:hAnsi="Arial" w:cs="Arial"/>
                <w:color w:val="000000"/>
                <w:sz w:val="18"/>
                <w:szCs w:val="18"/>
              </w:rPr>
            </w:pPr>
            <w:r>
              <w:rPr>
                <w:rFonts w:ascii="Arial" w:hAnsi="Arial"/>
                <w:color w:val="000000"/>
                <w:sz w:val="18"/>
                <w:szCs w:val="18"/>
              </w:rPr>
              <w:t>Kudeatzeko modua</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proofErr w:type="spellStart"/>
            <w:r>
              <w:rPr>
                <w:rFonts w:ascii="Arial Narrow" w:hAnsi="Arial Narrow"/>
                <w:sz w:val="20"/>
                <w:szCs w:val="20"/>
              </w:rPr>
              <w:t>navarra.es</w:t>
            </w:r>
            <w:proofErr w:type="spellEnd"/>
            <w:r>
              <w:rPr>
                <w:rFonts w:ascii="Arial Narrow" w:hAnsi="Arial Narrow"/>
                <w:sz w:val="20"/>
                <w:szCs w:val="20"/>
              </w:rPr>
              <w:t xml:space="preserve"> ataria </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Zeharkako aplikazioa, Nafarroako Gobernuak herritarrekin komunikatzeko duen hedabide nagusia</w:t>
            </w:r>
          </w:p>
        </w:tc>
        <w:tc>
          <w:tcPr>
            <w:tcW w:w="2343" w:type="dxa"/>
            <w:tcBorders>
              <w:top w:val="single" w:sz="2" w:space="0" w:color="auto"/>
              <w:bottom w:val="single" w:sz="2" w:space="0" w:color="auto"/>
            </w:tcBorders>
            <w:shd w:val="clear" w:color="auto" w:fill="auto"/>
            <w:noWrap/>
            <w:vAlign w:val="center"/>
            <w:hideMark/>
          </w:tcPr>
          <w:p w:rsidR="001E64EC" w:rsidRPr="00C3689F"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5A4E5C" w:rsidRPr="005936AE" w:rsidTr="00DC4906">
        <w:trPr>
          <w:trHeight w:val="20"/>
          <w:jc w:val="center"/>
        </w:trPr>
        <w:tc>
          <w:tcPr>
            <w:tcW w:w="2622" w:type="dxa"/>
            <w:tcBorders>
              <w:top w:val="single" w:sz="4"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SAP</w:t>
            </w:r>
          </w:p>
        </w:tc>
        <w:tc>
          <w:tcPr>
            <w:tcW w:w="4604" w:type="dxa"/>
            <w:tcBorders>
              <w:top w:val="single" w:sz="4"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Langileria gastuak, aurrekontua, kontabilitatea, diruzaintza, eskaerak eta abar kudeatzea</w:t>
            </w:r>
          </w:p>
        </w:tc>
        <w:tc>
          <w:tcPr>
            <w:tcW w:w="2343" w:type="dxa"/>
            <w:tcBorders>
              <w:top w:val="single" w:sz="4" w:space="0" w:color="auto"/>
              <w:bottom w:val="single" w:sz="2" w:space="0" w:color="auto"/>
            </w:tcBorders>
            <w:shd w:val="clear" w:color="auto" w:fill="auto"/>
            <w:noWrap/>
            <w:vAlign w:val="center"/>
            <w:hideMark/>
          </w:tcPr>
          <w:p w:rsidR="001E64EC" w:rsidRPr="00C3689F"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 eta, neurri txikiagoan, bertako lang</w:t>
            </w:r>
            <w:r>
              <w:rPr>
                <w:rFonts w:ascii="Arial Narrow" w:hAnsi="Arial Narrow"/>
                <w:color w:val="000000"/>
              </w:rPr>
              <w:t>i</w:t>
            </w:r>
            <w:r>
              <w:rPr>
                <w:rFonts w:ascii="Arial Narrow" w:hAnsi="Arial Narrow"/>
                <w:color w:val="000000"/>
              </w:rPr>
              <w:t>leak</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Gehigarria</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Nafarroako Gobernuko espedienteen kudeatzaile korporatiboa</w:t>
            </w:r>
          </w:p>
        </w:tc>
        <w:tc>
          <w:tcPr>
            <w:tcW w:w="2343" w:type="dxa"/>
            <w:tcBorders>
              <w:top w:val="single" w:sz="2" w:space="0" w:color="auto"/>
              <w:bottom w:val="single" w:sz="2" w:space="0" w:color="auto"/>
            </w:tcBorders>
            <w:shd w:val="clear" w:color="auto" w:fill="auto"/>
            <w:noWrap/>
            <w:vAlign w:val="center"/>
            <w:hideMark/>
          </w:tcPr>
          <w:p w:rsidR="00042BC5" w:rsidRDefault="005A4E5C" w:rsidP="00F07A79">
            <w:pPr>
              <w:spacing w:after="0" w:line="240" w:lineRule="atLeast"/>
              <w:ind w:left="-70" w:right="-77" w:firstLine="0"/>
              <w:contextualSpacing/>
              <w:jc w:val="left"/>
              <w:rPr>
                <w:rFonts w:ascii="Arial Narrow" w:hAnsi="Arial Narrow" w:cs="Arial"/>
                <w:color w:val="000000"/>
              </w:rPr>
            </w:pPr>
            <w:proofErr w:type="spellStart"/>
            <w:r>
              <w:rPr>
                <w:rFonts w:ascii="Arial Narrow" w:hAnsi="Arial Narrow"/>
                <w:color w:val="000000"/>
              </w:rPr>
              <w:t>Ente</w:t>
            </w:r>
            <w:proofErr w:type="spellEnd"/>
            <w:r>
              <w:rPr>
                <w:rFonts w:ascii="Arial Narrow" w:hAnsi="Arial Narrow"/>
                <w:color w:val="000000"/>
              </w:rPr>
              <w:t xml:space="preserve"> instrumentalari agindutako mandatua  </w:t>
            </w:r>
          </w:p>
          <w:p w:rsidR="001E64EC" w:rsidRPr="00C3689F"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eta kanpoko kontratazioa</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Aitorpen telematikoa</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Zerga-aitorpena aurkeztea, 150 eredu baino gehiago egonda</w:t>
            </w:r>
          </w:p>
        </w:tc>
        <w:tc>
          <w:tcPr>
            <w:tcW w:w="2343" w:type="dxa"/>
            <w:tcBorders>
              <w:top w:val="single" w:sz="2" w:space="0" w:color="auto"/>
              <w:bottom w:val="single" w:sz="2" w:space="0" w:color="auto"/>
            </w:tcBorders>
            <w:shd w:val="clear" w:color="auto" w:fill="auto"/>
            <w:noWrap/>
            <w:vAlign w:val="center"/>
            <w:hideMark/>
          </w:tcPr>
          <w:p w:rsidR="00042BC5"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 xml:space="preserve">Kanpoko kontratazioa eta </w:t>
            </w:r>
          </w:p>
          <w:p w:rsidR="001E64EC" w:rsidRPr="00C3689F" w:rsidRDefault="005A4E5C" w:rsidP="00F07A79">
            <w:pPr>
              <w:spacing w:after="0" w:line="240" w:lineRule="atLeast"/>
              <w:ind w:left="-70" w:right="-77" w:firstLine="0"/>
              <w:contextualSpacing/>
              <w:jc w:val="left"/>
              <w:rPr>
                <w:rFonts w:ascii="Arial Narrow" w:hAnsi="Arial Narrow" w:cs="Arial"/>
                <w:color w:val="000000"/>
              </w:rPr>
            </w:pPr>
            <w:proofErr w:type="spellStart"/>
            <w:r>
              <w:rPr>
                <w:rFonts w:ascii="Arial Narrow" w:hAnsi="Arial Narrow"/>
                <w:color w:val="000000"/>
              </w:rPr>
              <w:t>ente</w:t>
            </w:r>
            <w:proofErr w:type="spellEnd"/>
            <w:r>
              <w:rPr>
                <w:rFonts w:ascii="Arial Narrow" w:hAnsi="Arial Narrow"/>
                <w:color w:val="000000"/>
              </w:rPr>
              <w:t xml:space="preserve"> instrumentalari agindutako mandatua </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hideMark/>
          </w:tcPr>
          <w:p w:rsidR="001E64EC" w:rsidRPr="005936AE" w:rsidRDefault="005A4E5C" w:rsidP="00C82E18">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Arreta Espezializatuko historia klinikoa</w:t>
            </w:r>
          </w:p>
        </w:tc>
        <w:tc>
          <w:tcPr>
            <w:tcW w:w="4604" w:type="dxa"/>
            <w:tcBorders>
              <w:top w:val="single" w:sz="2" w:space="0" w:color="auto"/>
              <w:bottom w:val="single" w:sz="2" w:space="0" w:color="auto"/>
            </w:tcBorders>
            <w:shd w:val="clear" w:color="auto" w:fill="auto"/>
            <w:noWrap/>
            <w:vAlign w:val="center"/>
            <w:hideMark/>
          </w:tcPr>
          <w:p w:rsidR="001E64EC" w:rsidRPr="005936AE"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Herritarren osasun eta gaixotasun gertaerei eta gertaera horiek sortzen duten jarduerari buruzko dokumentuak kudeatzea</w:t>
            </w:r>
          </w:p>
        </w:tc>
        <w:tc>
          <w:tcPr>
            <w:tcW w:w="2343" w:type="dxa"/>
            <w:tcBorders>
              <w:top w:val="single" w:sz="2" w:space="0" w:color="auto"/>
              <w:bottom w:val="single" w:sz="2" w:space="0" w:color="auto"/>
            </w:tcBorders>
            <w:shd w:val="clear" w:color="auto" w:fill="auto"/>
            <w:noWrap/>
            <w:vAlign w:val="center"/>
            <w:hideMark/>
          </w:tcPr>
          <w:p w:rsidR="001E64EC" w:rsidRPr="00C3689F" w:rsidRDefault="005A4E5C"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5A4E5C" w:rsidRPr="005936AE" w:rsidTr="00DC4906">
        <w:trPr>
          <w:trHeight w:val="20"/>
          <w:jc w:val="center"/>
        </w:trPr>
        <w:tc>
          <w:tcPr>
            <w:tcW w:w="2622" w:type="dxa"/>
            <w:tcBorders>
              <w:top w:val="single" w:sz="2" w:space="0" w:color="auto"/>
              <w:bottom w:val="single" w:sz="2" w:space="0" w:color="auto"/>
            </w:tcBorders>
            <w:shd w:val="clear" w:color="auto" w:fill="auto"/>
            <w:noWrap/>
            <w:vAlign w:val="center"/>
          </w:tcPr>
          <w:p w:rsidR="005A4E5C" w:rsidRPr="005936AE" w:rsidRDefault="00C82E18" w:rsidP="00042BC5">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OIF</w:t>
            </w:r>
          </w:p>
        </w:tc>
        <w:tc>
          <w:tcPr>
            <w:tcW w:w="4604" w:type="dxa"/>
            <w:tcBorders>
              <w:top w:val="single" w:sz="2" w:space="0" w:color="auto"/>
              <w:bottom w:val="single" w:sz="2" w:space="0" w:color="auto"/>
            </w:tcBorders>
            <w:shd w:val="clear" w:color="auto" w:fill="auto"/>
            <w:noWrap/>
            <w:vAlign w:val="center"/>
          </w:tcPr>
          <w:p w:rsidR="005A4E5C" w:rsidRPr="005936AE" w:rsidRDefault="00C82E18" w:rsidP="00F07A79">
            <w:pPr>
              <w:spacing w:after="0" w:line="240" w:lineRule="atLeast"/>
              <w:ind w:left="-70" w:right="-77" w:firstLine="0"/>
              <w:contextualSpacing/>
              <w:jc w:val="left"/>
              <w:rPr>
                <w:rFonts w:ascii="Arial Narrow" w:hAnsi="Arial Narrow" w:cs="Arial"/>
                <w:color w:val="000000"/>
              </w:rPr>
            </w:pPr>
            <w:proofErr w:type="spellStart"/>
            <w:r>
              <w:rPr>
                <w:rFonts w:ascii="Arial Narrow" w:hAnsi="Arial Narrow"/>
                <w:color w:val="000000"/>
              </w:rPr>
              <w:t>Itxaron-zerrendak</w:t>
            </w:r>
            <w:proofErr w:type="spellEnd"/>
            <w:r>
              <w:rPr>
                <w:rFonts w:ascii="Arial Narrow" w:hAnsi="Arial Narrow"/>
                <w:color w:val="000000"/>
              </w:rPr>
              <w:t>, programazio kirurgikoa, ospitaleratzeak, kanpo-kontsultak, eguneko ospitaleak eta abar kudeatzea</w:t>
            </w:r>
          </w:p>
        </w:tc>
        <w:tc>
          <w:tcPr>
            <w:tcW w:w="2343" w:type="dxa"/>
            <w:tcBorders>
              <w:top w:val="single" w:sz="2" w:space="0" w:color="auto"/>
              <w:bottom w:val="single" w:sz="2" w:space="0" w:color="auto"/>
            </w:tcBorders>
            <w:shd w:val="clear" w:color="auto" w:fill="auto"/>
            <w:noWrap/>
            <w:vAlign w:val="center"/>
          </w:tcPr>
          <w:p w:rsidR="005A4E5C" w:rsidRPr="00C3689F"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C82E18"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ATENEA</w:t>
            </w:r>
          </w:p>
        </w:tc>
        <w:tc>
          <w:tcPr>
            <w:tcW w:w="4604" w:type="dxa"/>
            <w:tcBorders>
              <w:top w:val="single" w:sz="2" w:space="0" w:color="auto"/>
              <w:bottom w:val="single" w:sz="4" w:space="0" w:color="auto"/>
            </w:tcBorders>
            <w:shd w:val="clear" w:color="auto" w:fill="auto"/>
            <w:noWrap/>
            <w:vAlign w:val="center"/>
          </w:tcPr>
          <w:p w:rsidR="00C82E18" w:rsidRPr="005936AE"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Oinarrizko Laguntzako historia kliniko informatizatua</w:t>
            </w:r>
          </w:p>
        </w:tc>
        <w:tc>
          <w:tcPr>
            <w:tcW w:w="2343" w:type="dxa"/>
            <w:tcBorders>
              <w:top w:val="single" w:sz="2" w:space="0" w:color="auto"/>
              <w:bottom w:val="single" w:sz="4" w:space="0" w:color="auto"/>
            </w:tcBorders>
            <w:shd w:val="clear" w:color="auto" w:fill="auto"/>
            <w:noWrap/>
            <w:vAlign w:val="center"/>
          </w:tcPr>
          <w:p w:rsidR="00C82E18" w:rsidRPr="00C3689F"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C82E18"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Lekualdatze-lehiaketa</w:t>
            </w:r>
          </w:p>
        </w:tc>
        <w:tc>
          <w:tcPr>
            <w:tcW w:w="4604" w:type="dxa"/>
            <w:tcBorders>
              <w:top w:val="single" w:sz="2" w:space="0" w:color="auto"/>
              <w:bottom w:val="single" w:sz="4" w:space="0" w:color="auto"/>
            </w:tcBorders>
            <w:shd w:val="clear" w:color="auto" w:fill="auto"/>
            <w:noWrap/>
            <w:vAlign w:val="center"/>
          </w:tcPr>
          <w:p w:rsidR="00C82E18" w:rsidRPr="005936AE"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 xml:space="preserve">Aplikazio telematikoa, irakasleek Foru Komunitatearen barnean edo horretatik kanpo lekualdatzea eska dezaten. </w:t>
            </w:r>
          </w:p>
        </w:tc>
        <w:tc>
          <w:tcPr>
            <w:tcW w:w="2343" w:type="dxa"/>
            <w:tcBorders>
              <w:top w:val="single" w:sz="2" w:space="0" w:color="auto"/>
              <w:bottom w:val="single" w:sz="4" w:space="0" w:color="auto"/>
            </w:tcBorders>
            <w:shd w:val="clear" w:color="auto" w:fill="auto"/>
            <w:noWrap/>
            <w:vAlign w:val="center"/>
          </w:tcPr>
          <w:p w:rsidR="00042BC5"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 xml:space="preserve">Kanpoko kontratazioa eta </w:t>
            </w:r>
          </w:p>
          <w:p w:rsidR="00C82E18" w:rsidRPr="00C3689F" w:rsidRDefault="00C82E18" w:rsidP="00F07A79">
            <w:pPr>
              <w:spacing w:after="0" w:line="240" w:lineRule="atLeast"/>
              <w:ind w:left="-70" w:right="-77" w:firstLine="0"/>
              <w:contextualSpacing/>
              <w:jc w:val="left"/>
              <w:rPr>
                <w:rFonts w:ascii="Arial Narrow" w:hAnsi="Arial Narrow" w:cs="Arial"/>
                <w:color w:val="000000"/>
              </w:rPr>
            </w:pPr>
            <w:proofErr w:type="spellStart"/>
            <w:r>
              <w:rPr>
                <w:rFonts w:ascii="Arial Narrow" w:hAnsi="Arial Narrow"/>
                <w:color w:val="000000"/>
              </w:rPr>
              <w:t>ente</w:t>
            </w:r>
            <w:proofErr w:type="spellEnd"/>
            <w:r>
              <w:rPr>
                <w:rFonts w:ascii="Arial Narrow" w:hAnsi="Arial Narrow"/>
                <w:color w:val="000000"/>
              </w:rPr>
              <w:t xml:space="preserve"> instrumentalari agindutako mandatua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C82E18"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NPE laguntzak kudeatzeko sistemak</w:t>
            </w:r>
          </w:p>
        </w:tc>
        <w:tc>
          <w:tcPr>
            <w:tcW w:w="4604" w:type="dxa"/>
            <w:tcBorders>
              <w:top w:val="single" w:sz="2" w:space="0" w:color="auto"/>
              <w:bottom w:val="single" w:sz="4" w:space="0" w:color="auto"/>
            </w:tcBorders>
            <w:shd w:val="clear" w:color="auto" w:fill="auto"/>
            <w:noWrap/>
            <w:vAlign w:val="center"/>
          </w:tcPr>
          <w:p w:rsidR="00C82E18" w:rsidRPr="00C82E18"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Europar Batasuneko nekazaritza ekoizpenari emandako diru-laguntzak kudeatzea</w:t>
            </w:r>
          </w:p>
        </w:tc>
        <w:tc>
          <w:tcPr>
            <w:tcW w:w="2343" w:type="dxa"/>
            <w:tcBorders>
              <w:top w:val="single" w:sz="2" w:space="0" w:color="auto"/>
              <w:bottom w:val="single" w:sz="4" w:space="0" w:color="auto"/>
            </w:tcBorders>
            <w:shd w:val="clear" w:color="auto" w:fill="auto"/>
            <w:noWrap/>
            <w:vAlign w:val="center"/>
          </w:tcPr>
          <w:p w:rsidR="00C82E18" w:rsidRPr="00C82E18" w:rsidRDefault="00C82E18"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Nekazaritza Ministerioarekiko hitzarmena eta kanpoko kontr</w:t>
            </w:r>
            <w:r>
              <w:rPr>
                <w:rFonts w:ascii="Arial Narrow" w:hAnsi="Arial Narrow"/>
                <w:color w:val="000000"/>
              </w:rPr>
              <w:t>a</w:t>
            </w:r>
            <w:r>
              <w:rPr>
                <w:rFonts w:ascii="Arial Narrow" w:hAnsi="Arial Narrow"/>
                <w:color w:val="000000"/>
              </w:rPr>
              <w:t xml:space="preserve">tazioa  </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Errezeta elektronikoa</w:t>
            </w:r>
          </w:p>
        </w:tc>
        <w:tc>
          <w:tcPr>
            <w:tcW w:w="4604" w:type="dxa"/>
            <w:tcBorders>
              <w:top w:val="single" w:sz="2" w:space="0" w:color="auto"/>
              <w:bottom w:val="single" w:sz="4" w:space="0" w:color="auto"/>
            </w:tcBorders>
            <w:shd w:val="clear" w:color="auto" w:fill="auto"/>
            <w:noWrap/>
            <w:vAlign w:val="center"/>
          </w:tcPr>
          <w:p w:rsidR="00C82E18" w:rsidRPr="005936AE"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 xml:space="preserve">Errezetak agindu, </w:t>
            </w:r>
            <w:proofErr w:type="spellStart"/>
            <w:r>
              <w:rPr>
                <w:rFonts w:ascii="Arial Narrow" w:hAnsi="Arial Narrow"/>
                <w:color w:val="000000"/>
              </w:rPr>
              <w:t>ikus-onetsi</w:t>
            </w:r>
            <w:proofErr w:type="spellEnd"/>
            <w:r>
              <w:rPr>
                <w:rFonts w:ascii="Arial Narrow" w:hAnsi="Arial Narrow"/>
                <w:color w:val="000000"/>
              </w:rPr>
              <w:t>, eman, administratu eta faktur</w:t>
            </w:r>
            <w:r>
              <w:rPr>
                <w:rFonts w:ascii="Arial Narrow" w:hAnsi="Arial Narrow"/>
                <w:color w:val="000000"/>
              </w:rPr>
              <w:t>a</w:t>
            </w:r>
            <w:r>
              <w:rPr>
                <w:rFonts w:ascii="Arial Narrow" w:hAnsi="Arial Narrow"/>
                <w:color w:val="000000"/>
              </w:rPr>
              <w:t>tzea</w:t>
            </w:r>
          </w:p>
        </w:tc>
        <w:tc>
          <w:tcPr>
            <w:tcW w:w="2343" w:type="dxa"/>
            <w:tcBorders>
              <w:top w:val="single" w:sz="2" w:space="0" w:color="auto"/>
              <w:bottom w:val="single" w:sz="4" w:space="0" w:color="auto"/>
            </w:tcBorders>
            <w:shd w:val="clear" w:color="auto" w:fill="auto"/>
            <w:noWrap/>
            <w:vAlign w:val="center"/>
          </w:tcPr>
          <w:p w:rsidR="00C82E18" w:rsidRPr="00C3689F"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Eraikinen eraginkortasun ene</w:t>
            </w:r>
            <w:r>
              <w:rPr>
                <w:rFonts w:ascii="Arial Narrow" w:hAnsi="Arial Narrow"/>
                <w:sz w:val="20"/>
                <w:szCs w:val="20"/>
              </w:rPr>
              <w:t>r</w:t>
            </w:r>
            <w:r>
              <w:rPr>
                <w:rFonts w:ascii="Arial Narrow" w:hAnsi="Arial Narrow"/>
                <w:sz w:val="20"/>
                <w:szCs w:val="20"/>
              </w:rPr>
              <w:t>getikoari buruzko ziurtagiriak erregistratzea</w:t>
            </w:r>
          </w:p>
        </w:tc>
        <w:tc>
          <w:tcPr>
            <w:tcW w:w="4604" w:type="dxa"/>
            <w:tcBorders>
              <w:top w:val="single" w:sz="2" w:space="0" w:color="auto"/>
              <w:bottom w:val="single" w:sz="4" w:space="0" w:color="auto"/>
            </w:tcBorders>
            <w:shd w:val="clear" w:color="auto" w:fill="auto"/>
            <w:noWrap/>
            <w:vAlign w:val="center"/>
          </w:tcPr>
          <w:p w:rsidR="00C82E18" w:rsidRPr="009A796B"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Eraikinen eraginkortasun energetikoari buruzko ziurtagiriei lotutako informazioa, ziurtagiriak erregistratzea eta eraikinen kalifikazioa kontsultatzea</w:t>
            </w:r>
          </w:p>
        </w:tc>
        <w:tc>
          <w:tcPr>
            <w:tcW w:w="2343" w:type="dxa"/>
            <w:tcBorders>
              <w:top w:val="single" w:sz="2" w:space="0" w:color="auto"/>
              <w:bottom w:val="single" w:sz="4" w:space="0" w:color="auto"/>
            </w:tcBorders>
            <w:shd w:val="clear" w:color="auto" w:fill="auto"/>
            <w:noWrap/>
            <w:vAlign w:val="center"/>
          </w:tcPr>
          <w:p w:rsidR="00C82E18" w:rsidRPr="009A796B"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Errepideetako Gorabeherei buruzko Sistema (SINCA)</w:t>
            </w:r>
          </w:p>
        </w:tc>
        <w:tc>
          <w:tcPr>
            <w:tcW w:w="4604" w:type="dxa"/>
            <w:tcBorders>
              <w:top w:val="single" w:sz="2" w:space="0" w:color="auto"/>
              <w:bottom w:val="single" w:sz="4" w:space="0" w:color="auto"/>
            </w:tcBorders>
            <w:shd w:val="clear" w:color="auto" w:fill="auto"/>
            <w:noWrap/>
            <w:vAlign w:val="center"/>
          </w:tcPr>
          <w:p w:rsidR="00C82E18" w:rsidRPr="005936AE"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Zaintza parteak eta gorabeherak erregistratzea, eta Herri Lan Zuzendaritza Nagusiak gorabeherak kudeatzea</w:t>
            </w:r>
          </w:p>
        </w:tc>
        <w:tc>
          <w:tcPr>
            <w:tcW w:w="2343" w:type="dxa"/>
            <w:tcBorders>
              <w:top w:val="single" w:sz="2" w:space="0" w:color="auto"/>
              <w:bottom w:val="single" w:sz="4" w:space="0" w:color="auto"/>
            </w:tcBorders>
            <w:shd w:val="clear" w:color="auto" w:fill="auto"/>
            <w:noWrap/>
            <w:vAlign w:val="center"/>
          </w:tcPr>
          <w:p w:rsidR="00042BC5"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 xml:space="preserve">Kanpoko kontratazioa eta </w:t>
            </w:r>
          </w:p>
          <w:p w:rsidR="00C82E18" w:rsidRPr="00C3689F" w:rsidRDefault="009A796B" w:rsidP="00F07A79">
            <w:pPr>
              <w:spacing w:after="0" w:line="240" w:lineRule="atLeast"/>
              <w:ind w:left="-70" w:right="-77" w:firstLine="0"/>
              <w:contextualSpacing/>
              <w:jc w:val="left"/>
              <w:rPr>
                <w:rFonts w:ascii="Arial Narrow" w:hAnsi="Arial Narrow" w:cs="Arial"/>
                <w:color w:val="000000"/>
              </w:rPr>
            </w:pPr>
            <w:proofErr w:type="spellStart"/>
            <w:r>
              <w:rPr>
                <w:rFonts w:ascii="Arial Narrow" w:hAnsi="Arial Narrow"/>
                <w:color w:val="000000"/>
              </w:rPr>
              <w:t>ente</w:t>
            </w:r>
            <w:proofErr w:type="spellEnd"/>
            <w:r>
              <w:rPr>
                <w:rFonts w:ascii="Arial Narrow" w:hAnsi="Arial Narrow"/>
                <w:color w:val="000000"/>
              </w:rPr>
              <w:t xml:space="preserve"> instrumentalari agindutako mandatua</w:t>
            </w:r>
          </w:p>
        </w:tc>
      </w:tr>
      <w:tr w:rsidR="00C82E18"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C82E18"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Quorum</w:t>
            </w:r>
          </w:p>
        </w:tc>
        <w:tc>
          <w:tcPr>
            <w:tcW w:w="4604" w:type="dxa"/>
            <w:tcBorders>
              <w:top w:val="single" w:sz="2" w:space="0" w:color="auto"/>
              <w:bottom w:val="single" w:sz="4" w:space="0" w:color="auto"/>
            </w:tcBorders>
            <w:shd w:val="clear" w:color="auto" w:fill="auto"/>
            <w:noWrap/>
            <w:vAlign w:val="center"/>
          </w:tcPr>
          <w:p w:rsidR="00C82E18" w:rsidRPr="005936AE"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Nafarroako Gobernuaren bileretako aktak eta erabakiak pre</w:t>
            </w:r>
            <w:r>
              <w:rPr>
                <w:rFonts w:ascii="Arial Narrow" w:hAnsi="Arial Narrow"/>
                <w:color w:val="000000"/>
              </w:rPr>
              <w:t>s</w:t>
            </w:r>
            <w:r>
              <w:rPr>
                <w:rFonts w:ascii="Arial Narrow" w:hAnsi="Arial Narrow"/>
                <w:color w:val="000000"/>
              </w:rPr>
              <w:t>tatu eta biltzea</w:t>
            </w:r>
          </w:p>
        </w:tc>
        <w:tc>
          <w:tcPr>
            <w:tcW w:w="2343" w:type="dxa"/>
            <w:tcBorders>
              <w:top w:val="single" w:sz="2" w:space="0" w:color="auto"/>
              <w:bottom w:val="single" w:sz="4" w:space="0" w:color="auto"/>
            </w:tcBorders>
            <w:shd w:val="clear" w:color="auto" w:fill="auto"/>
            <w:noWrap/>
            <w:vAlign w:val="center"/>
          </w:tcPr>
          <w:p w:rsidR="00C82E18" w:rsidRPr="00C3689F"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5A4E5C" w:rsidRPr="005936AE" w:rsidTr="00DC4906">
        <w:trPr>
          <w:trHeight w:val="20"/>
          <w:jc w:val="center"/>
        </w:trPr>
        <w:tc>
          <w:tcPr>
            <w:tcW w:w="2622" w:type="dxa"/>
            <w:tcBorders>
              <w:top w:val="single" w:sz="2" w:space="0" w:color="auto"/>
              <w:bottom w:val="single" w:sz="4" w:space="0" w:color="auto"/>
            </w:tcBorders>
            <w:shd w:val="clear" w:color="auto" w:fill="auto"/>
            <w:noWrap/>
            <w:vAlign w:val="center"/>
            <w:hideMark/>
          </w:tcPr>
          <w:p w:rsidR="001E64EC" w:rsidRPr="005936AE"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SIP ataria</w:t>
            </w:r>
          </w:p>
        </w:tc>
        <w:tc>
          <w:tcPr>
            <w:tcW w:w="4604" w:type="dxa"/>
            <w:tcBorders>
              <w:top w:val="single" w:sz="2" w:space="0" w:color="auto"/>
              <w:bottom w:val="single" w:sz="4" w:space="0" w:color="auto"/>
            </w:tcBorders>
            <w:shd w:val="clear" w:color="auto" w:fill="auto"/>
            <w:noWrap/>
            <w:vAlign w:val="center"/>
            <w:hideMark/>
          </w:tcPr>
          <w:p w:rsidR="001E64EC" w:rsidRPr="005936AE"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 xml:space="preserve">Foruzaingoarentzat datuak kudeatzea (Udaltzaingoarentzat ere </w:t>
            </w:r>
            <w:r>
              <w:rPr>
                <w:rFonts w:ascii="Arial Narrow" w:hAnsi="Arial Narrow"/>
                <w:color w:val="000000"/>
              </w:rPr>
              <w:lastRenderedPageBreak/>
              <w:t>hedatzeko prozesuan dago)</w:t>
            </w:r>
          </w:p>
        </w:tc>
        <w:tc>
          <w:tcPr>
            <w:tcW w:w="2343" w:type="dxa"/>
            <w:tcBorders>
              <w:top w:val="single" w:sz="2" w:space="0" w:color="auto"/>
              <w:bottom w:val="single" w:sz="4" w:space="0" w:color="auto"/>
            </w:tcBorders>
            <w:shd w:val="clear" w:color="auto" w:fill="auto"/>
            <w:noWrap/>
            <w:vAlign w:val="center"/>
            <w:hideMark/>
          </w:tcPr>
          <w:p w:rsidR="00042BC5" w:rsidRDefault="009A796B" w:rsidP="00F07A79">
            <w:pPr>
              <w:spacing w:after="0" w:line="240" w:lineRule="atLeast"/>
              <w:ind w:left="-70" w:right="-77" w:firstLine="0"/>
              <w:contextualSpacing/>
              <w:jc w:val="left"/>
              <w:rPr>
                <w:rFonts w:ascii="Arial Narrow" w:hAnsi="Arial Narrow" w:cs="Arial"/>
                <w:color w:val="000000"/>
              </w:rPr>
            </w:pPr>
            <w:proofErr w:type="spellStart"/>
            <w:r>
              <w:rPr>
                <w:rFonts w:ascii="Arial Narrow" w:hAnsi="Arial Narrow"/>
                <w:color w:val="000000"/>
              </w:rPr>
              <w:lastRenderedPageBreak/>
              <w:t>Ente</w:t>
            </w:r>
            <w:proofErr w:type="spellEnd"/>
            <w:r>
              <w:rPr>
                <w:rFonts w:ascii="Arial Narrow" w:hAnsi="Arial Narrow"/>
                <w:color w:val="000000"/>
              </w:rPr>
              <w:t xml:space="preserve"> instrumentalari agindutako  </w:t>
            </w:r>
          </w:p>
          <w:p w:rsidR="001E64EC" w:rsidRPr="00C3689F" w:rsidRDefault="009A796B"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lastRenderedPageBreak/>
              <w:t>mandatua</w:t>
            </w:r>
          </w:p>
        </w:tc>
      </w:tr>
      <w:tr w:rsidR="009A796B"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9A796B" w:rsidRDefault="009A796B"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lastRenderedPageBreak/>
              <w:t>Inskripzioak kudeatzea (E</w:t>
            </w:r>
            <w:r>
              <w:rPr>
                <w:rFonts w:ascii="Arial Narrow" w:hAnsi="Arial Narrow"/>
                <w:sz w:val="20"/>
                <w:szCs w:val="20"/>
              </w:rPr>
              <w:t>n</w:t>
            </w:r>
            <w:r>
              <w:rPr>
                <w:rFonts w:ascii="Arial Narrow" w:hAnsi="Arial Narrow"/>
                <w:sz w:val="20"/>
                <w:szCs w:val="20"/>
              </w:rPr>
              <w:t>plegu Agentziak)</w:t>
            </w:r>
          </w:p>
        </w:tc>
        <w:tc>
          <w:tcPr>
            <w:tcW w:w="4604" w:type="dxa"/>
            <w:tcBorders>
              <w:top w:val="single" w:sz="2" w:space="0" w:color="auto"/>
              <w:bottom w:val="single" w:sz="4" w:space="0" w:color="auto"/>
            </w:tcBorders>
            <w:shd w:val="clear" w:color="auto" w:fill="auto"/>
            <w:noWrap/>
            <w:vAlign w:val="center"/>
          </w:tcPr>
          <w:p w:rsidR="009A796B" w:rsidRP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Prestakuntza ikastaroetako eta tailerretako inskripzioak kude</w:t>
            </w:r>
            <w:r>
              <w:rPr>
                <w:rFonts w:ascii="Arial Narrow" w:hAnsi="Arial Narrow"/>
                <w:color w:val="000000"/>
              </w:rPr>
              <w:t>a</w:t>
            </w:r>
            <w:r>
              <w:rPr>
                <w:rFonts w:ascii="Arial Narrow" w:hAnsi="Arial Narrow"/>
                <w:color w:val="000000"/>
              </w:rPr>
              <w:t xml:space="preserve">tzea  </w:t>
            </w:r>
          </w:p>
        </w:tc>
        <w:tc>
          <w:tcPr>
            <w:tcW w:w="2343" w:type="dxa"/>
            <w:tcBorders>
              <w:top w:val="single" w:sz="2" w:space="0" w:color="auto"/>
              <w:bottom w:val="single" w:sz="4" w:space="0" w:color="auto"/>
            </w:tcBorders>
            <w:shd w:val="clear" w:color="auto" w:fill="auto"/>
            <w:noWrap/>
            <w:vAlign w:val="center"/>
          </w:tcPr>
          <w:p w:rsidR="009A796B" w:rsidRP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9A796B"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9A796B"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IDECAL</w:t>
            </w:r>
          </w:p>
        </w:tc>
        <w:tc>
          <w:tcPr>
            <w:tcW w:w="4604" w:type="dxa"/>
            <w:tcBorders>
              <w:top w:val="single" w:sz="2" w:space="0" w:color="auto"/>
              <w:bottom w:val="single" w:sz="4" w:space="0" w:color="auto"/>
            </w:tcBorders>
            <w:shd w:val="clear" w:color="auto" w:fill="auto"/>
            <w:noWrap/>
            <w:vAlign w:val="center"/>
          </w:tcPr>
          <w:p w:rsidR="009A796B"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Nafarroako toki entitateen kontabilitate espedienteak kude</w:t>
            </w:r>
            <w:r>
              <w:rPr>
                <w:rFonts w:ascii="Arial Narrow" w:hAnsi="Arial Narrow"/>
                <w:color w:val="000000"/>
              </w:rPr>
              <w:t>a</w:t>
            </w:r>
            <w:r>
              <w:rPr>
                <w:rFonts w:ascii="Arial Narrow" w:hAnsi="Arial Narrow"/>
                <w:color w:val="000000"/>
              </w:rPr>
              <w:t>tzeko informazio sistema</w:t>
            </w:r>
          </w:p>
        </w:tc>
        <w:tc>
          <w:tcPr>
            <w:tcW w:w="2343" w:type="dxa"/>
            <w:tcBorders>
              <w:top w:val="single" w:sz="2" w:space="0" w:color="auto"/>
              <w:bottom w:val="single" w:sz="4" w:space="0" w:color="auto"/>
            </w:tcBorders>
            <w:shd w:val="clear" w:color="auto" w:fill="auto"/>
            <w:noWrap/>
            <w:vAlign w:val="center"/>
          </w:tcPr>
          <w:p w:rsidR="009A796B"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DC4906"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DC4906"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Etxebizitza babestuen esk</w:t>
            </w:r>
            <w:r>
              <w:rPr>
                <w:rFonts w:ascii="Arial Narrow" w:hAnsi="Arial Narrow"/>
                <w:sz w:val="20"/>
                <w:szCs w:val="20"/>
              </w:rPr>
              <w:t>a</w:t>
            </w:r>
            <w:r>
              <w:rPr>
                <w:rFonts w:ascii="Arial Narrow" w:hAnsi="Arial Narrow"/>
                <w:sz w:val="20"/>
                <w:szCs w:val="20"/>
              </w:rPr>
              <w:t>tzaileen errolda</w:t>
            </w:r>
          </w:p>
        </w:tc>
        <w:tc>
          <w:tcPr>
            <w:tcW w:w="4604"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Etxebizitza babestua eskuratzeko inskripzioak erregistratzea, etxebizitza babestuen sustapenak kudeatzea eta etxebizitza horiek adjudikatzea</w:t>
            </w:r>
          </w:p>
        </w:tc>
        <w:tc>
          <w:tcPr>
            <w:tcW w:w="2343"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DC4906"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DC4906"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ABSYSNET</w:t>
            </w:r>
          </w:p>
        </w:tc>
        <w:tc>
          <w:tcPr>
            <w:tcW w:w="4604"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Liburutegi-kudeaketarako tresna: katalogazioa, irakurleen kudeaketa, maileguak eta abar.</w:t>
            </w:r>
          </w:p>
        </w:tc>
        <w:tc>
          <w:tcPr>
            <w:tcW w:w="2343"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r w:rsidR="00DC4906" w:rsidRPr="005936AE" w:rsidTr="00DC4906">
        <w:trPr>
          <w:trHeight w:val="20"/>
          <w:jc w:val="center"/>
        </w:trPr>
        <w:tc>
          <w:tcPr>
            <w:tcW w:w="2622" w:type="dxa"/>
            <w:tcBorders>
              <w:top w:val="single" w:sz="2" w:space="0" w:color="auto"/>
              <w:bottom w:val="single" w:sz="4" w:space="0" w:color="auto"/>
            </w:tcBorders>
            <w:shd w:val="clear" w:color="auto" w:fill="auto"/>
            <w:noWrap/>
            <w:vAlign w:val="center"/>
          </w:tcPr>
          <w:p w:rsidR="00DC4906" w:rsidRDefault="00DC4906" w:rsidP="005A4E5C">
            <w:pPr>
              <w:pStyle w:val="texto"/>
              <w:tabs>
                <w:tab w:val="clear" w:pos="2835"/>
                <w:tab w:val="center" w:pos="540"/>
              </w:tabs>
              <w:spacing w:after="0" w:line="240" w:lineRule="atLeast"/>
              <w:ind w:firstLine="0"/>
              <w:contextualSpacing/>
              <w:jc w:val="left"/>
              <w:rPr>
                <w:rFonts w:ascii="Arial Narrow" w:hAnsi="Arial Narrow" w:cs="Arial"/>
                <w:sz w:val="20"/>
                <w:szCs w:val="20"/>
              </w:rPr>
            </w:pPr>
            <w:r>
              <w:rPr>
                <w:rFonts w:ascii="Arial Narrow" w:hAnsi="Arial Narrow"/>
                <w:sz w:val="20"/>
                <w:szCs w:val="20"/>
              </w:rPr>
              <w:t>INFOREYNO</w:t>
            </w:r>
          </w:p>
        </w:tc>
        <w:tc>
          <w:tcPr>
            <w:tcW w:w="4604"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Nafarroako baliabide turistikoak kudeatzea, turismoari buruzko atariaren eta sakelako aplikazioaren bidez hedatzeko</w:t>
            </w:r>
          </w:p>
        </w:tc>
        <w:tc>
          <w:tcPr>
            <w:tcW w:w="2343" w:type="dxa"/>
            <w:tcBorders>
              <w:top w:val="single" w:sz="2" w:space="0" w:color="auto"/>
              <w:bottom w:val="single" w:sz="4" w:space="0" w:color="auto"/>
            </w:tcBorders>
            <w:shd w:val="clear" w:color="auto" w:fill="auto"/>
            <w:noWrap/>
            <w:vAlign w:val="center"/>
          </w:tcPr>
          <w:p w:rsidR="00DC4906" w:rsidRDefault="00DC4906" w:rsidP="00F07A79">
            <w:pPr>
              <w:spacing w:after="0" w:line="240" w:lineRule="atLeast"/>
              <w:ind w:left="-70" w:right="-77" w:firstLine="0"/>
              <w:contextualSpacing/>
              <w:jc w:val="left"/>
              <w:rPr>
                <w:rFonts w:ascii="Arial Narrow" w:hAnsi="Arial Narrow" w:cs="Arial"/>
                <w:color w:val="000000"/>
              </w:rPr>
            </w:pPr>
            <w:r>
              <w:rPr>
                <w:rFonts w:ascii="Arial Narrow" w:hAnsi="Arial Narrow"/>
                <w:color w:val="000000"/>
              </w:rPr>
              <w:t>Kanpoko kontratazioa</w:t>
            </w:r>
          </w:p>
        </w:tc>
      </w:tr>
    </w:tbl>
    <w:p w:rsidR="00DC4906" w:rsidRDefault="00DC4906" w:rsidP="00CE53E6">
      <w:pPr>
        <w:pStyle w:val="texto"/>
      </w:pPr>
    </w:p>
    <w:p w:rsidR="00453D43" w:rsidRPr="00CE53E6" w:rsidRDefault="00DC4906" w:rsidP="00CE53E6">
      <w:pPr>
        <w:pStyle w:val="texto"/>
      </w:pPr>
      <w:r>
        <w:t>Lehendik dauden 3.200 produktuek garatu edo sortu duten jarduera neu</w:t>
      </w:r>
      <w:r>
        <w:t>r</w:t>
      </w:r>
      <w:r>
        <w:t>tzeko, adierazle batzuk daude, eta, horiek behar bezala ulertzeko, honako a</w:t>
      </w:r>
      <w:r>
        <w:t>l</w:t>
      </w:r>
      <w:r>
        <w:t>derdi hauek hartu behar dira kontuan:</w:t>
      </w:r>
    </w:p>
    <w:p w:rsidR="00453D43" w:rsidRPr="00CE53E6" w:rsidRDefault="00453D43"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Erabiltzailearentzako Arreta Zentroa (EAZ), kanpoko enpresa bati esleitu zaiona (ordutegi jakin batean Osasun Departamentuaren kasuan izan ezik), Foru Administrazioko erabiltzaile guztiei 24 orduetan eta urteko 365 egunetan euskarri informatikoa emateaz arduratzen da. Jarraian, dauden EAZ talde gu</w:t>
      </w:r>
      <w:r>
        <w:t>z</w:t>
      </w:r>
      <w:r>
        <w:t>tiak erakusten ditugu:</w:t>
      </w:r>
    </w:p>
    <w:tbl>
      <w:tblPr>
        <w:tblW w:w="0" w:type="auto"/>
        <w:jc w:val="center"/>
        <w:tblInd w:w="-59" w:type="dxa"/>
        <w:tblLook w:val="01E0" w:firstRow="1" w:lastRow="1" w:firstColumn="1" w:lastColumn="1" w:noHBand="0" w:noVBand="0"/>
      </w:tblPr>
      <w:tblGrid>
        <w:gridCol w:w="1985"/>
        <w:gridCol w:w="2028"/>
        <w:gridCol w:w="2362"/>
        <w:gridCol w:w="2354"/>
      </w:tblGrid>
      <w:tr w:rsidR="00453D43" w:rsidRPr="002F2B78" w:rsidTr="00C3737C">
        <w:trPr>
          <w:trHeight w:val="255"/>
          <w:jc w:val="center"/>
        </w:trPr>
        <w:tc>
          <w:tcPr>
            <w:tcW w:w="1985" w:type="dxa"/>
            <w:tcBorders>
              <w:top w:val="single" w:sz="4" w:space="0" w:color="auto"/>
              <w:bottom w:val="single" w:sz="4" w:space="0" w:color="auto"/>
            </w:tcBorders>
            <w:shd w:val="clear" w:color="auto" w:fill="8DB3E2" w:themeFill="text2" w:themeFillTint="66"/>
            <w:vAlign w:val="center"/>
          </w:tcPr>
          <w:p w:rsidR="00453D43" w:rsidRPr="002F2B78" w:rsidRDefault="00453D43" w:rsidP="00453D43">
            <w:pPr>
              <w:spacing w:after="0"/>
              <w:ind w:firstLine="0"/>
              <w:rPr>
                <w:rFonts w:ascii="Arial" w:hAnsi="Arial" w:cs="Arial"/>
                <w:sz w:val="18"/>
                <w:szCs w:val="18"/>
              </w:rPr>
            </w:pPr>
            <w:r>
              <w:rPr>
                <w:rFonts w:ascii="Arial" w:hAnsi="Arial"/>
                <w:sz w:val="18"/>
                <w:szCs w:val="18"/>
              </w:rPr>
              <w:t>EAZ taldea</w:t>
            </w:r>
          </w:p>
        </w:tc>
        <w:tc>
          <w:tcPr>
            <w:tcW w:w="2028" w:type="dxa"/>
            <w:tcBorders>
              <w:top w:val="single" w:sz="4" w:space="0" w:color="auto"/>
              <w:bottom w:val="single" w:sz="4" w:space="0" w:color="auto"/>
            </w:tcBorders>
            <w:shd w:val="clear" w:color="auto" w:fill="8DB3E2" w:themeFill="text2" w:themeFillTint="66"/>
            <w:vAlign w:val="center"/>
          </w:tcPr>
          <w:p w:rsidR="00453D43" w:rsidRPr="002F2B78" w:rsidRDefault="00453D43" w:rsidP="00453D43">
            <w:pPr>
              <w:spacing w:after="0"/>
              <w:ind w:firstLine="0"/>
              <w:rPr>
                <w:rFonts w:ascii="Arial" w:hAnsi="Arial" w:cs="Arial"/>
                <w:sz w:val="18"/>
                <w:szCs w:val="18"/>
              </w:rPr>
            </w:pPr>
            <w:r>
              <w:rPr>
                <w:rFonts w:ascii="Arial" w:hAnsi="Arial"/>
                <w:sz w:val="18"/>
                <w:szCs w:val="18"/>
              </w:rPr>
              <w:t>Egunak</w:t>
            </w:r>
          </w:p>
        </w:tc>
        <w:tc>
          <w:tcPr>
            <w:tcW w:w="2362" w:type="dxa"/>
            <w:tcBorders>
              <w:top w:val="single" w:sz="4" w:space="0" w:color="auto"/>
              <w:bottom w:val="single" w:sz="4" w:space="0" w:color="auto"/>
            </w:tcBorders>
            <w:shd w:val="clear" w:color="auto" w:fill="8DB3E2" w:themeFill="text2" w:themeFillTint="66"/>
            <w:vAlign w:val="center"/>
          </w:tcPr>
          <w:p w:rsidR="00453D43" w:rsidRPr="002F2B78" w:rsidRDefault="00453D43" w:rsidP="00453D43">
            <w:pPr>
              <w:spacing w:after="0"/>
              <w:ind w:firstLine="0"/>
              <w:rPr>
                <w:rFonts w:ascii="Arial" w:hAnsi="Arial" w:cs="Arial"/>
                <w:sz w:val="18"/>
                <w:szCs w:val="18"/>
              </w:rPr>
            </w:pPr>
            <w:r>
              <w:rPr>
                <w:rFonts w:ascii="Arial" w:hAnsi="Arial"/>
                <w:sz w:val="18"/>
                <w:szCs w:val="18"/>
              </w:rPr>
              <w:t>Ordutegia</w:t>
            </w:r>
          </w:p>
        </w:tc>
        <w:tc>
          <w:tcPr>
            <w:tcW w:w="2354" w:type="dxa"/>
            <w:tcBorders>
              <w:top w:val="single" w:sz="4" w:space="0" w:color="auto"/>
              <w:bottom w:val="single" w:sz="4" w:space="0" w:color="auto"/>
            </w:tcBorders>
            <w:shd w:val="clear" w:color="auto" w:fill="8DB3E2" w:themeFill="text2" w:themeFillTint="66"/>
            <w:vAlign w:val="center"/>
          </w:tcPr>
          <w:p w:rsidR="00453D43" w:rsidRPr="002F2B78" w:rsidRDefault="00453D43" w:rsidP="00152329">
            <w:pPr>
              <w:spacing w:after="0"/>
              <w:ind w:firstLine="0"/>
              <w:rPr>
                <w:rFonts w:ascii="Arial" w:hAnsi="Arial" w:cs="Arial"/>
                <w:sz w:val="18"/>
                <w:szCs w:val="18"/>
              </w:rPr>
            </w:pPr>
            <w:r>
              <w:rPr>
                <w:rFonts w:ascii="Arial" w:hAnsi="Arial"/>
                <w:sz w:val="18"/>
                <w:szCs w:val="18"/>
              </w:rPr>
              <w:t>Euskarri mota</w:t>
            </w:r>
          </w:p>
        </w:tc>
      </w:tr>
      <w:tr w:rsidR="00453D43" w:rsidRPr="002F2B78" w:rsidTr="00C3737C">
        <w:trPr>
          <w:jc w:val="center"/>
        </w:trPr>
        <w:tc>
          <w:tcPr>
            <w:tcW w:w="1985" w:type="dxa"/>
            <w:vMerge w:val="restart"/>
            <w:tcBorders>
              <w:top w:val="single" w:sz="4" w:space="0" w:color="auto"/>
              <w:bottom w:val="single" w:sz="2" w:space="0" w:color="auto"/>
            </w:tcBorders>
            <w:vAlign w:val="center"/>
          </w:tcPr>
          <w:p w:rsidR="00453D43" w:rsidRPr="002F2B78" w:rsidRDefault="00453D43" w:rsidP="00F07A79">
            <w:pPr>
              <w:spacing w:after="0"/>
              <w:ind w:firstLine="0"/>
              <w:jc w:val="left"/>
              <w:rPr>
                <w:rFonts w:ascii="Arial Narrow" w:hAnsi="Arial Narrow"/>
              </w:rPr>
            </w:pPr>
            <w:r>
              <w:rPr>
                <w:rFonts w:ascii="Arial Narrow" w:hAnsi="Arial Narrow"/>
              </w:rPr>
              <w:t>Informatikaren, Telek</w:t>
            </w:r>
            <w:r>
              <w:rPr>
                <w:rFonts w:ascii="Arial Narrow" w:hAnsi="Arial Narrow"/>
              </w:rPr>
              <w:t>o</w:t>
            </w:r>
            <w:r>
              <w:rPr>
                <w:rFonts w:ascii="Arial Narrow" w:hAnsi="Arial Narrow"/>
              </w:rPr>
              <w:t>munikazioen eta Berr</w:t>
            </w:r>
            <w:r>
              <w:rPr>
                <w:rFonts w:ascii="Arial Narrow" w:hAnsi="Arial Narrow"/>
              </w:rPr>
              <w:t>i</w:t>
            </w:r>
            <w:r>
              <w:rPr>
                <w:rFonts w:ascii="Arial Narrow" w:hAnsi="Arial Narrow"/>
              </w:rPr>
              <w:t xml:space="preserve">kuntza Publikoaren Zuzendaritza Nagusiko EAZ </w:t>
            </w:r>
            <w:r>
              <w:rPr>
                <w:rFonts w:ascii="Arial Narrow" w:hAnsi="Arial Narrow"/>
              </w:rPr>
              <w:br/>
              <w:t>(kanpoko enpresa)</w:t>
            </w:r>
          </w:p>
        </w:tc>
        <w:tc>
          <w:tcPr>
            <w:tcW w:w="2028" w:type="dxa"/>
            <w:tcBorders>
              <w:top w:val="single" w:sz="4"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Astelehenetik ostiralera</w:t>
            </w:r>
          </w:p>
        </w:tc>
        <w:tc>
          <w:tcPr>
            <w:tcW w:w="2362" w:type="dxa"/>
            <w:tcBorders>
              <w:top w:val="single" w:sz="4"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08:00 - 15:00</w:t>
            </w:r>
          </w:p>
        </w:tc>
        <w:tc>
          <w:tcPr>
            <w:tcW w:w="2354" w:type="dxa"/>
            <w:tcBorders>
              <w:top w:val="single" w:sz="4" w:space="0" w:color="auto"/>
              <w:bottom w:val="single" w:sz="2" w:space="0" w:color="auto"/>
            </w:tcBorders>
            <w:vAlign w:val="center"/>
          </w:tcPr>
          <w:p w:rsidR="00453D43" w:rsidRPr="002F2B78" w:rsidRDefault="00453D43" w:rsidP="00392111">
            <w:pPr>
              <w:spacing w:after="0"/>
              <w:ind w:firstLine="0"/>
              <w:rPr>
                <w:rFonts w:ascii="Arial Narrow" w:hAnsi="Arial Narrow"/>
              </w:rPr>
            </w:pPr>
            <w:r>
              <w:rPr>
                <w:rFonts w:ascii="Arial Narrow" w:hAnsi="Arial Narrow"/>
                <w:color w:val="000000"/>
              </w:rPr>
              <w:t>Telefono bidezko laguntza, urrutiko laguntza, aurrez aurreko laguntza</w:t>
            </w:r>
          </w:p>
        </w:tc>
      </w:tr>
      <w:tr w:rsidR="00453D43" w:rsidRPr="002F2B78" w:rsidTr="00C3737C">
        <w:trPr>
          <w:jc w:val="center"/>
        </w:trPr>
        <w:tc>
          <w:tcPr>
            <w:tcW w:w="1985" w:type="dxa"/>
            <w:vMerge/>
            <w:tcBorders>
              <w:top w:val="single" w:sz="2" w:space="0" w:color="auto"/>
              <w:bottom w:val="single" w:sz="2" w:space="0" w:color="auto"/>
            </w:tcBorders>
          </w:tcPr>
          <w:p w:rsidR="00453D43" w:rsidRPr="002F2B78" w:rsidRDefault="00453D43" w:rsidP="00453D43">
            <w:pPr>
              <w:spacing w:after="0"/>
              <w:jc w:val="center"/>
              <w:rPr>
                <w:rFonts w:ascii="Arial Narrow" w:hAnsi="Arial Narrow"/>
              </w:rPr>
            </w:pP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Astelehenetik ostiralera</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15:00etatik hurrengo eg</w:t>
            </w:r>
            <w:r>
              <w:rPr>
                <w:rFonts w:ascii="Arial Narrow" w:hAnsi="Arial Narrow"/>
              </w:rPr>
              <w:t>u</w:t>
            </w:r>
            <w:r>
              <w:rPr>
                <w:rFonts w:ascii="Arial Narrow" w:hAnsi="Arial Narrow"/>
              </w:rPr>
              <w:t>neko 08:00etara</w:t>
            </w:r>
          </w:p>
        </w:tc>
        <w:tc>
          <w:tcPr>
            <w:tcW w:w="2354"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color w:val="000000"/>
              </w:rPr>
              <w:t>Telefono bidezko laguntza, urrutiko laguntza</w:t>
            </w:r>
          </w:p>
        </w:tc>
      </w:tr>
      <w:tr w:rsidR="00453D43" w:rsidRPr="002F2B78" w:rsidTr="00C3737C">
        <w:trPr>
          <w:jc w:val="center"/>
        </w:trPr>
        <w:tc>
          <w:tcPr>
            <w:tcW w:w="1985" w:type="dxa"/>
            <w:vMerge/>
            <w:tcBorders>
              <w:top w:val="single" w:sz="2" w:space="0" w:color="auto"/>
              <w:bottom w:val="single" w:sz="2" w:space="0" w:color="auto"/>
            </w:tcBorders>
          </w:tcPr>
          <w:p w:rsidR="00453D43" w:rsidRPr="002F2B78" w:rsidRDefault="00453D43" w:rsidP="00453D43">
            <w:pPr>
              <w:spacing w:after="0"/>
              <w:jc w:val="center"/>
              <w:rPr>
                <w:rFonts w:ascii="Arial Narrow" w:hAnsi="Arial Narrow"/>
              </w:rPr>
            </w:pP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Larunbat, igande eta jaiegunetan</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00:00 - 23:59</w:t>
            </w:r>
          </w:p>
        </w:tc>
        <w:tc>
          <w:tcPr>
            <w:tcW w:w="2354"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color w:val="000000"/>
              </w:rPr>
              <w:t>Telefono bidezko laguntza, urrutiko laguntza</w:t>
            </w:r>
          </w:p>
        </w:tc>
      </w:tr>
      <w:tr w:rsidR="00453D43" w:rsidRPr="002F2B78" w:rsidTr="00C3737C">
        <w:trPr>
          <w:jc w:val="center"/>
        </w:trPr>
        <w:tc>
          <w:tcPr>
            <w:tcW w:w="1985" w:type="dxa"/>
            <w:tcBorders>
              <w:top w:val="single" w:sz="2" w:space="0" w:color="auto"/>
              <w:bottom w:val="single" w:sz="2" w:space="0" w:color="auto"/>
            </w:tcBorders>
            <w:vAlign w:val="center"/>
          </w:tcPr>
          <w:p w:rsidR="00453D43" w:rsidRPr="002F2B78" w:rsidRDefault="00453D43" w:rsidP="00F07A79">
            <w:pPr>
              <w:spacing w:after="0"/>
              <w:ind w:firstLine="0"/>
              <w:jc w:val="left"/>
              <w:rPr>
                <w:rFonts w:ascii="Arial Narrow" w:hAnsi="Arial Narrow"/>
              </w:rPr>
            </w:pPr>
            <w:r>
              <w:rPr>
                <w:rFonts w:ascii="Arial Narrow" w:hAnsi="Arial Narrow"/>
              </w:rPr>
              <w:t>Landa Garapeneko eta Ingurumeneko EAZ (kanpoko enpresa)</w:t>
            </w: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Astelehenetik ostiralera</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08:00 - 15:00</w:t>
            </w:r>
          </w:p>
        </w:tc>
        <w:tc>
          <w:tcPr>
            <w:tcW w:w="2354" w:type="dxa"/>
            <w:tcBorders>
              <w:top w:val="single" w:sz="2" w:space="0" w:color="auto"/>
              <w:bottom w:val="single" w:sz="2"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Telefono bidezko laguntza, urrutiko laguntza, aurrez aurreko laguntza</w:t>
            </w:r>
          </w:p>
        </w:tc>
      </w:tr>
      <w:tr w:rsidR="00453D43" w:rsidRPr="002F2B78" w:rsidTr="00C3737C">
        <w:trPr>
          <w:jc w:val="center"/>
        </w:trPr>
        <w:tc>
          <w:tcPr>
            <w:tcW w:w="1985" w:type="dxa"/>
            <w:tcBorders>
              <w:top w:val="single" w:sz="2" w:space="0" w:color="auto"/>
              <w:bottom w:val="single" w:sz="2" w:space="0" w:color="auto"/>
            </w:tcBorders>
            <w:vAlign w:val="center"/>
          </w:tcPr>
          <w:p w:rsidR="00453D43" w:rsidRDefault="00453D43" w:rsidP="00453D43">
            <w:pPr>
              <w:spacing w:after="0"/>
              <w:ind w:firstLine="0"/>
              <w:rPr>
                <w:rFonts w:ascii="Arial Narrow" w:hAnsi="Arial Narrow"/>
              </w:rPr>
            </w:pPr>
            <w:r>
              <w:rPr>
                <w:rFonts w:ascii="Arial Narrow" w:hAnsi="Arial Narrow"/>
              </w:rPr>
              <w:t>Gizarte Politiketako EAZ</w:t>
            </w:r>
          </w:p>
          <w:p w:rsidR="00453D43" w:rsidRPr="002F2B78" w:rsidRDefault="00453D43" w:rsidP="00392111">
            <w:pPr>
              <w:spacing w:after="0"/>
              <w:ind w:firstLine="0"/>
              <w:rPr>
                <w:rFonts w:ascii="Arial Narrow" w:hAnsi="Arial Narrow"/>
              </w:rPr>
            </w:pPr>
            <w:r>
              <w:rPr>
                <w:rFonts w:ascii="Arial Narrow" w:hAnsi="Arial Narrow"/>
              </w:rPr>
              <w:t>(kanpoko enpresa)</w:t>
            </w:r>
          </w:p>
        </w:tc>
        <w:tc>
          <w:tcPr>
            <w:tcW w:w="2028"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Astelehenetik ostiralera</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08:00 - 15:00</w:t>
            </w:r>
          </w:p>
        </w:tc>
        <w:tc>
          <w:tcPr>
            <w:tcW w:w="2354" w:type="dxa"/>
            <w:tcBorders>
              <w:top w:val="single" w:sz="2" w:space="0" w:color="auto"/>
              <w:bottom w:val="single" w:sz="2"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Telefono bidezko laguntza, urrutiko laguntza, aurrez aurreko laguntza</w:t>
            </w:r>
          </w:p>
        </w:tc>
      </w:tr>
      <w:tr w:rsidR="00453D43" w:rsidRPr="002F2B78" w:rsidTr="00C3737C">
        <w:trPr>
          <w:jc w:val="center"/>
        </w:trPr>
        <w:tc>
          <w:tcPr>
            <w:tcW w:w="1985" w:type="dxa"/>
            <w:vMerge w:val="restart"/>
            <w:tcBorders>
              <w:top w:val="single" w:sz="2" w:space="0" w:color="auto"/>
              <w:bottom w:val="single" w:sz="2" w:space="0" w:color="auto"/>
            </w:tcBorders>
            <w:vAlign w:val="center"/>
          </w:tcPr>
          <w:p w:rsidR="00453D43" w:rsidRPr="002F2B78" w:rsidRDefault="00453D43" w:rsidP="00F07A79">
            <w:pPr>
              <w:spacing w:after="0"/>
              <w:ind w:firstLine="0"/>
              <w:jc w:val="left"/>
              <w:rPr>
                <w:rFonts w:ascii="Arial Narrow" w:hAnsi="Arial Narrow"/>
              </w:rPr>
            </w:pPr>
            <w:proofErr w:type="spellStart"/>
            <w:r>
              <w:rPr>
                <w:rFonts w:ascii="Arial Narrow" w:hAnsi="Arial Narrow"/>
              </w:rPr>
              <w:t>O-NOZeko</w:t>
            </w:r>
            <w:proofErr w:type="spellEnd"/>
            <w:r>
              <w:rPr>
                <w:rFonts w:ascii="Arial Narrow" w:hAnsi="Arial Narrow"/>
              </w:rPr>
              <w:t xml:space="preserve"> EAZ (be</w:t>
            </w:r>
            <w:r>
              <w:rPr>
                <w:rFonts w:ascii="Arial Narrow" w:hAnsi="Arial Narrow"/>
              </w:rPr>
              <w:t>r</w:t>
            </w:r>
            <w:r>
              <w:rPr>
                <w:rFonts w:ascii="Arial Narrow" w:hAnsi="Arial Narrow"/>
              </w:rPr>
              <w:t>tako langileak)</w:t>
            </w:r>
          </w:p>
        </w:tc>
        <w:tc>
          <w:tcPr>
            <w:tcW w:w="2028" w:type="dxa"/>
            <w:vMerge w:val="restart"/>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Astelehenetik ostiralera*</w:t>
            </w:r>
          </w:p>
        </w:tc>
        <w:tc>
          <w:tcPr>
            <w:tcW w:w="2362" w:type="dxa"/>
            <w:tcBorders>
              <w:top w:val="single" w:sz="2" w:space="0" w:color="auto"/>
              <w:bottom w:val="single" w:sz="2"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08:00 - 15:00</w:t>
            </w:r>
          </w:p>
        </w:tc>
        <w:tc>
          <w:tcPr>
            <w:tcW w:w="2354" w:type="dxa"/>
            <w:tcBorders>
              <w:top w:val="single" w:sz="2" w:space="0" w:color="auto"/>
              <w:bottom w:val="single" w:sz="2"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Telefono bidezko laguntza, urrutiko laguntza, aurrez aurreko laguntza</w:t>
            </w:r>
          </w:p>
        </w:tc>
      </w:tr>
      <w:tr w:rsidR="00453D43" w:rsidRPr="002F2B78" w:rsidTr="00C3737C">
        <w:trPr>
          <w:jc w:val="center"/>
        </w:trPr>
        <w:tc>
          <w:tcPr>
            <w:tcW w:w="1985" w:type="dxa"/>
            <w:vMerge/>
            <w:tcBorders>
              <w:top w:val="single" w:sz="2" w:space="0" w:color="auto"/>
              <w:bottom w:val="single" w:sz="4" w:space="0" w:color="auto"/>
            </w:tcBorders>
            <w:vAlign w:val="center"/>
          </w:tcPr>
          <w:p w:rsidR="00453D43" w:rsidRPr="002F2B78" w:rsidRDefault="00453D43" w:rsidP="00453D43">
            <w:pPr>
              <w:spacing w:after="0"/>
              <w:rPr>
                <w:rFonts w:ascii="Arial Narrow" w:hAnsi="Arial Narrow"/>
              </w:rPr>
            </w:pPr>
          </w:p>
        </w:tc>
        <w:tc>
          <w:tcPr>
            <w:tcW w:w="2028" w:type="dxa"/>
            <w:vMerge/>
            <w:tcBorders>
              <w:top w:val="single" w:sz="2" w:space="0" w:color="auto"/>
              <w:bottom w:val="single" w:sz="4" w:space="0" w:color="auto"/>
            </w:tcBorders>
            <w:vAlign w:val="center"/>
          </w:tcPr>
          <w:p w:rsidR="00453D43" w:rsidRPr="002F2B78" w:rsidRDefault="00453D43" w:rsidP="00453D43">
            <w:pPr>
              <w:spacing w:after="0"/>
              <w:jc w:val="center"/>
              <w:rPr>
                <w:rFonts w:ascii="Arial Narrow" w:hAnsi="Arial Narrow"/>
              </w:rPr>
            </w:pPr>
          </w:p>
        </w:tc>
        <w:tc>
          <w:tcPr>
            <w:tcW w:w="2362" w:type="dxa"/>
            <w:tcBorders>
              <w:top w:val="single" w:sz="2" w:space="0" w:color="auto"/>
              <w:bottom w:val="single" w:sz="4" w:space="0" w:color="auto"/>
            </w:tcBorders>
            <w:vAlign w:val="center"/>
          </w:tcPr>
          <w:p w:rsidR="00453D43" w:rsidRPr="002F2B78" w:rsidRDefault="00453D43" w:rsidP="00453D43">
            <w:pPr>
              <w:spacing w:after="0"/>
              <w:ind w:firstLine="0"/>
              <w:rPr>
                <w:rFonts w:ascii="Arial Narrow" w:hAnsi="Arial Narrow"/>
              </w:rPr>
            </w:pPr>
            <w:r>
              <w:rPr>
                <w:rFonts w:ascii="Arial Narrow" w:hAnsi="Arial Narrow"/>
              </w:rPr>
              <w:t>15:00 - 22:00</w:t>
            </w:r>
          </w:p>
        </w:tc>
        <w:tc>
          <w:tcPr>
            <w:tcW w:w="2354" w:type="dxa"/>
            <w:tcBorders>
              <w:top w:val="single" w:sz="2" w:space="0" w:color="auto"/>
              <w:bottom w:val="single" w:sz="4" w:space="0" w:color="auto"/>
            </w:tcBorders>
            <w:vAlign w:val="center"/>
          </w:tcPr>
          <w:p w:rsidR="00453D43" w:rsidRPr="002F2B78" w:rsidRDefault="00392111" w:rsidP="00453D43">
            <w:pPr>
              <w:spacing w:after="0"/>
              <w:ind w:firstLine="0"/>
              <w:rPr>
                <w:rFonts w:ascii="Arial Narrow" w:hAnsi="Arial Narrow"/>
                <w:color w:val="000000"/>
              </w:rPr>
            </w:pPr>
            <w:r>
              <w:rPr>
                <w:rFonts w:ascii="Arial Narrow" w:hAnsi="Arial Narrow"/>
                <w:color w:val="000000"/>
              </w:rPr>
              <w:t>Telefono bidezko laguntza, urrutiko laguntza,</w:t>
            </w:r>
          </w:p>
          <w:p w:rsidR="00453D43" w:rsidRPr="002F2B78" w:rsidRDefault="00453D43" w:rsidP="00D41875">
            <w:pPr>
              <w:spacing w:after="0"/>
              <w:ind w:firstLine="0"/>
              <w:rPr>
                <w:rFonts w:ascii="Arial Narrow" w:hAnsi="Arial Narrow"/>
                <w:color w:val="000000"/>
              </w:rPr>
            </w:pPr>
            <w:r>
              <w:rPr>
                <w:rFonts w:ascii="Arial Narrow" w:hAnsi="Arial Narrow"/>
                <w:color w:val="000000"/>
              </w:rPr>
              <w:t xml:space="preserve">Aurrez aurreko laguntza, </w:t>
            </w:r>
            <w:r>
              <w:rPr>
                <w:rFonts w:ascii="Arial Narrow" w:hAnsi="Arial Narrow"/>
                <w:color w:val="000000"/>
              </w:rPr>
              <w:br/>
              <w:t>1. mailako guardia duena</w:t>
            </w:r>
          </w:p>
        </w:tc>
      </w:tr>
      <w:tr w:rsidR="00453D43" w:rsidRPr="00CE53E6" w:rsidTr="00C3737C">
        <w:trPr>
          <w:jc w:val="center"/>
        </w:trPr>
        <w:tc>
          <w:tcPr>
            <w:tcW w:w="8729" w:type="dxa"/>
            <w:gridSpan w:val="4"/>
            <w:tcBorders>
              <w:top w:val="single" w:sz="4" w:space="0" w:color="auto"/>
            </w:tcBorders>
            <w:vAlign w:val="center"/>
          </w:tcPr>
          <w:p w:rsidR="00453D43" w:rsidRPr="00CE53E6" w:rsidRDefault="00453D43" w:rsidP="000A7730">
            <w:pPr>
              <w:spacing w:before="60" w:after="0"/>
              <w:ind w:left="1" w:firstLine="0"/>
              <w:rPr>
                <w:rFonts w:ascii="Arial" w:hAnsi="Arial" w:cs="Arial"/>
                <w:sz w:val="16"/>
                <w:szCs w:val="16"/>
              </w:rPr>
            </w:pPr>
            <w:r>
              <w:rPr>
                <w:rFonts w:ascii="Arial" w:hAnsi="Arial"/>
                <w:color w:val="000000"/>
                <w:sz w:val="16"/>
                <w:szCs w:val="16"/>
              </w:rPr>
              <w:t>(*) 22:00etatik 08:00etara bitartean eta larunbat, igande eta jaiegunetan, Informatikaren, Telekomunikazioen eta Berr</w:t>
            </w:r>
            <w:r>
              <w:rPr>
                <w:rFonts w:ascii="Arial" w:hAnsi="Arial"/>
                <w:color w:val="000000"/>
                <w:sz w:val="16"/>
                <w:szCs w:val="16"/>
              </w:rPr>
              <w:t>i</w:t>
            </w:r>
            <w:r>
              <w:rPr>
                <w:rFonts w:ascii="Arial" w:hAnsi="Arial"/>
                <w:color w:val="000000"/>
                <w:sz w:val="16"/>
                <w:szCs w:val="16"/>
              </w:rPr>
              <w:t xml:space="preserve">kuntza Publikoaren Zuzendaritza Nagusiko EAZ da </w:t>
            </w:r>
            <w:proofErr w:type="spellStart"/>
            <w:r>
              <w:rPr>
                <w:rFonts w:ascii="Arial" w:hAnsi="Arial"/>
                <w:color w:val="000000"/>
                <w:sz w:val="16"/>
                <w:szCs w:val="16"/>
              </w:rPr>
              <w:t>O-NOZeko</w:t>
            </w:r>
            <w:proofErr w:type="spellEnd"/>
            <w:r>
              <w:rPr>
                <w:rFonts w:ascii="Arial" w:hAnsi="Arial"/>
                <w:color w:val="000000"/>
                <w:sz w:val="16"/>
                <w:szCs w:val="16"/>
              </w:rPr>
              <w:t xml:space="preserve"> </w:t>
            </w:r>
            <w:proofErr w:type="spellStart"/>
            <w:r>
              <w:rPr>
                <w:rFonts w:ascii="Arial" w:hAnsi="Arial"/>
                <w:color w:val="000000"/>
                <w:sz w:val="16"/>
                <w:szCs w:val="16"/>
              </w:rPr>
              <w:t>EAZko</w:t>
            </w:r>
            <w:proofErr w:type="spellEnd"/>
            <w:r>
              <w:rPr>
                <w:rFonts w:ascii="Arial" w:hAnsi="Arial"/>
                <w:color w:val="000000"/>
                <w:sz w:val="16"/>
                <w:szCs w:val="16"/>
              </w:rPr>
              <w:t xml:space="preserve"> erabiltzaileei euskarria ematen diena.</w:t>
            </w:r>
          </w:p>
        </w:tc>
      </w:tr>
    </w:tbl>
    <w:p w:rsidR="00453D43" w:rsidRPr="00CE53E6" w:rsidRDefault="00453D43"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rPr>
      </w:pPr>
      <w:proofErr w:type="spellStart"/>
      <w:r>
        <w:t>Tiketak</w:t>
      </w:r>
      <w:proofErr w:type="spellEnd"/>
      <w:r>
        <w:t xml:space="preserve"> </w:t>
      </w:r>
      <w:proofErr w:type="spellStart"/>
      <w:r>
        <w:t>EAZk</w:t>
      </w:r>
      <w:proofErr w:type="spellEnd"/>
      <w:r>
        <w:t xml:space="preserve"> gauzatzen duen jarduerari buruzko datu garrantzitsuak bi</w:t>
      </w:r>
      <w:r>
        <w:t>l</w:t>
      </w:r>
      <w:r>
        <w:t xml:space="preserve">tzen dituzten fitxak dira. Teorian, </w:t>
      </w:r>
      <w:proofErr w:type="spellStart"/>
      <w:r>
        <w:t>EAZk</w:t>
      </w:r>
      <w:proofErr w:type="spellEnd"/>
      <w:r>
        <w:t xml:space="preserve"> jasotzen dituen abisu guztiak </w:t>
      </w:r>
      <w:proofErr w:type="spellStart"/>
      <w:r>
        <w:t>tiket</w:t>
      </w:r>
      <w:proofErr w:type="spellEnd"/>
      <w:r>
        <w:t xml:space="preserve"> i</w:t>
      </w:r>
      <w:r>
        <w:t>n</w:t>
      </w:r>
      <w:r>
        <w:t>dependente gisa erregistratu beharko lirateke.</w:t>
      </w:r>
    </w:p>
    <w:p w:rsidR="00453D43" w:rsidRDefault="00453D43"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proofErr w:type="spellStart"/>
      <w:r>
        <w:lastRenderedPageBreak/>
        <w:t>Tiket</w:t>
      </w:r>
      <w:proofErr w:type="spellEnd"/>
      <w:r>
        <w:t xml:space="preserve"> horiek sailka daitezke gorabehera gisa (erabiltzen ari zen zerbitzua etetea edo horren kalitatea murriztea eragin dezakeen gertaera: Interneten sartu ezin izatea, inprimagailua trabatzea eta abar) edo zerbitzu eskaera gisa (zerb</w:t>
      </w:r>
      <w:r>
        <w:t>i</w:t>
      </w:r>
      <w:r>
        <w:t>tzu berriak eskuratzea edo daudenak aldatzea: posta elektronikoko kontu bati alta ematea, aplikazio batean alta hartzea eta abar).</w:t>
      </w:r>
    </w:p>
    <w:p w:rsidR="0022330D" w:rsidRPr="00CE53E6" w:rsidRDefault="0022330D" w:rsidP="00CE53E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Lanak dira helburu bat lortzeko egiten diren zereginen multzoa. Hainbat mota daude: bideragarritasun-azterlana, sortze- edo bilakatze-proiektua, eta abar. Lan biziak urtean zehar “aribidean” egoera dutenak dira, hau da, ekitaldi bakoitzean uneren batean gauzatzen direnak.</w:t>
      </w:r>
    </w:p>
    <w:p w:rsidR="00C3737C" w:rsidRDefault="00C3737C">
      <w:pPr>
        <w:spacing w:after="0"/>
        <w:ind w:firstLine="0"/>
        <w:jc w:val="left"/>
        <w:rPr>
          <w:spacing w:val="6"/>
          <w:sz w:val="26"/>
          <w:szCs w:val="24"/>
        </w:rPr>
      </w:pPr>
      <w:r>
        <w:br w:type="page"/>
      </w:r>
    </w:p>
    <w:p w:rsidR="00453D43" w:rsidRPr="00C3737C" w:rsidRDefault="00392111" w:rsidP="00C3737C">
      <w:pPr>
        <w:pStyle w:val="texto"/>
        <w:spacing w:after="240"/>
      </w:pPr>
      <w:r>
        <w:lastRenderedPageBreak/>
        <w:t>Hurrengo taulak 2015erako adierazle garrantzitsuenetako batzuen balioak agertzen ditu; 2011-2015 aldirako balioak 2. eranskinean adierazten dira:</w:t>
      </w:r>
    </w:p>
    <w:tbl>
      <w:tblPr>
        <w:tblStyle w:val="Tablaconcuadrcula"/>
        <w:tblW w:w="885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717"/>
        <w:gridCol w:w="1135"/>
      </w:tblGrid>
      <w:tr w:rsidR="00453D43" w:rsidRPr="00914565" w:rsidTr="00D1208C">
        <w:trPr>
          <w:trHeight w:val="255"/>
          <w:jc w:val="center"/>
        </w:trPr>
        <w:tc>
          <w:tcPr>
            <w:tcW w:w="7717" w:type="dxa"/>
            <w:tcBorders>
              <w:bottom w:val="single" w:sz="4" w:space="0" w:color="auto"/>
            </w:tcBorders>
            <w:shd w:val="clear" w:color="auto" w:fill="8DB3E2" w:themeFill="text2" w:themeFillTint="66"/>
            <w:vAlign w:val="center"/>
          </w:tcPr>
          <w:p w:rsidR="00453D43" w:rsidRPr="00914565" w:rsidRDefault="00453D43" w:rsidP="00453D43">
            <w:pPr>
              <w:pStyle w:val="texto"/>
              <w:spacing w:after="0"/>
              <w:ind w:firstLine="0"/>
              <w:rPr>
                <w:rFonts w:ascii="Arial" w:hAnsi="Arial" w:cs="Arial"/>
                <w:sz w:val="18"/>
                <w:szCs w:val="18"/>
              </w:rPr>
            </w:pPr>
            <w:r>
              <w:rPr>
                <w:rFonts w:ascii="Arial" w:hAnsi="Arial"/>
                <w:sz w:val="18"/>
                <w:szCs w:val="18"/>
              </w:rPr>
              <w:t>Adierazlea</w:t>
            </w:r>
          </w:p>
        </w:tc>
        <w:tc>
          <w:tcPr>
            <w:tcW w:w="1135" w:type="dxa"/>
            <w:tcBorders>
              <w:bottom w:val="single" w:sz="4" w:space="0" w:color="auto"/>
            </w:tcBorders>
            <w:shd w:val="clear" w:color="auto" w:fill="8DB3E2" w:themeFill="text2" w:themeFillTint="66"/>
            <w:vAlign w:val="center"/>
          </w:tcPr>
          <w:p w:rsidR="00453D43" w:rsidRPr="00914565" w:rsidRDefault="00453D43" w:rsidP="00D1208C">
            <w:pPr>
              <w:pStyle w:val="texto"/>
              <w:spacing w:after="0"/>
              <w:ind w:left="-122" w:firstLine="0"/>
              <w:jc w:val="right"/>
              <w:rPr>
                <w:rFonts w:ascii="Arial" w:hAnsi="Arial" w:cs="Arial"/>
                <w:sz w:val="18"/>
                <w:szCs w:val="18"/>
              </w:rPr>
            </w:pPr>
            <w:r>
              <w:rPr>
                <w:rFonts w:ascii="Arial" w:hAnsi="Arial"/>
                <w:sz w:val="18"/>
                <w:szCs w:val="18"/>
              </w:rPr>
              <w:t>2015eko balioa</w:t>
            </w:r>
          </w:p>
        </w:tc>
      </w:tr>
      <w:tr w:rsidR="00453D43" w:rsidRPr="005C4697" w:rsidTr="00D1208C">
        <w:trPr>
          <w:jc w:val="center"/>
        </w:trPr>
        <w:tc>
          <w:tcPr>
            <w:tcW w:w="7717" w:type="dxa"/>
            <w:tcBorders>
              <w:bottom w:val="single" w:sz="2" w:space="0" w:color="auto"/>
            </w:tcBorders>
            <w:vAlign w:val="center"/>
          </w:tcPr>
          <w:p w:rsidR="00453D43" w:rsidRPr="005C4697" w:rsidRDefault="00453D43" w:rsidP="00453D43">
            <w:pPr>
              <w:pStyle w:val="texto"/>
              <w:spacing w:after="0"/>
              <w:ind w:firstLine="0"/>
              <w:rPr>
                <w:rFonts w:ascii="Arial Narrow" w:hAnsi="Arial Narrow"/>
                <w:sz w:val="20"/>
                <w:szCs w:val="20"/>
              </w:rPr>
            </w:pPr>
            <w:r>
              <w:rPr>
                <w:rFonts w:ascii="Arial Narrow" w:hAnsi="Arial Narrow"/>
                <w:sz w:val="20"/>
                <w:szCs w:val="20"/>
              </w:rPr>
              <w:t xml:space="preserve">Nafarroako Gobernuko lanpostu </w:t>
            </w:r>
            <w:proofErr w:type="spellStart"/>
            <w:r>
              <w:rPr>
                <w:rFonts w:ascii="Arial Narrow" w:hAnsi="Arial Narrow"/>
                <w:sz w:val="20"/>
                <w:szCs w:val="20"/>
              </w:rPr>
              <w:t>kop</w:t>
            </w:r>
            <w:proofErr w:type="spellEnd"/>
            <w:r>
              <w:rPr>
                <w:rFonts w:ascii="Arial Narrow" w:hAnsi="Arial Narrow"/>
                <w:sz w:val="20"/>
                <w:szCs w:val="20"/>
              </w:rPr>
              <w:t xml:space="preserve">. </w:t>
            </w:r>
            <w:r>
              <w:rPr>
                <w:rFonts w:ascii="Arial Narrow" w:hAnsi="Arial Narrow"/>
                <w:sz w:val="16"/>
                <w:szCs w:val="16"/>
              </w:rPr>
              <w:t>(1)</w:t>
            </w:r>
          </w:p>
        </w:tc>
        <w:tc>
          <w:tcPr>
            <w:tcW w:w="1135" w:type="dxa"/>
            <w:tcBorders>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13.468</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Pr="005C4697" w:rsidRDefault="00453D43" w:rsidP="00813B2E">
            <w:pPr>
              <w:pStyle w:val="texto"/>
              <w:spacing w:after="0"/>
              <w:ind w:firstLine="0"/>
              <w:rPr>
                <w:rFonts w:ascii="Arial Narrow" w:hAnsi="Arial Narrow"/>
                <w:sz w:val="20"/>
                <w:szCs w:val="20"/>
              </w:rPr>
            </w:pPr>
            <w:proofErr w:type="spellStart"/>
            <w:r>
              <w:rPr>
                <w:rFonts w:ascii="Arial Narrow" w:hAnsi="Arial Narrow"/>
                <w:sz w:val="20"/>
                <w:szCs w:val="20"/>
              </w:rPr>
              <w:t>Tiket</w:t>
            </w:r>
            <w:proofErr w:type="spellEnd"/>
            <w:r>
              <w:rPr>
                <w:rFonts w:ascii="Arial Narrow" w:hAnsi="Arial Narrow"/>
                <w:sz w:val="20"/>
                <w:szCs w:val="20"/>
              </w:rPr>
              <w:t xml:space="preserve"> </w:t>
            </w:r>
            <w:proofErr w:type="spellStart"/>
            <w:r>
              <w:rPr>
                <w:rFonts w:ascii="Arial Narrow" w:hAnsi="Arial Narrow"/>
                <w:sz w:val="20"/>
                <w:szCs w:val="20"/>
              </w:rPr>
              <w:t>kop</w:t>
            </w:r>
            <w:proofErr w:type="spellEnd"/>
            <w:r>
              <w:rPr>
                <w:rFonts w:ascii="Arial Narrow" w:hAnsi="Arial Narrow"/>
                <w:sz w:val="20"/>
                <w:szCs w:val="20"/>
              </w:rPr>
              <w:t xml:space="preserve">. </w:t>
            </w:r>
            <w:r>
              <w:rPr>
                <w:rFonts w:ascii="Arial Narrow" w:hAnsi="Arial Narrow"/>
                <w:sz w:val="16"/>
                <w:szCs w:val="16"/>
              </w:rPr>
              <w:t>(2)</w:t>
            </w:r>
          </w:p>
        </w:tc>
        <w:tc>
          <w:tcPr>
            <w:tcW w:w="1135" w:type="dxa"/>
            <w:tcBorders>
              <w:top w:val="single" w:sz="2" w:space="0" w:color="auto"/>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165.965</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Pr="005C4697" w:rsidRDefault="00453D43" w:rsidP="00453D43">
            <w:pPr>
              <w:pStyle w:val="texto"/>
              <w:spacing w:after="0"/>
              <w:ind w:firstLine="0"/>
              <w:rPr>
                <w:rFonts w:ascii="Arial Narrow" w:hAnsi="Arial Narrow"/>
                <w:sz w:val="20"/>
                <w:szCs w:val="20"/>
              </w:rPr>
            </w:pPr>
            <w:proofErr w:type="spellStart"/>
            <w:r>
              <w:rPr>
                <w:rFonts w:ascii="Arial Narrow" w:hAnsi="Arial Narrow"/>
                <w:sz w:val="20"/>
                <w:szCs w:val="20"/>
              </w:rPr>
              <w:t>Tiketen</w:t>
            </w:r>
            <w:proofErr w:type="spellEnd"/>
            <w:r>
              <w:rPr>
                <w:rFonts w:ascii="Arial Narrow" w:hAnsi="Arial Narrow"/>
                <w:sz w:val="20"/>
                <w:szCs w:val="20"/>
              </w:rPr>
              <w:t xml:space="preserve"> eguneko batez bestekoa</w:t>
            </w:r>
          </w:p>
        </w:tc>
        <w:tc>
          <w:tcPr>
            <w:tcW w:w="1135" w:type="dxa"/>
            <w:tcBorders>
              <w:top w:val="single" w:sz="2" w:space="0" w:color="auto"/>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455</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proofErr w:type="spellStart"/>
            <w:r>
              <w:rPr>
                <w:rFonts w:ascii="Arial Narrow" w:hAnsi="Arial Narrow"/>
                <w:sz w:val="20"/>
                <w:szCs w:val="20"/>
              </w:rPr>
              <w:t>Tiket</w:t>
            </w:r>
            <w:proofErr w:type="spellEnd"/>
            <w:r>
              <w:rPr>
                <w:rFonts w:ascii="Arial Narrow" w:hAnsi="Arial Narrow"/>
                <w:sz w:val="20"/>
                <w:szCs w:val="20"/>
              </w:rPr>
              <w:t xml:space="preserve"> moten ehunekoa: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Gorabehera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Zerbitzu-ematea</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66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34</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proofErr w:type="spellStart"/>
            <w:r>
              <w:rPr>
                <w:rFonts w:ascii="Arial Narrow" w:hAnsi="Arial Narrow"/>
                <w:sz w:val="20"/>
                <w:szCs w:val="20"/>
              </w:rPr>
              <w:t>Tiketen</w:t>
            </w:r>
            <w:proofErr w:type="spellEnd"/>
            <w:r>
              <w:rPr>
                <w:rFonts w:ascii="Arial Narrow" w:hAnsi="Arial Narrow"/>
                <w:sz w:val="20"/>
                <w:szCs w:val="20"/>
              </w:rPr>
              <w:t xml:space="preserve"> ehunekoa, lehentasunaren arabera:</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Presakoa</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Handia</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Ertaina</w:t>
            </w:r>
          </w:p>
          <w:p w:rsidR="00453D43" w:rsidRDefault="00453D43" w:rsidP="00E3480B">
            <w:pPr>
              <w:pStyle w:val="texto"/>
              <w:spacing w:after="0"/>
              <w:ind w:firstLine="190"/>
              <w:rPr>
                <w:rFonts w:ascii="Arial Narrow" w:hAnsi="Arial Narrow"/>
                <w:sz w:val="20"/>
                <w:szCs w:val="20"/>
              </w:rPr>
            </w:pPr>
            <w:r>
              <w:rPr>
                <w:rFonts w:ascii="Arial Narrow" w:hAnsi="Arial Narrow"/>
                <w:sz w:val="20"/>
                <w:szCs w:val="20"/>
              </w:rPr>
              <w:t>Txikia</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1,8</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84,6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12</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Pr="005C4697" w:rsidRDefault="00453D43" w:rsidP="00F07A79">
            <w:pPr>
              <w:pStyle w:val="texto"/>
              <w:spacing w:after="0"/>
              <w:ind w:firstLine="0"/>
              <w:rPr>
                <w:rFonts w:ascii="Arial Narrow" w:hAnsi="Arial Narrow"/>
                <w:sz w:val="20"/>
                <w:szCs w:val="20"/>
              </w:rPr>
            </w:pPr>
            <w:proofErr w:type="spellStart"/>
            <w:r>
              <w:rPr>
                <w:rFonts w:ascii="Arial Narrow" w:hAnsi="Arial Narrow"/>
                <w:sz w:val="20"/>
                <w:szCs w:val="20"/>
              </w:rPr>
              <w:t>Tiketari</w:t>
            </w:r>
            <w:proofErr w:type="spellEnd"/>
            <w:r>
              <w:rPr>
                <w:rFonts w:ascii="Arial Narrow" w:hAnsi="Arial Narrow"/>
                <w:sz w:val="20"/>
                <w:szCs w:val="20"/>
              </w:rPr>
              <w:t xml:space="preserve"> konponbidea aurkitzeko batez besteko denbora</w:t>
            </w:r>
          </w:p>
        </w:tc>
        <w:tc>
          <w:tcPr>
            <w:tcW w:w="1135" w:type="dxa"/>
            <w:tcBorders>
              <w:top w:val="single" w:sz="2" w:space="0" w:color="auto"/>
              <w:bottom w:val="single" w:sz="2" w:space="0" w:color="auto"/>
            </w:tcBorders>
            <w:vAlign w:val="center"/>
          </w:tcPr>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3,9 egun</w:t>
            </w:r>
          </w:p>
        </w:tc>
      </w:tr>
      <w:tr w:rsidR="00453D43" w:rsidRPr="005C4697" w:rsidTr="00D1208C">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proofErr w:type="spellStart"/>
            <w:r>
              <w:rPr>
                <w:rFonts w:ascii="Arial Narrow" w:hAnsi="Arial Narrow"/>
                <w:sz w:val="20"/>
                <w:szCs w:val="20"/>
              </w:rPr>
              <w:t>Tiketari</w:t>
            </w:r>
            <w:proofErr w:type="spellEnd"/>
            <w:r>
              <w:rPr>
                <w:rFonts w:ascii="Arial Narrow" w:hAnsi="Arial Narrow"/>
                <w:sz w:val="20"/>
                <w:szCs w:val="20"/>
              </w:rPr>
              <w:t xml:space="preserve"> konponbidea aurkitzeko moduen ehunekoa: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Aurrez aurrekoa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Urrutiko laguntza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Aplikazioan/sisteman goi mailara aldatzea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Telefono bidezkoa</w:t>
            </w:r>
          </w:p>
          <w:p w:rsidR="00453D43" w:rsidRPr="005C4697"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Bestelakoak</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xml:space="preserve">% 30 </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25</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15</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7</w:t>
            </w:r>
          </w:p>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13</w:t>
            </w:r>
          </w:p>
        </w:tc>
      </w:tr>
      <w:tr w:rsidR="00453D43" w:rsidRPr="005C4697" w:rsidTr="0022330D">
        <w:trPr>
          <w:jc w:val="center"/>
        </w:trPr>
        <w:tc>
          <w:tcPr>
            <w:tcW w:w="7717" w:type="dxa"/>
            <w:tcBorders>
              <w:top w:val="single" w:sz="2" w:space="0" w:color="auto"/>
              <w:bottom w:val="single" w:sz="2" w:space="0" w:color="auto"/>
            </w:tcBorders>
            <w:vAlign w:val="center"/>
          </w:tcPr>
          <w:p w:rsidR="00453D43" w:rsidRDefault="00453D43" w:rsidP="00F07A79">
            <w:pPr>
              <w:pStyle w:val="texto"/>
              <w:spacing w:after="0"/>
              <w:ind w:firstLine="0"/>
              <w:rPr>
                <w:rFonts w:ascii="Arial Narrow" w:hAnsi="Arial Narrow"/>
                <w:sz w:val="20"/>
                <w:szCs w:val="20"/>
              </w:rPr>
            </w:pPr>
            <w:proofErr w:type="spellStart"/>
            <w:r>
              <w:rPr>
                <w:rFonts w:ascii="Arial Narrow" w:hAnsi="Arial Narrow"/>
                <w:sz w:val="20"/>
                <w:szCs w:val="20"/>
              </w:rPr>
              <w:t>Tiketen</w:t>
            </w:r>
            <w:proofErr w:type="spellEnd"/>
            <w:r>
              <w:rPr>
                <w:rFonts w:ascii="Arial Narrow" w:hAnsi="Arial Narrow"/>
                <w:sz w:val="20"/>
                <w:szCs w:val="20"/>
              </w:rPr>
              <w:t xml:space="preserve"> ehunekoa, </w:t>
            </w:r>
            <w:proofErr w:type="spellStart"/>
            <w:r>
              <w:rPr>
                <w:rFonts w:ascii="Arial Narrow" w:hAnsi="Arial Narrow"/>
                <w:sz w:val="20"/>
                <w:szCs w:val="20"/>
              </w:rPr>
              <w:t>departamentuaren/erakundearen</w:t>
            </w:r>
            <w:proofErr w:type="spellEnd"/>
            <w:r>
              <w:rPr>
                <w:rFonts w:ascii="Arial Narrow" w:hAnsi="Arial Narrow"/>
                <w:sz w:val="20"/>
                <w:szCs w:val="20"/>
              </w:rPr>
              <w:t xml:space="preserve"> arabera: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Osasuna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Lehendakaritza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Instituzioak, erakunde publikoak, fundazioak eta bestelakoak</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Ekonomia eta Ogasuna</w:t>
            </w:r>
          </w:p>
          <w:p w:rsidR="00453D43"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Landa Garapena, Ingurumena eta Toki Administrazioa</w:t>
            </w:r>
          </w:p>
          <w:p w:rsidR="00453D43" w:rsidRPr="005C4697" w:rsidRDefault="00453D43" w:rsidP="00E3480B">
            <w:pPr>
              <w:pStyle w:val="texto"/>
              <w:spacing w:after="0"/>
              <w:ind w:firstLine="190"/>
              <w:jc w:val="left"/>
              <w:rPr>
                <w:rFonts w:ascii="Arial Narrow" w:hAnsi="Arial Narrow"/>
                <w:sz w:val="20"/>
                <w:szCs w:val="20"/>
              </w:rPr>
            </w:pPr>
            <w:r>
              <w:rPr>
                <w:rFonts w:ascii="Arial Narrow" w:hAnsi="Arial Narrow"/>
                <w:sz w:val="20"/>
                <w:szCs w:val="20"/>
              </w:rPr>
              <w:t>Bestelakoak</w:t>
            </w:r>
          </w:p>
        </w:tc>
        <w:tc>
          <w:tcPr>
            <w:tcW w:w="1135" w:type="dxa"/>
            <w:tcBorders>
              <w:top w:val="single" w:sz="2" w:space="0" w:color="auto"/>
              <w:bottom w:val="single" w:sz="2" w:space="0" w:color="auto"/>
            </w:tcBorders>
            <w:vAlign w:val="center"/>
          </w:tcPr>
          <w:p w:rsidR="00453D43" w:rsidRDefault="00453D43" w:rsidP="00D1208C">
            <w:pPr>
              <w:pStyle w:val="texto"/>
              <w:spacing w:after="0"/>
              <w:ind w:left="-122" w:firstLine="0"/>
              <w:jc w:val="right"/>
              <w:rPr>
                <w:rFonts w:ascii="Arial Narrow" w:hAnsi="Arial Narrow"/>
                <w:sz w:val="20"/>
                <w:szCs w:val="20"/>
              </w:rPr>
            </w:pP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36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26</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11</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10</w:t>
            </w:r>
          </w:p>
          <w:p w:rsidR="00453D43"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7</w:t>
            </w:r>
          </w:p>
          <w:p w:rsidR="00453D43" w:rsidRPr="005C4697" w:rsidRDefault="00453D43" w:rsidP="00D1208C">
            <w:pPr>
              <w:pStyle w:val="texto"/>
              <w:spacing w:after="0"/>
              <w:ind w:left="-122" w:firstLine="0"/>
              <w:jc w:val="right"/>
              <w:rPr>
                <w:rFonts w:ascii="Arial Narrow" w:hAnsi="Arial Narrow"/>
                <w:sz w:val="20"/>
                <w:szCs w:val="20"/>
              </w:rPr>
            </w:pPr>
            <w:r>
              <w:rPr>
                <w:rFonts w:ascii="Arial Narrow" w:hAnsi="Arial Narrow"/>
                <w:sz w:val="20"/>
                <w:szCs w:val="20"/>
              </w:rPr>
              <w:t>% 10</w:t>
            </w:r>
          </w:p>
        </w:tc>
      </w:tr>
      <w:tr w:rsidR="0022330D" w:rsidRPr="005C4697" w:rsidTr="0022330D">
        <w:trPr>
          <w:jc w:val="center"/>
        </w:trPr>
        <w:tc>
          <w:tcPr>
            <w:tcW w:w="7717" w:type="dxa"/>
            <w:tcBorders>
              <w:top w:val="single" w:sz="2" w:space="0" w:color="auto"/>
              <w:bottom w:val="single" w:sz="2" w:space="0" w:color="auto"/>
            </w:tcBorders>
            <w:vAlign w:val="center"/>
          </w:tcPr>
          <w:p w:rsidR="0022330D" w:rsidRDefault="0022330D" w:rsidP="00453D43">
            <w:pPr>
              <w:pStyle w:val="texto"/>
              <w:spacing w:after="0"/>
              <w:ind w:firstLine="0"/>
              <w:rPr>
                <w:rFonts w:ascii="Arial Narrow" w:hAnsi="Arial Narrow"/>
                <w:sz w:val="20"/>
                <w:szCs w:val="20"/>
              </w:rPr>
            </w:pPr>
            <w:r>
              <w:rPr>
                <w:rFonts w:ascii="Arial Narrow" w:hAnsi="Arial Narrow"/>
                <w:sz w:val="20"/>
                <w:szCs w:val="20"/>
              </w:rPr>
              <w:t>Lan biziak</w:t>
            </w:r>
          </w:p>
        </w:tc>
        <w:tc>
          <w:tcPr>
            <w:tcW w:w="1135" w:type="dxa"/>
            <w:tcBorders>
              <w:top w:val="single" w:sz="2" w:space="0" w:color="auto"/>
              <w:bottom w:val="single" w:sz="2" w:space="0" w:color="auto"/>
            </w:tcBorders>
            <w:vAlign w:val="center"/>
          </w:tcPr>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3.912</w:t>
            </w:r>
          </w:p>
        </w:tc>
      </w:tr>
      <w:tr w:rsidR="0022330D" w:rsidRPr="005C4697" w:rsidTr="00D1208C">
        <w:trPr>
          <w:jc w:val="center"/>
        </w:trPr>
        <w:tc>
          <w:tcPr>
            <w:tcW w:w="7717" w:type="dxa"/>
            <w:tcBorders>
              <w:top w:val="single" w:sz="2" w:space="0" w:color="auto"/>
            </w:tcBorders>
            <w:vAlign w:val="center"/>
          </w:tcPr>
          <w:p w:rsidR="0022330D" w:rsidRDefault="0022330D" w:rsidP="00453D43">
            <w:pPr>
              <w:pStyle w:val="texto"/>
              <w:spacing w:after="0"/>
              <w:ind w:firstLine="0"/>
              <w:rPr>
                <w:rFonts w:ascii="Arial Narrow" w:hAnsi="Arial Narrow"/>
                <w:sz w:val="20"/>
                <w:szCs w:val="20"/>
              </w:rPr>
            </w:pPr>
            <w:r>
              <w:rPr>
                <w:rFonts w:ascii="Arial Narrow" w:hAnsi="Arial Narrow"/>
                <w:sz w:val="20"/>
                <w:szCs w:val="20"/>
              </w:rPr>
              <w:t>Lanen ehunekoa, departamentuaren arabera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Osasuna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Informatikaren, Telekomunikazioen eta Berrikuntza Publikoaren Zuzendaritza Nagusia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Ekonomia eta Ogasuna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Lehendakaritza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Landa Garapena, Ingurumena eta Toki Administrazioa</w:t>
            </w:r>
          </w:p>
          <w:p w:rsidR="0022330D" w:rsidRDefault="0022330D" w:rsidP="00E3480B">
            <w:pPr>
              <w:pStyle w:val="texto"/>
              <w:spacing w:after="0"/>
              <w:ind w:firstLine="190"/>
              <w:rPr>
                <w:rFonts w:ascii="Arial Narrow" w:hAnsi="Arial Narrow"/>
                <w:sz w:val="20"/>
                <w:szCs w:val="20"/>
              </w:rPr>
            </w:pPr>
            <w:r>
              <w:rPr>
                <w:rFonts w:ascii="Arial Narrow" w:hAnsi="Arial Narrow"/>
                <w:sz w:val="20"/>
                <w:szCs w:val="20"/>
              </w:rPr>
              <w:t>Bestelakoak</w:t>
            </w:r>
          </w:p>
        </w:tc>
        <w:tc>
          <w:tcPr>
            <w:tcW w:w="1135" w:type="dxa"/>
            <w:tcBorders>
              <w:top w:val="single" w:sz="2" w:space="0" w:color="auto"/>
            </w:tcBorders>
            <w:vAlign w:val="center"/>
          </w:tcPr>
          <w:p w:rsidR="0022330D" w:rsidRDefault="0022330D" w:rsidP="00D1208C">
            <w:pPr>
              <w:pStyle w:val="texto"/>
              <w:spacing w:after="0"/>
              <w:ind w:left="-122" w:firstLine="0"/>
              <w:jc w:val="right"/>
              <w:rPr>
                <w:rFonts w:ascii="Arial Narrow" w:hAnsi="Arial Narrow"/>
                <w:sz w:val="20"/>
                <w:szCs w:val="20"/>
              </w:rPr>
            </w:pP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 28</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 20</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 15</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 11</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 6</w:t>
            </w:r>
          </w:p>
          <w:p w:rsidR="0022330D" w:rsidRDefault="0022330D" w:rsidP="00D1208C">
            <w:pPr>
              <w:pStyle w:val="texto"/>
              <w:spacing w:after="0"/>
              <w:ind w:left="-122" w:firstLine="0"/>
              <w:jc w:val="right"/>
              <w:rPr>
                <w:rFonts w:ascii="Arial Narrow" w:hAnsi="Arial Narrow"/>
                <w:sz w:val="20"/>
                <w:szCs w:val="20"/>
              </w:rPr>
            </w:pPr>
            <w:r>
              <w:rPr>
                <w:rFonts w:ascii="Arial Narrow" w:hAnsi="Arial Narrow"/>
                <w:sz w:val="20"/>
                <w:szCs w:val="20"/>
              </w:rPr>
              <w:t>% 20</w:t>
            </w:r>
          </w:p>
        </w:tc>
      </w:tr>
    </w:tbl>
    <w:p w:rsidR="00453D43" w:rsidRDefault="00CF65DA" w:rsidP="000C07E1">
      <w:pPr>
        <w:pStyle w:val="texto"/>
        <w:spacing w:before="140"/>
        <w:ind w:left="39" w:hanging="11"/>
        <w:rPr>
          <w:rFonts w:ascii="Arial" w:hAnsi="Arial" w:cs="Arial"/>
          <w:sz w:val="16"/>
          <w:szCs w:val="16"/>
        </w:rPr>
      </w:pPr>
      <w:r>
        <w:rPr>
          <w:rFonts w:ascii="Arial" w:hAnsi="Arial"/>
          <w:sz w:val="16"/>
          <w:szCs w:val="16"/>
        </w:rPr>
        <w:t>(1) Sartzeko daude Hezkuntza Departamentuaren mende dauden ikastetxeetako ordenagailuak. Departamentu horrek adierazi duenaren arabera, 16.000 ordenagailu inguru dira, eta horietatik 13.459 baino ez daude inbent</w:t>
      </w:r>
      <w:r>
        <w:rPr>
          <w:rFonts w:ascii="Arial" w:hAnsi="Arial"/>
          <w:sz w:val="16"/>
          <w:szCs w:val="16"/>
        </w:rPr>
        <w:t>a</w:t>
      </w:r>
      <w:r>
        <w:rPr>
          <w:rFonts w:ascii="Arial" w:hAnsi="Arial"/>
          <w:sz w:val="16"/>
          <w:szCs w:val="16"/>
        </w:rPr>
        <w:t>riatuta; 2.500 zaharkituta daude.</w:t>
      </w:r>
    </w:p>
    <w:p w:rsidR="00F74BC0" w:rsidRPr="00F74BC0" w:rsidRDefault="00F74BC0" w:rsidP="00B24B51">
      <w:pPr>
        <w:pStyle w:val="texto"/>
        <w:spacing w:before="160"/>
        <w:ind w:left="42" w:hanging="11"/>
        <w:rPr>
          <w:rFonts w:ascii="Arial" w:hAnsi="Arial" w:cs="Arial"/>
          <w:sz w:val="16"/>
          <w:szCs w:val="16"/>
        </w:rPr>
      </w:pPr>
      <w:r>
        <w:rPr>
          <w:rFonts w:ascii="Arial" w:hAnsi="Arial"/>
          <w:sz w:val="16"/>
          <w:szCs w:val="16"/>
        </w:rPr>
        <w:t xml:space="preserve">(2) Gehitzeko daude Hezkuntza Departamentuak egin dituen </w:t>
      </w:r>
      <w:proofErr w:type="spellStart"/>
      <w:r>
        <w:rPr>
          <w:rFonts w:ascii="Arial" w:hAnsi="Arial"/>
          <w:sz w:val="16"/>
          <w:szCs w:val="16"/>
        </w:rPr>
        <w:t>tiketak</w:t>
      </w:r>
      <w:proofErr w:type="spellEnd"/>
      <w:r>
        <w:rPr>
          <w:rFonts w:ascii="Arial" w:hAnsi="Arial"/>
          <w:sz w:val="16"/>
          <w:szCs w:val="16"/>
        </w:rPr>
        <w:t xml:space="preserve">: 2.279 izan ziren, eta hor ez daude zenbatuta ikastetxeetan </w:t>
      </w:r>
      <w:proofErr w:type="spellStart"/>
      <w:r>
        <w:rPr>
          <w:rFonts w:ascii="Arial" w:hAnsi="Arial"/>
          <w:sz w:val="16"/>
          <w:szCs w:val="16"/>
        </w:rPr>
        <w:t>in</w:t>
      </w:r>
      <w:proofErr w:type="spellEnd"/>
      <w:r>
        <w:rPr>
          <w:rFonts w:ascii="Arial" w:hAnsi="Arial"/>
          <w:sz w:val="16"/>
          <w:szCs w:val="16"/>
        </w:rPr>
        <w:t xml:space="preserve"> </w:t>
      </w:r>
      <w:proofErr w:type="spellStart"/>
      <w:r>
        <w:rPr>
          <w:rFonts w:ascii="Arial" w:hAnsi="Arial"/>
          <w:sz w:val="16"/>
          <w:szCs w:val="16"/>
        </w:rPr>
        <w:t>situ</w:t>
      </w:r>
      <w:proofErr w:type="spellEnd"/>
      <w:r>
        <w:rPr>
          <w:rFonts w:ascii="Arial" w:hAnsi="Arial"/>
          <w:sz w:val="16"/>
          <w:szCs w:val="16"/>
        </w:rPr>
        <w:t xml:space="preserve"> gauzatu diren jarduketak.</w:t>
      </w:r>
    </w:p>
    <w:p w:rsidR="00477C53" w:rsidRDefault="00453D43" w:rsidP="00453D43">
      <w:pPr>
        <w:pStyle w:val="atitulo3"/>
      </w:pPr>
      <w:r>
        <w:br w:type="page"/>
      </w:r>
    </w:p>
    <w:p w:rsidR="002B594C" w:rsidRPr="00341874" w:rsidRDefault="002B594C" w:rsidP="002B594C">
      <w:pPr>
        <w:pStyle w:val="atitulo1"/>
      </w:pPr>
      <w:bookmarkStart w:id="11" w:name="_Toc311633164"/>
      <w:bookmarkStart w:id="12" w:name="_Toc311633173"/>
      <w:bookmarkStart w:id="13" w:name="_Toc432757080"/>
      <w:bookmarkStart w:id="14" w:name="_Toc465408998"/>
      <w:r>
        <w:lastRenderedPageBreak/>
        <w:t xml:space="preserve">III. </w:t>
      </w:r>
      <w:bookmarkEnd w:id="11"/>
      <w:bookmarkEnd w:id="12"/>
      <w:r>
        <w:t>Helburua</w:t>
      </w:r>
      <w:bookmarkEnd w:id="13"/>
      <w:r>
        <w:t>, norainokoa eta mugak</w:t>
      </w:r>
      <w:bookmarkEnd w:id="14"/>
    </w:p>
    <w:p w:rsidR="002B594C" w:rsidRPr="00D87B9C" w:rsidRDefault="002B594C" w:rsidP="00322A7C">
      <w:pPr>
        <w:pStyle w:val="texto"/>
        <w:spacing w:after="100"/>
      </w:pPr>
      <w:r>
        <w:t>Lanaren helburuak hauexek dira:</w:t>
      </w:r>
    </w:p>
    <w:p w:rsid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Foru Administrazioko informatikarekin 2011-2015 aldian zerikusi zuzena izandako gastuak kuantifikatzea.</w:t>
      </w:r>
    </w:p>
    <w:p w:rsidR="002B594C" w:rsidRPr="00D352DD"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 xml:space="preserve">Laguntza eta hornidura kontratuen lagin baten adjudikazioa aztertzea, baita informatikari lotutako </w:t>
      </w:r>
      <w:proofErr w:type="spellStart"/>
      <w:r>
        <w:t>ente</w:t>
      </w:r>
      <w:proofErr w:type="spellEnd"/>
      <w:r>
        <w:t xml:space="preserve"> instrumentalei agindutako mandatuen lagin bat ere.</w:t>
      </w:r>
    </w:p>
    <w:p w:rsidR="002B594C" w:rsidRPr="00D352DD"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Berrikustea ea  aurreko kontratazioetatik eta mandatuetatik haien indarra</w:t>
      </w:r>
      <w:r>
        <w:t>l</w:t>
      </w:r>
      <w:r>
        <w:t>diko azken urterako eratorritako gastuak behar bezala justifikatuta eta kontab</w:t>
      </w:r>
      <w:r>
        <w:t>i</w:t>
      </w:r>
      <w:r>
        <w:t>lizatuta dauden, eta horien gainean jarraipen egokia egin ote den.</w:t>
      </w:r>
    </w:p>
    <w:p w:rsidR="002B594C" w:rsidRPr="00D87B9C" w:rsidRDefault="002B594C" w:rsidP="00322A7C">
      <w:pPr>
        <w:pStyle w:val="texto"/>
        <w:spacing w:after="100"/>
      </w:pPr>
      <w:r>
        <w:tab/>
        <w:t>Lana burutu da Espainiako Kanpo Kontroleko Organo Publikoak Koordin</w:t>
      </w:r>
      <w:r>
        <w:t>a</w:t>
      </w:r>
      <w:r>
        <w:t>tzeko Batzordeak onetsitakoak eta Kontuen Ganberak bere fiskalizazio-eskuliburuan garatutakoak diren sektore publikoaren auditoriari buruzko pri</w:t>
      </w:r>
      <w:r>
        <w:t>n</w:t>
      </w:r>
      <w:r>
        <w:t>tzipioei eta arauei jarraituz; horien artetik, aplikatu dira "Fiskalizazio operat</w:t>
      </w:r>
      <w:r>
        <w:t>i</w:t>
      </w:r>
      <w:r>
        <w:t xml:space="preserve">boari buruzko oinarrizko printzipioak" izeneko </w:t>
      </w:r>
      <w:proofErr w:type="spellStart"/>
      <w:r>
        <w:t>ISSAI-ES</w:t>
      </w:r>
      <w:proofErr w:type="spellEnd"/>
      <w:r>
        <w:t xml:space="preserve"> 300 araua eta "Bet</w:t>
      </w:r>
      <w:r>
        <w:t>e</w:t>
      </w:r>
      <w:r>
        <w:t>tzeari buruzko fiskalizazioaren oinarrizko printzipioak" izeneko 400. araua</w:t>
      </w:r>
      <w:bookmarkStart w:id="15" w:name="_Toc131822566"/>
      <w:bookmarkStart w:id="16" w:name="_Toc226346794"/>
      <w:r>
        <w:t xml:space="preserve">. </w:t>
      </w:r>
    </w:p>
    <w:bookmarkEnd w:id="15"/>
    <w:bookmarkEnd w:id="16"/>
    <w:p w:rsidR="002B594C" w:rsidRPr="002B594C" w:rsidRDefault="002B594C" w:rsidP="00322A7C">
      <w:pPr>
        <w:pStyle w:val="texto"/>
        <w:spacing w:after="100"/>
      </w:pPr>
      <w:r>
        <w:t xml:space="preserve">Helburu horiek lortzeko, honako informazio hau aztertu dugu: </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Informatikari 2011-2015 aldirako lotutako kontu-sailen aurrekontu-gauzatzea.</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 xml:space="preserve">Foru Administrazioko langileen 2011-2014 aldirako </w:t>
      </w:r>
      <w:proofErr w:type="spellStart"/>
      <w:r>
        <w:t>plantilla</w:t>
      </w:r>
      <w:proofErr w:type="spellEnd"/>
      <w:r>
        <w:t xml:space="preserve"> organikoak. 2015ari dagokion </w:t>
      </w:r>
      <w:proofErr w:type="spellStart"/>
      <w:r>
        <w:t>plantilla</w:t>
      </w:r>
      <w:proofErr w:type="spellEnd"/>
      <w:r>
        <w:t xml:space="preserve"> ez zegoen eskuragarri gure lana egitean. Horregatik, SAP programako Giza Baliabideak aplikazioan lanpostuei buruz zeuden datuak hartu dira aintzat.</w:t>
      </w:r>
    </w:p>
    <w:p w:rsidR="002B594C" w:rsidRPr="002B594C" w:rsidRDefault="002B594C" w:rsidP="00322A7C">
      <w:pPr>
        <w:pStyle w:val="texto"/>
        <w:spacing w:after="100"/>
      </w:pPr>
      <w:r>
        <w:t>Informatika zereginei zuzenean lotutako langileak hartu ditugu kontuan,  alde batera utzita bai Informatikaren, Telekomunikazioen eta Berrikuntza P</w:t>
      </w:r>
      <w:r>
        <w:t>u</w:t>
      </w:r>
      <w:r>
        <w:t>blikoaren Zuzendaritza Nagusiko Antolaketaren eta Berrikuntza Publikoaren Zerbitzua bai aztertutako zerbitzuari lotu gabeko beste zeregin batzuk egiten dituzten zuzendaritza horretako langileak.</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Informatika zereginetan diharduten Foru Administrazioko bertako lang</w:t>
      </w:r>
      <w:r>
        <w:t>i</w:t>
      </w:r>
      <w:r>
        <w:t xml:space="preserve">leen gastuak, Lehendakaritza Departamentuak eskainiak, eta SAP programako Giza Baliabideak aplikazio informatikoaren bidez lortu direnak, </w:t>
      </w:r>
      <w:proofErr w:type="spellStart"/>
      <w:r>
        <w:t>plantilla</w:t>
      </w:r>
      <w:proofErr w:type="spellEnd"/>
      <w:r>
        <w:t xml:space="preserve"> org</w:t>
      </w:r>
      <w:r>
        <w:t>a</w:t>
      </w:r>
      <w:r>
        <w:t xml:space="preserve">niko horietako lanpostuei lotuta. </w:t>
      </w:r>
    </w:p>
    <w:p w:rsidR="002B594C" w:rsidRPr="002B594C"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t xml:space="preserve">Aztertutako aldian </w:t>
      </w:r>
      <w:proofErr w:type="spellStart"/>
      <w:r>
        <w:t>ISri</w:t>
      </w:r>
      <w:proofErr w:type="spellEnd"/>
      <w:r>
        <w:t xml:space="preserve"> lotuta tramitatu diren espediente guztiei buruz Ko</w:t>
      </w:r>
      <w:r>
        <w:t>n</w:t>
      </w:r>
      <w:r>
        <w:t>tratuen Erregistroak emandako informazioa.</w:t>
      </w:r>
    </w:p>
    <w:p w:rsidR="007B2463" w:rsidRDefault="002B594C" w:rsidP="00322A7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sectPr w:rsidR="007B2463" w:rsidSect="0068638A">
          <w:headerReference w:type="default" r:id="rId14"/>
          <w:footerReference w:type="default" r:id="rId15"/>
          <w:type w:val="oddPage"/>
          <w:pgSz w:w="11907" w:h="16840" w:code="9"/>
          <w:pgMar w:top="2109" w:right="1559" w:bottom="1644" w:left="1559" w:header="369" w:footer="136" w:gutter="0"/>
          <w:pgNumType w:start="3"/>
          <w:cols w:space="720"/>
          <w:docGrid w:linePitch="360"/>
        </w:sectPr>
      </w:pPr>
      <w:r>
        <w:t xml:space="preserve">Guztira, 19,19 milioi euroko zenbatekoa duten 31 espedienteren lagina da (13 laguntza kontratu, 9 hornidura kontratu, eta </w:t>
      </w:r>
      <w:proofErr w:type="spellStart"/>
      <w:r>
        <w:t>ente</w:t>
      </w:r>
      <w:proofErr w:type="spellEnd"/>
      <w:r>
        <w:t xml:space="preserve"> instrumentalei agindutako 9 mandatu). Gainera, indarraldiko azken urterako kontratazio edo mandatu h</w:t>
      </w:r>
      <w:r>
        <w:t>o</w:t>
      </w:r>
      <w:r>
        <w:t>rietatik eratorritako gastu espedienteak berrikusi dira. Aztertutako laginaren xehetasuna hurrengo orrialdean ageri dena da.</w:t>
      </w:r>
    </w:p>
    <w:p w:rsidR="008D155A" w:rsidRDefault="008D155A">
      <w:pPr>
        <w:spacing w:after="0"/>
        <w:ind w:firstLine="0"/>
        <w:jc w:val="left"/>
      </w:pPr>
    </w:p>
    <w:p w:rsidR="008D155A" w:rsidRDefault="008D155A">
      <w:pPr>
        <w:spacing w:after="0"/>
        <w:ind w:firstLine="0"/>
        <w:jc w:val="left"/>
      </w:pPr>
    </w:p>
    <w:tbl>
      <w:tblPr>
        <w:tblW w:w="13247" w:type="dxa"/>
        <w:jc w:val="center"/>
        <w:tblInd w:w="-3693" w:type="dxa"/>
        <w:tblBorders>
          <w:insideH w:val="single" w:sz="4" w:space="0" w:color="auto"/>
        </w:tblBorders>
        <w:tblCellMar>
          <w:left w:w="70" w:type="dxa"/>
          <w:right w:w="70" w:type="dxa"/>
        </w:tblCellMar>
        <w:tblLook w:val="04A0" w:firstRow="1" w:lastRow="0" w:firstColumn="1" w:lastColumn="0" w:noHBand="0" w:noVBand="1"/>
      </w:tblPr>
      <w:tblGrid>
        <w:gridCol w:w="10348"/>
        <w:gridCol w:w="1350"/>
        <w:gridCol w:w="1549"/>
      </w:tblGrid>
      <w:tr w:rsidR="008D155A" w:rsidRPr="005936AE" w:rsidTr="00F07A79">
        <w:trPr>
          <w:trHeight w:val="255"/>
          <w:jc w:val="center"/>
        </w:trPr>
        <w:tc>
          <w:tcPr>
            <w:tcW w:w="10348" w:type="dxa"/>
            <w:tcBorders>
              <w:top w:val="single" w:sz="4" w:space="0" w:color="auto"/>
              <w:bottom w:val="single" w:sz="4" w:space="0" w:color="auto"/>
            </w:tcBorders>
            <w:shd w:val="clear" w:color="auto" w:fill="8DB3E2" w:themeFill="text2" w:themeFillTint="66"/>
            <w:vAlign w:val="center"/>
            <w:hideMark/>
          </w:tcPr>
          <w:p w:rsidR="008D155A" w:rsidRPr="005936AE" w:rsidRDefault="00F14276" w:rsidP="008D155A">
            <w:pPr>
              <w:pStyle w:val="texto"/>
              <w:tabs>
                <w:tab w:val="clear" w:pos="2835"/>
                <w:tab w:val="center" w:pos="540"/>
              </w:tabs>
              <w:spacing w:after="0"/>
              <w:ind w:firstLine="0"/>
              <w:jc w:val="left"/>
              <w:rPr>
                <w:rFonts w:ascii="Arial" w:hAnsi="Arial" w:cs="Arial"/>
                <w:sz w:val="18"/>
                <w:szCs w:val="18"/>
              </w:rPr>
            </w:pPr>
            <w:r>
              <w:rPr>
                <w:rFonts w:ascii="Arial" w:hAnsi="Arial"/>
                <w:sz w:val="18"/>
                <w:szCs w:val="18"/>
              </w:rPr>
              <w:t>Laguntza kontratuak</w:t>
            </w:r>
          </w:p>
        </w:tc>
        <w:tc>
          <w:tcPr>
            <w:tcW w:w="1350" w:type="dxa"/>
            <w:tcBorders>
              <w:top w:val="single" w:sz="4" w:space="0" w:color="auto"/>
              <w:bottom w:val="single" w:sz="4" w:space="0" w:color="auto"/>
            </w:tcBorders>
            <w:shd w:val="clear" w:color="auto" w:fill="8DB3E2" w:themeFill="text2" w:themeFillTint="66"/>
            <w:noWrap/>
            <w:vAlign w:val="center"/>
            <w:hideMark/>
          </w:tcPr>
          <w:p w:rsidR="008D155A" w:rsidRPr="005936AE" w:rsidRDefault="008D155A" w:rsidP="008D155A">
            <w:pPr>
              <w:spacing w:after="0"/>
              <w:ind w:left="-70" w:right="-77" w:firstLine="0"/>
              <w:jc w:val="right"/>
              <w:rPr>
                <w:rFonts w:ascii="Arial" w:hAnsi="Arial" w:cs="Arial"/>
                <w:color w:val="000000"/>
                <w:sz w:val="18"/>
                <w:szCs w:val="18"/>
              </w:rPr>
            </w:pPr>
            <w:r>
              <w:rPr>
                <w:rFonts w:ascii="Arial" w:hAnsi="Arial"/>
                <w:color w:val="000000"/>
                <w:sz w:val="18"/>
                <w:szCs w:val="18"/>
              </w:rPr>
              <w:t>Adjudikazio urtea</w:t>
            </w:r>
          </w:p>
        </w:tc>
        <w:tc>
          <w:tcPr>
            <w:tcW w:w="1549" w:type="dxa"/>
            <w:tcBorders>
              <w:top w:val="single" w:sz="4" w:space="0" w:color="auto"/>
              <w:bottom w:val="single" w:sz="4" w:space="0" w:color="auto"/>
            </w:tcBorders>
            <w:shd w:val="clear" w:color="auto" w:fill="8DB3E2" w:themeFill="text2" w:themeFillTint="66"/>
            <w:noWrap/>
            <w:vAlign w:val="center"/>
            <w:hideMark/>
          </w:tcPr>
          <w:p w:rsidR="008D155A" w:rsidRPr="005936AE" w:rsidRDefault="008D155A" w:rsidP="008D155A">
            <w:pPr>
              <w:spacing w:after="0"/>
              <w:ind w:left="-70" w:right="-77" w:firstLine="0"/>
              <w:jc w:val="right"/>
              <w:rPr>
                <w:rFonts w:ascii="Arial" w:hAnsi="Arial" w:cs="Arial"/>
                <w:color w:val="000000"/>
                <w:sz w:val="18"/>
                <w:szCs w:val="18"/>
              </w:rPr>
            </w:pPr>
            <w:r>
              <w:rPr>
                <w:rFonts w:ascii="Arial" w:hAnsi="Arial"/>
                <w:color w:val="000000"/>
                <w:sz w:val="18"/>
                <w:szCs w:val="18"/>
              </w:rPr>
              <w:t>Adjudikazio zenb</w:t>
            </w:r>
            <w:r>
              <w:rPr>
                <w:rFonts w:ascii="Arial" w:hAnsi="Arial"/>
                <w:color w:val="000000"/>
                <w:sz w:val="18"/>
                <w:szCs w:val="18"/>
              </w:rPr>
              <w:t>a</w:t>
            </w:r>
            <w:r>
              <w:rPr>
                <w:rFonts w:ascii="Arial" w:hAnsi="Arial"/>
                <w:color w:val="000000"/>
                <w:sz w:val="18"/>
                <w:szCs w:val="18"/>
              </w:rPr>
              <w:t>tekoa</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Nafarroako Gobernuaren eta haren erakunde autonomoen sistema informatikoetarako 2. mailako laguntza teknikoa 2012an zehar</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2012</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2.855.248</w:t>
            </w:r>
          </w:p>
        </w:tc>
      </w:tr>
      <w:tr w:rsidR="00666EF9" w:rsidRPr="005936AE" w:rsidTr="00F07A79">
        <w:trPr>
          <w:trHeight w:val="198"/>
          <w:jc w:val="center"/>
        </w:trPr>
        <w:tc>
          <w:tcPr>
            <w:tcW w:w="10348"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Gizarte Politika, Berdintasun, Kirol eta Gazteria Departamentuko informazio sistema batzuen 2012rako mantentze ebolutiboa</w:t>
            </w:r>
          </w:p>
        </w:tc>
        <w:tc>
          <w:tcPr>
            <w:tcW w:w="1350"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2012</w:t>
            </w:r>
          </w:p>
        </w:tc>
        <w:tc>
          <w:tcPr>
            <w:tcW w:w="1549"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197.889</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 xml:space="preserve">Nafarroako Gobernuak erabiltzen duen liburutegi-kudeaketarako </w:t>
            </w:r>
            <w:proofErr w:type="spellStart"/>
            <w:r>
              <w:rPr>
                <w:rFonts w:ascii="Arial Narrow" w:hAnsi="Arial Narrow"/>
                <w:color w:val="000000"/>
              </w:rPr>
              <w:t>Absysnet</w:t>
            </w:r>
            <w:proofErr w:type="spellEnd"/>
            <w:r>
              <w:rPr>
                <w:rFonts w:ascii="Arial Narrow" w:hAnsi="Arial Narrow"/>
                <w:color w:val="000000"/>
              </w:rPr>
              <w:t xml:space="preserve"> sistemaren lizentzien eta laguntza teknikoaren 2013ko eta 2014ko mantentze-lanak </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2012</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80.000</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Nafarroako Gobernuaren lan-estazioetarako eta zerbitzarietarako Microsoft produktuak erabiltzeko lizentzien 2013-2015erako alokairua</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2013</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3.456.823</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proofErr w:type="spellStart"/>
            <w:r>
              <w:rPr>
                <w:rFonts w:ascii="Arial Narrow" w:hAnsi="Arial Narrow"/>
                <w:color w:val="000000"/>
              </w:rPr>
              <w:t>O-NOZeko</w:t>
            </w:r>
            <w:proofErr w:type="spellEnd"/>
            <w:r>
              <w:rPr>
                <w:rFonts w:ascii="Arial Narrow" w:hAnsi="Arial Narrow"/>
                <w:color w:val="000000"/>
              </w:rPr>
              <w:t xml:space="preserve"> errezeta elektronikoko sistemaren (Lamia) 2013ko arkitektura, analisia, diseinua eta bilakaera </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2013</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578.508</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proofErr w:type="spellStart"/>
            <w:r>
              <w:rPr>
                <w:rFonts w:ascii="Arial Narrow" w:hAnsi="Arial Narrow"/>
                <w:color w:val="000000"/>
              </w:rPr>
              <w:t>O-NOZeko</w:t>
            </w:r>
            <w:proofErr w:type="spellEnd"/>
            <w:r>
              <w:rPr>
                <w:rFonts w:ascii="Arial Narrow" w:hAnsi="Arial Narrow"/>
                <w:color w:val="000000"/>
              </w:rPr>
              <w:t xml:space="preserve"> oinarrizko sistemak 2013an bilakatzeko laguntza teknikoa</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2013</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1.309.917</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2014ko apirilaren 1etik abenduaren 31ra bitarteko aldirako Nafarroako Foru Komunitateko Administrazioko 1. mailako euskarri informatikoa</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1.171.487</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Laguntza teknikoa hirugarrenen kontabilitate osagarriaren eta Nafarroako Gobernuaren kudeaketa ekonomiko eta finantzarioaren (GE’21) arteko 1. integrazio faserako.</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69.500</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SAP lizentzien 2014ko mantentze-lanak kontratatzea</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373.567</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 xml:space="preserve">Web plataformaren gaineko aplikazio-sorta baten 2014ko garapena eta mantentze ebolutiboa </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439.682</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Laguntza teknikoa SAP plataforman (Giza Baliabideak)</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67.375</w:t>
            </w:r>
          </w:p>
        </w:tc>
      </w:tr>
      <w:tr w:rsidR="00666EF9" w:rsidRPr="005936AE" w:rsidTr="00F07A79">
        <w:trPr>
          <w:trHeight w:val="198"/>
          <w:jc w:val="center"/>
        </w:trPr>
        <w:tc>
          <w:tcPr>
            <w:tcW w:w="10348"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Laguntza teknikoa SAP plataformarako (GE'21)</w:t>
            </w:r>
          </w:p>
        </w:tc>
        <w:tc>
          <w:tcPr>
            <w:tcW w:w="135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51.240</w:t>
            </w:r>
          </w:p>
        </w:tc>
      </w:tr>
      <w:tr w:rsidR="00666EF9" w:rsidRPr="005936AE" w:rsidTr="00F07A79">
        <w:trPr>
          <w:trHeight w:val="198"/>
          <w:jc w:val="center"/>
        </w:trPr>
        <w:tc>
          <w:tcPr>
            <w:tcW w:w="10348"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proofErr w:type="spellStart"/>
            <w:r>
              <w:rPr>
                <w:rFonts w:ascii="Arial Narrow" w:hAnsi="Arial Narrow"/>
                <w:color w:val="000000"/>
              </w:rPr>
              <w:t>O-NOZeko</w:t>
            </w:r>
            <w:proofErr w:type="spellEnd"/>
            <w:r>
              <w:rPr>
                <w:rFonts w:ascii="Arial Narrow" w:hAnsi="Arial Narrow"/>
                <w:color w:val="000000"/>
              </w:rPr>
              <w:t xml:space="preserve"> laborategiak bateratzeko euskarri lanetarako laguntza teknikoa eta OMEGA PSM eta OMNIUM sistemen 2014rako berrikuntza teknologikoa</w:t>
            </w:r>
          </w:p>
        </w:tc>
        <w:tc>
          <w:tcPr>
            <w:tcW w:w="1350"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9"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79.516</w:t>
            </w:r>
          </w:p>
        </w:tc>
      </w:tr>
    </w:tbl>
    <w:p w:rsidR="008D155A" w:rsidRDefault="008D155A">
      <w:pPr>
        <w:spacing w:after="0"/>
        <w:ind w:firstLine="0"/>
        <w:jc w:val="left"/>
      </w:pPr>
    </w:p>
    <w:p w:rsidR="008D155A" w:rsidRDefault="008D155A">
      <w:pPr>
        <w:spacing w:after="0"/>
        <w:ind w:firstLine="0"/>
        <w:jc w:val="left"/>
      </w:pPr>
    </w:p>
    <w:tbl>
      <w:tblPr>
        <w:tblW w:w="13243" w:type="dxa"/>
        <w:jc w:val="center"/>
        <w:tblInd w:w="-3693" w:type="dxa"/>
        <w:tblBorders>
          <w:insideH w:val="single" w:sz="4" w:space="0" w:color="auto"/>
        </w:tblBorders>
        <w:tblCellMar>
          <w:left w:w="70" w:type="dxa"/>
          <w:right w:w="70" w:type="dxa"/>
        </w:tblCellMar>
        <w:tblLook w:val="04A0" w:firstRow="1" w:lastRow="0" w:firstColumn="1" w:lastColumn="0" w:noHBand="0" w:noVBand="1"/>
      </w:tblPr>
      <w:tblGrid>
        <w:gridCol w:w="10194"/>
        <w:gridCol w:w="1570"/>
        <w:gridCol w:w="1479"/>
      </w:tblGrid>
      <w:tr w:rsidR="00F14276" w:rsidRPr="005936AE" w:rsidTr="003F64D0">
        <w:trPr>
          <w:trHeight w:val="255"/>
          <w:jc w:val="center"/>
        </w:trPr>
        <w:tc>
          <w:tcPr>
            <w:tcW w:w="10194" w:type="dxa"/>
            <w:tcBorders>
              <w:top w:val="single" w:sz="4" w:space="0" w:color="auto"/>
              <w:bottom w:val="single" w:sz="4" w:space="0" w:color="auto"/>
            </w:tcBorders>
            <w:shd w:val="clear" w:color="auto" w:fill="8DB3E2" w:themeFill="text2" w:themeFillTint="66"/>
            <w:vAlign w:val="center"/>
            <w:hideMark/>
          </w:tcPr>
          <w:p w:rsidR="00F14276" w:rsidRPr="005936AE" w:rsidRDefault="00F14276" w:rsidP="00F14276">
            <w:pPr>
              <w:pStyle w:val="texto"/>
              <w:tabs>
                <w:tab w:val="clear" w:pos="2835"/>
                <w:tab w:val="center" w:pos="540"/>
              </w:tabs>
              <w:spacing w:after="0"/>
              <w:ind w:firstLine="0"/>
              <w:jc w:val="left"/>
              <w:rPr>
                <w:rFonts w:ascii="Arial" w:hAnsi="Arial" w:cs="Arial"/>
                <w:sz w:val="18"/>
                <w:szCs w:val="18"/>
              </w:rPr>
            </w:pPr>
            <w:r>
              <w:rPr>
                <w:rFonts w:ascii="Arial" w:hAnsi="Arial"/>
                <w:sz w:val="18"/>
                <w:szCs w:val="18"/>
              </w:rPr>
              <w:t>Hornidura kontratuak</w:t>
            </w:r>
          </w:p>
        </w:tc>
        <w:tc>
          <w:tcPr>
            <w:tcW w:w="1570"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rPr>
            </w:pPr>
            <w:r>
              <w:rPr>
                <w:rFonts w:ascii="Arial" w:hAnsi="Arial"/>
                <w:color w:val="000000"/>
                <w:sz w:val="18"/>
                <w:szCs w:val="18"/>
              </w:rPr>
              <w:t>Adjudikazio urtea</w:t>
            </w:r>
          </w:p>
        </w:tc>
        <w:tc>
          <w:tcPr>
            <w:tcW w:w="1479"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rPr>
            </w:pPr>
            <w:r>
              <w:rPr>
                <w:rFonts w:ascii="Arial" w:hAnsi="Arial"/>
                <w:color w:val="000000"/>
                <w:sz w:val="18"/>
                <w:szCs w:val="18"/>
              </w:rPr>
              <w:t>Adjudikazioaren zenbatekoa</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left"/>
              <w:rPr>
                <w:rFonts w:ascii="Arial Narrow" w:hAnsi="Arial Narrow" w:cs="Arial"/>
                <w:color w:val="000000"/>
              </w:rPr>
            </w:pPr>
            <w:r>
              <w:rPr>
                <w:rFonts w:ascii="Arial Narrow" w:hAnsi="Arial Narrow"/>
                <w:color w:val="000000"/>
              </w:rPr>
              <w:t>Material informatikoa erostea, Integra TIC/IKT 2010 proiektuaren 3. fasea Nafarroako ikastetxe publikoetan ezartzeko</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rPr>
            </w:pPr>
            <w:r>
              <w:rPr>
                <w:rFonts w:ascii="Arial Narrow" w:hAnsi="Arial Narrow"/>
                <w:color w:val="000000"/>
              </w:rPr>
              <w:t>2010</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rPr>
            </w:pPr>
            <w:r>
              <w:rPr>
                <w:rFonts w:ascii="Arial Narrow" w:hAnsi="Arial Narrow"/>
                <w:color w:val="000000"/>
              </w:rPr>
              <w:t>706.983</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left"/>
              <w:rPr>
                <w:rFonts w:ascii="Arial Narrow" w:hAnsi="Arial Narrow" w:cs="Arial"/>
                <w:color w:val="000000"/>
              </w:rPr>
            </w:pPr>
            <w:r>
              <w:rPr>
                <w:rFonts w:ascii="Arial Narrow" w:hAnsi="Arial Narrow"/>
                <w:color w:val="000000"/>
              </w:rPr>
              <w:t>Material informatikoa erostea, Integra TIC/IKT 2011 proiektuaren 4. fasea Nafarroako ikastetxe publikoetan ezartzeko</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rPr>
            </w:pPr>
            <w:r>
              <w:rPr>
                <w:rFonts w:ascii="Arial Narrow" w:hAnsi="Arial Narrow"/>
                <w:color w:val="000000"/>
              </w:rPr>
              <w:t>2011</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FA1B8E">
            <w:pPr>
              <w:spacing w:after="0"/>
              <w:ind w:firstLine="0"/>
              <w:contextualSpacing/>
              <w:jc w:val="right"/>
              <w:rPr>
                <w:rFonts w:ascii="Arial Narrow" w:hAnsi="Arial Narrow" w:cs="Arial"/>
                <w:color w:val="000000"/>
              </w:rPr>
            </w:pPr>
            <w:r>
              <w:rPr>
                <w:rFonts w:ascii="Arial Narrow" w:hAnsi="Arial Narrow"/>
                <w:color w:val="000000"/>
              </w:rPr>
              <w:t>220.339</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Internetera irteteko suebaki-azpiegitura, eta Nafarroako Gobernuaren datu-prozesurako zentro nagusirako argitaratzea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633.884</w:t>
            </w:r>
          </w:p>
        </w:tc>
      </w:tr>
      <w:tr w:rsidR="00666EF9" w:rsidRPr="005936AE" w:rsidTr="003F64D0">
        <w:trPr>
          <w:trHeight w:val="198"/>
          <w:jc w:val="center"/>
        </w:trPr>
        <w:tc>
          <w:tcPr>
            <w:tcW w:w="10194"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 xml:space="preserve">Soluzio bat erostea Nafarroako Gobernuaren tresneria informatikoarentzako </w:t>
            </w:r>
            <w:proofErr w:type="spellStart"/>
            <w:r>
              <w:rPr>
                <w:rFonts w:ascii="Arial Narrow" w:hAnsi="Arial Narrow"/>
                <w:color w:val="000000"/>
              </w:rPr>
              <w:t>malware-mehatxu</w:t>
            </w:r>
            <w:proofErr w:type="spellEnd"/>
            <w:r>
              <w:rPr>
                <w:rFonts w:ascii="Arial Narrow" w:hAnsi="Arial Narrow"/>
                <w:color w:val="000000"/>
              </w:rPr>
              <w:t xml:space="preserve"> etengabeen aurka </w:t>
            </w:r>
          </w:p>
        </w:tc>
        <w:tc>
          <w:tcPr>
            <w:tcW w:w="1570"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4"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89.999</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 xml:space="preserve">Pantailarik gabeko 180 estazio </w:t>
            </w:r>
            <w:proofErr w:type="spellStart"/>
            <w:r>
              <w:rPr>
                <w:rFonts w:ascii="Arial Narrow" w:hAnsi="Arial Narrow"/>
                <w:color w:val="000000"/>
              </w:rPr>
              <w:t>ultratrinko</w:t>
            </w:r>
            <w:proofErr w:type="spellEnd"/>
            <w:r>
              <w:rPr>
                <w:rFonts w:ascii="Arial Narrow" w:hAnsi="Arial Narrow"/>
                <w:color w:val="000000"/>
              </w:rPr>
              <w:t xml:space="preserve">, </w:t>
            </w:r>
            <w:proofErr w:type="spellStart"/>
            <w:r>
              <w:rPr>
                <w:rFonts w:ascii="Arial Narrow" w:hAnsi="Arial Narrow"/>
                <w:color w:val="000000"/>
              </w:rPr>
              <w:t>O-NOZeko</w:t>
            </w:r>
            <w:proofErr w:type="spellEnd"/>
            <w:r>
              <w:rPr>
                <w:rFonts w:ascii="Arial Narrow" w:hAnsi="Arial Narrow"/>
                <w:color w:val="000000"/>
              </w:rPr>
              <w:t xml:space="preserve"> Oinarrizko Laguntzako zentroetan Windows 7 sistemara migratzeko</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86.670</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Nafarroako Foru Komunitateko Administrazioko hainbat unitatetarako hardware ekipamendua hornitu eta instalatzea</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78.180</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 xml:space="preserve">Pantailarik gabeko 118 estazio </w:t>
            </w:r>
            <w:proofErr w:type="spellStart"/>
            <w:r>
              <w:rPr>
                <w:rFonts w:ascii="Arial Narrow" w:hAnsi="Arial Narrow"/>
                <w:color w:val="000000"/>
              </w:rPr>
              <w:t>ultratrinko</w:t>
            </w:r>
            <w:proofErr w:type="spellEnd"/>
            <w:r>
              <w:rPr>
                <w:rFonts w:ascii="Arial Narrow" w:hAnsi="Arial Narrow"/>
                <w:color w:val="000000"/>
              </w:rPr>
              <w:t xml:space="preserve"> eta bestelako ekipamendua, Nafarroako Foru Komunitateko Administrazioko hainbat bulegot</w:t>
            </w:r>
            <w:r>
              <w:rPr>
                <w:rFonts w:ascii="Arial Narrow" w:hAnsi="Arial Narrow"/>
                <w:color w:val="000000"/>
              </w:rPr>
              <w:t>a</w:t>
            </w:r>
            <w:r>
              <w:rPr>
                <w:rFonts w:ascii="Arial Narrow" w:hAnsi="Arial Narrow"/>
                <w:color w:val="000000"/>
              </w:rPr>
              <w:t>rako</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94.349</w:t>
            </w:r>
          </w:p>
        </w:tc>
      </w:tr>
      <w:tr w:rsidR="00666EF9" w:rsidRPr="005936AE" w:rsidTr="003F64D0">
        <w:trPr>
          <w:trHeight w:val="198"/>
          <w:jc w:val="center"/>
        </w:trPr>
        <w:tc>
          <w:tcPr>
            <w:tcW w:w="10194"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t>Pantailarik gabeko 165 estazio konpaktu, Lizarrako eta Tuterako osasun barrutietan Windows 7 sistemara migratzeko</w:t>
            </w:r>
          </w:p>
        </w:tc>
        <w:tc>
          <w:tcPr>
            <w:tcW w:w="157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80.355</w:t>
            </w:r>
          </w:p>
        </w:tc>
      </w:tr>
      <w:tr w:rsidR="00017037" w:rsidRPr="005936AE" w:rsidTr="003F64D0">
        <w:trPr>
          <w:trHeight w:val="198"/>
          <w:jc w:val="center"/>
        </w:trPr>
        <w:tc>
          <w:tcPr>
            <w:tcW w:w="10194" w:type="dxa"/>
            <w:tcBorders>
              <w:top w:val="single" w:sz="2" w:space="0" w:color="auto"/>
              <w:bottom w:val="nil"/>
            </w:tcBorders>
            <w:shd w:val="clear" w:color="auto" w:fill="auto"/>
            <w:noWrap/>
            <w:vAlign w:val="center"/>
          </w:tcPr>
          <w:p w:rsidR="00017037" w:rsidRPr="00CE2B02" w:rsidRDefault="00017037" w:rsidP="00F07A79">
            <w:pPr>
              <w:spacing w:after="0"/>
              <w:ind w:firstLine="0"/>
              <w:contextualSpacing/>
              <w:jc w:val="left"/>
              <w:rPr>
                <w:rFonts w:ascii="Arial Narrow" w:hAnsi="Arial Narrow" w:cs="Arial"/>
                <w:color w:val="000000"/>
              </w:rPr>
            </w:pPr>
            <w:r>
              <w:rPr>
                <w:rFonts w:ascii="Arial Narrow" w:hAnsi="Arial Narrow"/>
                <w:color w:val="000000"/>
              </w:rPr>
              <w:t>Ekipo informatikoak erostea, Nafarroako ikastetxe publikoetarako:</w:t>
            </w:r>
          </w:p>
        </w:tc>
        <w:tc>
          <w:tcPr>
            <w:tcW w:w="1570" w:type="dxa"/>
            <w:vMerge w:val="restart"/>
            <w:tcBorders>
              <w:top w:val="single" w:sz="2" w:space="0" w:color="auto"/>
            </w:tcBorders>
            <w:shd w:val="clear" w:color="auto" w:fill="auto"/>
            <w:noWrap/>
            <w:vAlign w:val="center"/>
          </w:tcPr>
          <w:p w:rsidR="00017037" w:rsidRPr="00CE2B02" w:rsidRDefault="00017037" w:rsidP="00017037">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nil"/>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p>
        </w:tc>
      </w:tr>
      <w:tr w:rsidR="00017037" w:rsidRPr="005936AE" w:rsidTr="003F64D0">
        <w:trPr>
          <w:trHeight w:val="198"/>
          <w:jc w:val="center"/>
        </w:trPr>
        <w:tc>
          <w:tcPr>
            <w:tcW w:w="10194" w:type="dxa"/>
            <w:tcBorders>
              <w:top w:val="nil"/>
              <w:bottom w:val="nil"/>
            </w:tcBorders>
            <w:shd w:val="clear" w:color="auto" w:fill="auto"/>
            <w:noWrap/>
            <w:vAlign w:val="center"/>
          </w:tcPr>
          <w:p w:rsidR="00017037" w:rsidRPr="00CE2B02" w:rsidRDefault="00017037" w:rsidP="00F07A79">
            <w:pPr>
              <w:spacing w:after="0"/>
              <w:ind w:firstLine="0"/>
              <w:contextualSpacing/>
              <w:jc w:val="left"/>
              <w:rPr>
                <w:rFonts w:ascii="Arial Narrow" w:hAnsi="Arial Narrow" w:cs="Arial"/>
                <w:color w:val="000000"/>
              </w:rPr>
            </w:pPr>
            <w:r>
              <w:rPr>
                <w:rFonts w:ascii="Arial Narrow" w:hAnsi="Arial Narrow"/>
                <w:color w:val="000000"/>
              </w:rPr>
              <w:t>1. sorta: Ikastetxe publikoetako ekipo informatikoak</w:t>
            </w:r>
          </w:p>
        </w:tc>
        <w:tc>
          <w:tcPr>
            <w:tcW w:w="1570" w:type="dxa"/>
            <w:vMerge/>
            <w:shd w:val="clear" w:color="auto" w:fill="auto"/>
            <w:noWrap/>
            <w:vAlign w:val="center"/>
          </w:tcPr>
          <w:p w:rsidR="00017037" w:rsidRPr="00CF1422" w:rsidRDefault="00017037" w:rsidP="00666EF9">
            <w:pPr>
              <w:spacing w:after="0"/>
              <w:ind w:firstLine="0"/>
              <w:contextualSpacing/>
              <w:jc w:val="right"/>
              <w:rPr>
                <w:rFonts w:ascii="Arial Narrow" w:hAnsi="Arial Narrow" w:cs="Arial"/>
                <w:color w:val="000000"/>
                <w:lang w:eastAsia="es-ES"/>
              </w:rPr>
            </w:pPr>
          </w:p>
        </w:tc>
        <w:tc>
          <w:tcPr>
            <w:tcW w:w="1479" w:type="dxa"/>
            <w:tcBorders>
              <w:top w:val="nil"/>
              <w:bottom w:val="nil"/>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rPr>
            </w:pPr>
            <w:r>
              <w:rPr>
                <w:rFonts w:ascii="Arial Narrow" w:hAnsi="Arial Narrow"/>
                <w:color w:val="000000"/>
              </w:rPr>
              <w:t>75.903</w:t>
            </w:r>
          </w:p>
        </w:tc>
      </w:tr>
      <w:tr w:rsidR="00017037" w:rsidRPr="005936AE" w:rsidTr="003F64D0">
        <w:trPr>
          <w:trHeight w:val="198"/>
          <w:jc w:val="center"/>
        </w:trPr>
        <w:tc>
          <w:tcPr>
            <w:tcW w:w="10194" w:type="dxa"/>
            <w:tcBorders>
              <w:top w:val="nil"/>
              <w:bottom w:val="single" w:sz="2" w:space="0" w:color="auto"/>
            </w:tcBorders>
            <w:shd w:val="clear" w:color="auto" w:fill="auto"/>
            <w:noWrap/>
            <w:vAlign w:val="center"/>
          </w:tcPr>
          <w:p w:rsidR="00017037" w:rsidRPr="00CE2B02" w:rsidRDefault="00017037" w:rsidP="00F07A79">
            <w:pPr>
              <w:spacing w:after="0"/>
              <w:ind w:firstLine="0"/>
              <w:contextualSpacing/>
              <w:jc w:val="left"/>
              <w:rPr>
                <w:rFonts w:ascii="Arial Narrow" w:hAnsi="Arial Narrow" w:cs="Arial"/>
                <w:color w:val="000000"/>
              </w:rPr>
            </w:pPr>
            <w:r>
              <w:rPr>
                <w:rFonts w:ascii="Arial Narrow" w:hAnsi="Arial Narrow"/>
                <w:color w:val="000000"/>
              </w:rPr>
              <w:t>2. sorta: Lanbide Heziketako informatika</w:t>
            </w:r>
          </w:p>
        </w:tc>
        <w:tc>
          <w:tcPr>
            <w:tcW w:w="1570" w:type="dxa"/>
            <w:vMerge/>
            <w:tcBorders>
              <w:bottom w:val="single" w:sz="2" w:space="0" w:color="auto"/>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lang w:val="es-ES" w:eastAsia="es-ES"/>
              </w:rPr>
            </w:pPr>
          </w:p>
        </w:tc>
        <w:tc>
          <w:tcPr>
            <w:tcW w:w="1479" w:type="dxa"/>
            <w:tcBorders>
              <w:top w:val="nil"/>
              <w:bottom w:val="single" w:sz="2" w:space="0" w:color="auto"/>
            </w:tcBorders>
            <w:shd w:val="clear" w:color="auto" w:fill="auto"/>
            <w:noWrap/>
            <w:vAlign w:val="center"/>
          </w:tcPr>
          <w:p w:rsidR="00017037" w:rsidRPr="00CE2B02" w:rsidRDefault="00017037" w:rsidP="00666EF9">
            <w:pPr>
              <w:spacing w:after="0"/>
              <w:ind w:firstLine="0"/>
              <w:contextualSpacing/>
              <w:jc w:val="right"/>
              <w:rPr>
                <w:rFonts w:ascii="Arial Narrow" w:hAnsi="Arial Narrow" w:cs="Arial"/>
                <w:color w:val="000000"/>
              </w:rPr>
            </w:pPr>
            <w:r>
              <w:rPr>
                <w:rFonts w:ascii="Arial Narrow" w:hAnsi="Arial Narrow"/>
                <w:color w:val="000000"/>
              </w:rPr>
              <w:t>72.669</w:t>
            </w:r>
          </w:p>
        </w:tc>
      </w:tr>
      <w:tr w:rsidR="00666EF9" w:rsidRPr="005936AE" w:rsidTr="003F64D0">
        <w:trPr>
          <w:trHeight w:val="198"/>
          <w:jc w:val="center"/>
        </w:trPr>
        <w:tc>
          <w:tcPr>
            <w:tcW w:w="10194"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left"/>
              <w:rPr>
                <w:rFonts w:ascii="Arial Narrow" w:hAnsi="Arial Narrow" w:cs="Arial"/>
                <w:color w:val="000000"/>
              </w:rPr>
            </w:pPr>
            <w:r>
              <w:rPr>
                <w:rFonts w:ascii="Arial Narrow" w:hAnsi="Arial Narrow"/>
                <w:color w:val="000000"/>
              </w:rPr>
              <w:lastRenderedPageBreak/>
              <w:t>Material informatikoaren hornitzaileak hautatzeko esparru-akordioa</w:t>
            </w:r>
          </w:p>
        </w:tc>
        <w:tc>
          <w:tcPr>
            <w:tcW w:w="1570"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479"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w:t>
            </w:r>
          </w:p>
        </w:tc>
      </w:tr>
      <w:tr w:rsidR="00666EF9" w:rsidRPr="00D41875" w:rsidTr="003F64D0">
        <w:trPr>
          <w:trHeight w:val="198"/>
          <w:jc w:val="center"/>
        </w:trPr>
        <w:tc>
          <w:tcPr>
            <w:tcW w:w="13243" w:type="dxa"/>
            <w:gridSpan w:val="3"/>
            <w:tcBorders>
              <w:top w:val="single" w:sz="4" w:space="0" w:color="auto"/>
              <w:bottom w:val="nil"/>
            </w:tcBorders>
            <w:shd w:val="clear" w:color="auto" w:fill="auto"/>
            <w:noWrap/>
            <w:vAlign w:val="center"/>
          </w:tcPr>
          <w:p w:rsidR="00666EF9" w:rsidRPr="00D41875" w:rsidRDefault="00666EF9" w:rsidP="000A7730">
            <w:pPr>
              <w:spacing w:before="60" w:after="0"/>
              <w:ind w:left="1" w:firstLine="0"/>
              <w:jc w:val="left"/>
              <w:rPr>
                <w:rFonts w:ascii="Arial" w:hAnsi="Arial" w:cs="Arial"/>
                <w:sz w:val="16"/>
                <w:szCs w:val="16"/>
              </w:rPr>
            </w:pPr>
            <w:r>
              <w:rPr>
                <w:rFonts w:ascii="Arial" w:hAnsi="Arial"/>
                <w:color w:val="000000"/>
                <w:sz w:val="16"/>
                <w:szCs w:val="16"/>
              </w:rPr>
              <w:t>(*) Esparru-akordioak ez dira zenbateko baten truke adjudikatzen; izan ere, horien bidez hiru hornitzaile hautatzen dira, ondoren zerbitzua horiekin kontratatzeko.</w:t>
            </w:r>
          </w:p>
        </w:tc>
      </w:tr>
    </w:tbl>
    <w:p w:rsidR="008D155A" w:rsidRPr="00D41875" w:rsidRDefault="008D155A" w:rsidP="00D41875">
      <w:pPr>
        <w:pStyle w:val="texto"/>
        <w:spacing w:before="60" w:after="0"/>
        <w:ind w:firstLine="0"/>
        <w:rPr>
          <w:rFonts w:ascii="Arial" w:hAnsi="Arial" w:cs="Arial"/>
          <w:sz w:val="16"/>
          <w:szCs w:val="16"/>
        </w:rPr>
      </w:pPr>
    </w:p>
    <w:p w:rsidR="008D155A" w:rsidRDefault="008D155A">
      <w:pPr>
        <w:spacing w:after="0"/>
        <w:ind w:firstLine="0"/>
        <w:jc w:val="left"/>
      </w:pPr>
    </w:p>
    <w:p w:rsidR="00666EF9" w:rsidRDefault="00666EF9">
      <w:pPr>
        <w:spacing w:after="0"/>
        <w:ind w:firstLine="0"/>
        <w:jc w:val="left"/>
      </w:pPr>
    </w:p>
    <w:tbl>
      <w:tblPr>
        <w:tblW w:w="13182" w:type="dxa"/>
        <w:jc w:val="center"/>
        <w:tblInd w:w="-3693" w:type="dxa"/>
        <w:tblBorders>
          <w:insideH w:val="single" w:sz="4" w:space="0" w:color="auto"/>
        </w:tblBorders>
        <w:tblCellMar>
          <w:left w:w="70" w:type="dxa"/>
          <w:right w:w="70" w:type="dxa"/>
        </w:tblCellMar>
        <w:tblLook w:val="04A0" w:firstRow="1" w:lastRow="0" w:firstColumn="1" w:lastColumn="0" w:noHBand="0" w:noVBand="1"/>
      </w:tblPr>
      <w:tblGrid>
        <w:gridCol w:w="10396"/>
        <w:gridCol w:w="1246"/>
        <w:gridCol w:w="1540"/>
      </w:tblGrid>
      <w:tr w:rsidR="00F14276" w:rsidRPr="005936AE" w:rsidTr="002F75E8">
        <w:trPr>
          <w:trHeight w:val="255"/>
          <w:jc w:val="center"/>
        </w:trPr>
        <w:tc>
          <w:tcPr>
            <w:tcW w:w="10396" w:type="dxa"/>
            <w:tcBorders>
              <w:top w:val="single" w:sz="4" w:space="0" w:color="auto"/>
              <w:bottom w:val="single" w:sz="4" w:space="0" w:color="auto"/>
            </w:tcBorders>
            <w:shd w:val="clear" w:color="auto" w:fill="8DB3E2" w:themeFill="text2" w:themeFillTint="66"/>
            <w:vAlign w:val="center"/>
            <w:hideMark/>
          </w:tcPr>
          <w:p w:rsidR="00F14276" w:rsidRPr="005936AE" w:rsidRDefault="00F14276" w:rsidP="00F14276">
            <w:pPr>
              <w:pStyle w:val="texto"/>
              <w:tabs>
                <w:tab w:val="clear" w:pos="2835"/>
                <w:tab w:val="center" w:pos="540"/>
              </w:tabs>
              <w:spacing w:after="0"/>
              <w:ind w:firstLine="0"/>
              <w:jc w:val="left"/>
              <w:rPr>
                <w:rFonts w:ascii="Arial" w:hAnsi="Arial" w:cs="Arial"/>
                <w:sz w:val="18"/>
                <w:szCs w:val="18"/>
              </w:rPr>
            </w:pPr>
            <w:proofErr w:type="spellStart"/>
            <w:r>
              <w:rPr>
                <w:rFonts w:ascii="Arial" w:hAnsi="Arial"/>
                <w:sz w:val="18"/>
                <w:szCs w:val="18"/>
              </w:rPr>
              <w:t>Ente</w:t>
            </w:r>
            <w:proofErr w:type="spellEnd"/>
            <w:r>
              <w:rPr>
                <w:rFonts w:ascii="Arial" w:hAnsi="Arial"/>
                <w:sz w:val="18"/>
                <w:szCs w:val="18"/>
              </w:rPr>
              <w:t xml:space="preserve"> instrumentalei agindutako mandatuak</w:t>
            </w:r>
          </w:p>
        </w:tc>
        <w:tc>
          <w:tcPr>
            <w:tcW w:w="1246"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rPr>
            </w:pPr>
            <w:r>
              <w:rPr>
                <w:rFonts w:ascii="Arial" w:hAnsi="Arial"/>
                <w:color w:val="000000"/>
                <w:sz w:val="18"/>
                <w:szCs w:val="18"/>
              </w:rPr>
              <w:t>Adjudikazio urtea</w:t>
            </w:r>
          </w:p>
        </w:tc>
        <w:tc>
          <w:tcPr>
            <w:tcW w:w="1540" w:type="dxa"/>
            <w:tcBorders>
              <w:top w:val="single" w:sz="4" w:space="0" w:color="auto"/>
              <w:bottom w:val="single" w:sz="4" w:space="0" w:color="auto"/>
            </w:tcBorders>
            <w:shd w:val="clear" w:color="auto" w:fill="8DB3E2" w:themeFill="text2" w:themeFillTint="66"/>
            <w:noWrap/>
            <w:vAlign w:val="center"/>
            <w:hideMark/>
          </w:tcPr>
          <w:p w:rsidR="00F14276" w:rsidRPr="005936AE" w:rsidRDefault="00F14276" w:rsidP="00F14276">
            <w:pPr>
              <w:spacing w:after="0"/>
              <w:ind w:left="-70" w:right="-77" w:firstLine="0"/>
              <w:jc w:val="right"/>
              <w:rPr>
                <w:rFonts w:ascii="Arial" w:hAnsi="Arial" w:cs="Arial"/>
                <w:color w:val="000000"/>
                <w:sz w:val="18"/>
                <w:szCs w:val="18"/>
              </w:rPr>
            </w:pPr>
            <w:r>
              <w:rPr>
                <w:rFonts w:ascii="Arial" w:hAnsi="Arial"/>
                <w:color w:val="000000"/>
                <w:sz w:val="18"/>
                <w:szCs w:val="18"/>
              </w:rPr>
              <w:t>Adjudikazio zenb</w:t>
            </w:r>
            <w:r>
              <w:rPr>
                <w:rFonts w:ascii="Arial" w:hAnsi="Arial"/>
                <w:color w:val="000000"/>
                <w:sz w:val="18"/>
                <w:szCs w:val="18"/>
              </w:rPr>
              <w:t>a</w:t>
            </w:r>
            <w:r>
              <w:rPr>
                <w:rFonts w:ascii="Arial" w:hAnsi="Arial"/>
                <w:color w:val="000000"/>
                <w:sz w:val="18"/>
                <w:szCs w:val="18"/>
              </w:rPr>
              <w:t>tekoa</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r>
              <w:rPr>
                <w:rFonts w:ascii="Arial Narrow" w:hAnsi="Arial Narrow"/>
                <w:color w:val="000000"/>
              </w:rPr>
              <w:t>Informazio sistemen eragiketa eta zerbitzu-maila SAP ingurunean (2010-2012)</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2012</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rPr>
            </w:pPr>
            <w:r>
              <w:rPr>
                <w:rFonts w:ascii="Arial Narrow" w:hAnsi="Arial Narrow"/>
                <w:color w:val="000000"/>
              </w:rPr>
              <w:t>1.862.270</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r>
              <w:rPr>
                <w:rFonts w:ascii="Arial Narrow" w:hAnsi="Arial Narrow"/>
                <w:color w:val="000000"/>
              </w:rPr>
              <w:t>EDUCA proiektua 2013an garatzea</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2013</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rPr>
            </w:pPr>
            <w:r>
              <w:rPr>
                <w:rFonts w:ascii="Arial Narrow" w:hAnsi="Arial Narrow"/>
                <w:color w:val="000000"/>
              </w:rPr>
              <w:t>399.965</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r>
              <w:rPr>
                <w:rFonts w:ascii="Arial Narrow" w:hAnsi="Arial Narrow"/>
                <w:color w:val="000000"/>
              </w:rPr>
              <w:t>Bulego teknikoa, EAZ zerbitzuak kudeatzeko eta hardwarearen mantentze-lanetarako, 2014/01/01etik 2017/12/31 bitarteko aldirako</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2013</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rPr>
            </w:pPr>
            <w:r>
              <w:rPr>
                <w:rFonts w:ascii="Arial Narrow" w:hAnsi="Arial Narrow"/>
                <w:color w:val="000000"/>
              </w:rPr>
              <w:t>1.201.361</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r>
              <w:rPr>
                <w:rFonts w:ascii="Arial Narrow" w:hAnsi="Arial Narrow"/>
                <w:color w:val="000000"/>
              </w:rPr>
              <w:t>Bigarren mailako euskarria plataforma gehigarrian, 2014ko ekitaldian</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rPr>
            </w:pPr>
            <w:r>
              <w:rPr>
                <w:rFonts w:ascii="Arial Narrow" w:hAnsi="Arial Narrow"/>
                <w:color w:val="000000"/>
              </w:rPr>
              <w:t>143.223</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2F75E8">
            <w:pPr>
              <w:spacing w:after="0"/>
              <w:ind w:firstLine="0"/>
              <w:contextualSpacing/>
              <w:jc w:val="left"/>
              <w:rPr>
                <w:rFonts w:ascii="Arial Narrow" w:hAnsi="Arial Narrow" w:cs="Arial"/>
                <w:color w:val="000000"/>
              </w:rPr>
            </w:pPr>
            <w:r>
              <w:rPr>
                <w:rFonts w:ascii="Arial Narrow" w:hAnsi="Arial Narrow"/>
                <w:color w:val="000000"/>
              </w:rPr>
              <w:t>Laguntza teknikoa, Nafarroako Zerga Ogasuneko Lurralde Aberastasunaren Zerbitzuko aplikazioak eta sistemak mantendu, garatu eta bil</w:t>
            </w:r>
            <w:r>
              <w:rPr>
                <w:rFonts w:ascii="Arial Narrow" w:hAnsi="Arial Narrow"/>
                <w:color w:val="000000"/>
              </w:rPr>
              <w:t>a</w:t>
            </w:r>
            <w:r>
              <w:rPr>
                <w:rFonts w:ascii="Arial Narrow" w:hAnsi="Arial Narrow"/>
                <w:color w:val="000000"/>
              </w:rPr>
              <w:t>katzeko</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0" w:type="dxa"/>
            <w:tcBorders>
              <w:top w:val="single" w:sz="2" w:space="0" w:color="auto"/>
              <w:bottom w:val="single" w:sz="2" w:space="0" w:color="auto"/>
            </w:tcBorders>
            <w:shd w:val="clear" w:color="auto" w:fill="auto"/>
            <w:noWrap/>
            <w:vAlign w:val="center"/>
          </w:tcPr>
          <w:p w:rsidR="00666EF9" w:rsidRPr="00CE2B02" w:rsidRDefault="00DC631E" w:rsidP="00666EF9">
            <w:pPr>
              <w:spacing w:after="0"/>
              <w:ind w:firstLine="0"/>
              <w:contextualSpacing/>
              <w:jc w:val="right"/>
              <w:rPr>
                <w:rFonts w:ascii="Arial Narrow" w:hAnsi="Arial Narrow" w:cs="Arial"/>
                <w:color w:val="000000"/>
              </w:rPr>
            </w:pPr>
            <w:r>
              <w:rPr>
                <w:rFonts w:ascii="Arial Narrow" w:hAnsi="Arial Narrow"/>
                <w:color w:val="000000"/>
              </w:rPr>
              <w:t>358.896</w:t>
            </w:r>
          </w:p>
        </w:tc>
      </w:tr>
      <w:tr w:rsidR="00666EF9" w:rsidRPr="005936AE" w:rsidTr="002F75E8">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proofErr w:type="spellStart"/>
            <w:r>
              <w:rPr>
                <w:rFonts w:ascii="Arial Narrow" w:hAnsi="Arial Narrow"/>
                <w:color w:val="000000"/>
              </w:rPr>
              <w:t>Osasunbidea-Nafarroako</w:t>
            </w:r>
            <w:proofErr w:type="spellEnd"/>
            <w:r>
              <w:rPr>
                <w:rFonts w:ascii="Arial Narrow" w:hAnsi="Arial Narrow"/>
                <w:color w:val="000000"/>
              </w:rPr>
              <w:t xml:space="preserve"> Osasun Zerbitzuko garapen eta integrazio proiektuak 2015ean kudeatzeko zerbitzuak</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2014</w:t>
            </w:r>
          </w:p>
        </w:tc>
        <w:tc>
          <w:tcPr>
            <w:tcW w:w="154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693.200</w:t>
            </w:r>
          </w:p>
        </w:tc>
      </w:tr>
      <w:tr w:rsidR="00666EF9" w:rsidRPr="005936AE" w:rsidTr="00A2653F">
        <w:trPr>
          <w:trHeight w:val="198"/>
          <w:jc w:val="center"/>
        </w:trPr>
        <w:tc>
          <w:tcPr>
            <w:tcW w:w="10396" w:type="dxa"/>
            <w:tcBorders>
              <w:top w:val="single" w:sz="2" w:space="0" w:color="auto"/>
              <w:bottom w:val="single" w:sz="2"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r>
              <w:rPr>
                <w:rFonts w:ascii="Arial Narrow" w:hAnsi="Arial Narrow"/>
                <w:color w:val="000000"/>
              </w:rPr>
              <w:t>Ahots- eta datu-sare korporatiboa mantendu eta kudeatzea</w:t>
            </w:r>
          </w:p>
        </w:tc>
        <w:tc>
          <w:tcPr>
            <w:tcW w:w="1246"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2015</w:t>
            </w:r>
          </w:p>
        </w:tc>
        <w:tc>
          <w:tcPr>
            <w:tcW w:w="1540" w:type="dxa"/>
            <w:tcBorders>
              <w:top w:val="single" w:sz="2" w:space="0" w:color="auto"/>
              <w:bottom w:val="single" w:sz="2"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749.968</w:t>
            </w:r>
          </w:p>
        </w:tc>
      </w:tr>
      <w:tr w:rsidR="000E71BF" w:rsidRPr="005936AE" w:rsidTr="00F7451C">
        <w:trPr>
          <w:trHeight w:val="198"/>
          <w:jc w:val="center"/>
        </w:trPr>
        <w:tc>
          <w:tcPr>
            <w:tcW w:w="10396" w:type="dxa"/>
            <w:tcBorders>
              <w:top w:val="single" w:sz="2" w:space="0" w:color="auto"/>
              <w:bottom w:val="single" w:sz="2" w:space="0" w:color="auto"/>
            </w:tcBorders>
            <w:shd w:val="clear" w:color="auto" w:fill="auto"/>
            <w:noWrap/>
            <w:vAlign w:val="center"/>
          </w:tcPr>
          <w:p w:rsidR="000E71BF" w:rsidRPr="00253FED" w:rsidRDefault="000E71BF" w:rsidP="00F7451C">
            <w:pPr>
              <w:spacing w:after="0"/>
              <w:ind w:firstLine="0"/>
              <w:contextualSpacing/>
              <w:jc w:val="left"/>
              <w:rPr>
                <w:rFonts w:ascii="Arial Narrow" w:hAnsi="Arial Narrow" w:cs="Arial"/>
                <w:color w:val="000000"/>
              </w:rPr>
            </w:pPr>
            <w:r>
              <w:rPr>
                <w:rFonts w:ascii="Arial Narrow" w:hAnsi="Arial Narrow"/>
                <w:color w:val="000000"/>
              </w:rPr>
              <w:t>Nafarroako Zerga Ogasunaren plataforma telematikoaren zerbitzu telematikoak, inprimaki elektronikoak eta oinarrizko osagaiak garatu eta eguneratzea</w:t>
            </w:r>
          </w:p>
        </w:tc>
        <w:tc>
          <w:tcPr>
            <w:tcW w:w="1246" w:type="dxa"/>
            <w:tcBorders>
              <w:top w:val="single" w:sz="2" w:space="0" w:color="auto"/>
              <w:bottom w:val="single" w:sz="2" w:space="0" w:color="auto"/>
            </w:tcBorders>
            <w:shd w:val="clear" w:color="auto" w:fill="auto"/>
            <w:noWrap/>
            <w:vAlign w:val="center"/>
          </w:tcPr>
          <w:p w:rsidR="000E71BF" w:rsidRPr="00CE2B02" w:rsidRDefault="000E71BF" w:rsidP="00F7451C">
            <w:pPr>
              <w:spacing w:after="0"/>
              <w:ind w:firstLine="0"/>
              <w:contextualSpacing/>
              <w:jc w:val="right"/>
              <w:rPr>
                <w:rFonts w:ascii="Arial Narrow" w:hAnsi="Arial Narrow" w:cs="Arial"/>
                <w:color w:val="000000"/>
              </w:rPr>
            </w:pPr>
            <w:r>
              <w:rPr>
                <w:rFonts w:ascii="Arial Narrow" w:hAnsi="Arial Narrow"/>
                <w:color w:val="000000"/>
              </w:rPr>
              <w:t>2015</w:t>
            </w:r>
          </w:p>
        </w:tc>
        <w:tc>
          <w:tcPr>
            <w:tcW w:w="1540" w:type="dxa"/>
            <w:tcBorders>
              <w:top w:val="single" w:sz="2" w:space="0" w:color="auto"/>
              <w:bottom w:val="single" w:sz="2" w:space="0" w:color="auto"/>
            </w:tcBorders>
            <w:shd w:val="clear" w:color="auto" w:fill="auto"/>
            <w:noWrap/>
            <w:vAlign w:val="center"/>
          </w:tcPr>
          <w:p w:rsidR="000E71BF" w:rsidRPr="00CE2B02" w:rsidRDefault="000E71BF" w:rsidP="00F7451C">
            <w:pPr>
              <w:spacing w:after="0"/>
              <w:ind w:firstLine="0"/>
              <w:contextualSpacing/>
              <w:jc w:val="right"/>
              <w:rPr>
                <w:rFonts w:ascii="Arial Narrow" w:hAnsi="Arial Narrow" w:cs="Arial"/>
                <w:color w:val="000000"/>
              </w:rPr>
            </w:pPr>
            <w:r>
              <w:rPr>
                <w:rFonts w:ascii="Arial Narrow" w:hAnsi="Arial Narrow"/>
                <w:color w:val="000000"/>
              </w:rPr>
              <w:t>568.279</w:t>
            </w:r>
          </w:p>
        </w:tc>
      </w:tr>
      <w:tr w:rsidR="00666EF9" w:rsidRPr="005936AE" w:rsidTr="00A2653F">
        <w:trPr>
          <w:trHeight w:val="198"/>
          <w:jc w:val="center"/>
        </w:trPr>
        <w:tc>
          <w:tcPr>
            <w:tcW w:w="10396" w:type="dxa"/>
            <w:tcBorders>
              <w:top w:val="single" w:sz="2" w:space="0" w:color="auto"/>
              <w:bottom w:val="single" w:sz="4" w:space="0" w:color="auto"/>
            </w:tcBorders>
            <w:shd w:val="clear" w:color="auto" w:fill="auto"/>
            <w:noWrap/>
            <w:vAlign w:val="center"/>
          </w:tcPr>
          <w:p w:rsidR="00666EF9" w:rsidRPr="00253FED" w:rsidRDefault="00666EF9" w:rsidP="00666EF9">
            <w:pPr>
              <w:spacing w:after="0"/>
              <w:ind w:firstLine="0"/>
              <w:contextualSpacing/>
              <w:jc w:val="left"/>
              <w:rPr>
                <w:rFonts w:ascii="Arial Narrow" w:hAnsi="Arial Narrow" w:cs="Arial"/>
                <w:color w:val="000000"/>
              </w:rPr>
            </w:pPr>
            <w:r>
              <w:rPr>
                <w:rFonts w:ascii="Arial Narrow" w:hAnsi="Arial Narrow"/>
                <w:color w:val="000000"/>
              </w:rPr>
              <w:t>Nafarroako lurralde-argibideetarako sistema (SITNA) 2015ean mantentzea</w:t>
            </w:r>
          </w:p>
        </w:tc>
        <w:tc>
          <w:tcPr>
            <w:tcW w:w="1246"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2015</w:t>
            </w:r>
          </w:p>
        </w:tc>
        <w:tc>
          <w:tcPr>
            <w:tcW w:w="1540" w:type="dxa"/>
            <w:tcBorders>
              <w:top w:val="single" w:sz="2" w:space="0" w:color="auto"/>
              <w:bottom w:val="single" w:sz="4" w:space="0" w:color="auto"/>
            </w:tcBorders>
            <w:shd w:val="clear" w:color="auto" w:fill="auto"/>
            <w:noWrap/>
            <w:vAlign w:val="center"/>
          </w:tcPr>
          <w:p w:rsidR="00666EF9" w:rsidRPr="00CE2B02" w:rsidRDefault="00666EF9" w:rsidP="00666EF9">
            <w:pPr>
              <w:spacing w:after="0"/>
              <w:ind w:firstLine="0"/>
              <w:contextualSpacing/>
              <w:jc w:val="right"/>
              <w:rPr>
                <w:rFonts w:ascii="Arial Narrow" w:hAnsi="Arial Narrow" w:cs="Arial"/>
                <w:color w:val="000000"/>
              </w:rPr>
            </w:pPr>
            <w:r>
              <w:rPr>
                <w:rFonts w:ascii="Arial Narrow" w:hAnsi="Arial Narrow"/>
                <w:color w:val="000000"/>
              </w:rPr>
              <w:t>274.981</w:t>
            </w:r>
          </w:p>
        </w:tc>
      </w:tr>
    </w:tbl>
    <w:p w:rsidR="00F14276" w:rsidRDefault="00F14276">
      <w:pPr>
        <w:spacing w:after="0"/>
        <w:ind w:firstLine="0"/>
        <w:jc w:val="left"/>
      </w:pPr>
    </w:p>
    <w:p w:rsidR="00F14276" w:rsidRDefault="00F14276">
      <w:pPr>
        <w:spacing w:after="0"/>
        <w:ind w:firstLine="0"/>
        <w:jc w:val="left"/>
        <w:sectPr w:rsidR="00F14276" w:rsidSect="007B2463">
          <w:headerReference w:type="default" r:id="rId16"/>
          <w:footerReference w:type="default" r:id="rId17"/>
          <w:pgSz w:w="16840" w:h="11907" w:orient="landscape" w:code="9"/>
          <w:pgMar w:top="1559" w:right="2109" w:bottom="1559" w:left="1644" w:header="369" w:footer="136" w:gutter="0"/>
          <w:cols w:space="720"/>
          <w:docGrid w:linePitch="360"/>
        </w:sectPr>
      </w:pPr>
    </w:p>
    <w:p w:rsidR="00F14276" w:rsidRPr="0035236B" w:rsidRDefault="00F14276" w:rsidP="0035236B">
      <w:pPr>
        <w:pStyle w:val="texto"/>
        <w:tabs>
          <w:tab w:val="clear" w:pos="2835"/>
          <w:tab w:val="clear" w:pos="3969"/>
          <w:tab w:val="clear" w:pos="5103"/>
          <w:tab w:val="clear" w:pos="6237"/>
          <w:tab w:val="clear" w:pos="7371"/>
          <w:tab w:val="left" w:pos="480"/>
        </w:tabs>
        <w:spacing w:after="100"/>
      </w:pPr>
      <w:r>
        <w:lastRenderedPageBreak/>
        <w:t>Lan hau egitean eragin duten mugak honakoarekin daude lotuta:</w:t>
      </w:r>
    </w:p>
    <w:p w:rsidR="00F14276" w:rsidRPr="0035236B" w:rsidRDefault="00F14276" w:rsidP="0035236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Informatikari zuzenean lotutako aurrekontu-kontzeptu ekonomikoak ident</w:t>
      </w:r>
      <w:r>
        <w:t>i</w:t>
      </w:r>
      <w:r>
        <w:t>fikatu ditugu. Horietako batzuek zerbitzu horren gastuak baino ez dituzte bi</w:t>
      </w:r>
      <w:r>
        <w:t>l</w:t>
      </w:r>
      <w:r>
        <w:t>tzen; beste batzuek, berriz, hainbat zerbitzuren gastu komunak dituzte (adib</w:t>
      </w:r>
      <w:r>
        <w:t>i</w:t>
      </w:r>
      <w:r>
        <w:t>dez, “Azterlanak eta lan teknikoak” kontzeptua). Kontzeptu komun horien ed</w:t>
      </w:r>
      <w:r>
        <w:t>u</w:t>
      </w:r>
      <w:r>
        <w:t>kia orraztu dugu, gure ustez gure aztergaiari zegozkion gastuak hautatuta.</w:t>
      </w:r>
    </w:p>
    <w:p w:rsidR="00F14276" w:rsidRDefault="00F14276" w:rsidP="0035236B">
      <w:pPr>
        <w:pStyle w:val="texto"/>
        <w:tabs>
          <w:tab w:val="clear" w:pos="2835"/>
          <w:tab w:val="clear" w:pos="3969"/>
          <w:tab w:val="clear" w:pos="5103"/>
          <w:tab w:val="clear" w:pos="6237"/>
          <w:tab w:val="clear" w:pos="7371"/>
          <w:tab w:val="num" w:pos="360"/>
          <w:tab w:val="left" w:pos="480"/>
          <w:tab w:val="num" w:pos="600"/>
        </w:tabs>
        <w:spacing w:after="100"/>
      </w:pPr>
      <w:r>
        <w:t>Gainera, Informatikaren, Telekomunikazioen eta Berrikuntza Publikoaren Zuzendaritza Nagusiak adierazi digunaren arabera eta aztertutako aldiko aurr</w:t>
      </w:r>
      <w:r>
        <w:t>e</w:t>
      </w:r>
      <w:r>
        <w:t>kontu egoera (luzapenak eta mugak barne) kontuan hartuta, baliteke informat</w:t>
      </w:r>
      <w:r>
        <w:t>i</w:t>
      </w:r>
      <w:r>
        <w:t>kari lotutako gastu batzuk kontabilizatuta egotea kontuan hartu ez ditugun beste kontzeptu batzuetan.</w:t>
      </w:r>
    </w:p>
    <w:p w:rsidR="00F14276" w:rsidRPr="0035236B" w:rsidRDefault="00F14276" w:rsidP="0035236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Informatikari lotutako lanpostu kopuruaren erabilera, kopuru hori SAP programako Giza Baliabideak aplikaziotik 2015erako ateratakoa denean, b</w:t>
      </w:r>
      <w:r>
        <w:t>e</w:t>
      </w:r>
      <w:r>
        <w:t>harbada ez da zehatz-mehatz bat etorriko Foru Administrazioaren ekitaldi h</w:t>
      </w:r>
      <w:r>
        <w:t>o</w:t>
      </w:r>
      <w:r>
        <w:t xml:space="preserve">rretarako </w:t>
      </w:r>
      <w:proofErr w:type="spellStart"/>
      <w:r>
        <w:t>plantilla</w:t>
      </w:r>
      <w:proofErr w:type="spellEnd"/>
      <w:r>
        <w:t xml:space="preserve"> organikotik suertatzen denarekin; izan ere, </w:t>
      </w:r>
      <w:proofErr w:type="spellStart"/>
      <w:r>
        <w:t>argitarakizun</w:t>
      </w:r>
      <w:proofErr w:type="spellEnd"/>
      <w:r>
        <w:t xml:space="preserve"> den dokumentu horrek urte bakoitzeko abenduaren 31ko errealitatea agertzen du, eta SAP aplikazioak urte osoko langile-egoerari buruzko informazio osatuagoa eskaintzen du. </w:t>
      </w:r>
    </w:p>
    <w:p w:rsidR="00F14276" w:rsidRDefault="00F14276" w:rsidP="00F14276">
      <w:pPr>
        <w:pStyle w:val="texto"/>
        <w:tabs>
          <w:tab w:val="clear" w:pos="2835"/>
          <w:tab w:val="clear" w:pos="3969"/>
          <w:tab w:val="clear" w:pos="5103"/>
          <w:tab w:val="clear" w:pos="6237"/>
          <w:tab w:val="clear" w:pos="7371"/>
          <w:tab w:val="left" w:pos="480"/>
        </w:tabs>
        <w:spacing w:after="100"/>
      </w:pPr>
      <w:r>
        <w:t>Nolanahi ere, uste dugu departamentu bakoitzeko gastuei eta lanpostu-kopuruari buruzko zuzenketak ez liratekeela adierazgarriak izanen, eta ez litu</w:t>
      </w:r>
      <w:r>
        <w:t>z</w:t>
      </w:r>
      <w:r>
        <w:t>ketela aldatuko gure lanean ateratako konklusioak.</w:t>
      </w:r>
    </w:p>
    <w:p w:rsidR="0035236B" w:rsidRDefault="0035236B">
      <w:pPr>
        <w:spacing w:after="0"/>
        <w:ind w:firstLine="0"/>
        <w:jc w:val="left"/>
        <w:rPr>
          <w:spacing w:val="6"/>
          <w:sz w:val="26"/>
          <w:szCs w:val="24"/>
        </w:rPr>
      </w:pPr>
      <w:r>
        <w:br w:type="page"/>
      </w:r>
    </w:p>
    <w:p w:rsidR="00463691" w:rsidRDefault="00463691" w:rsidP="00463691">
      <w:pPr>
        <w:pStyle w:val="atitulo1"/>
      </w:pPr>
      <w:bookmarkStart w:id="17" w:name="_Toc432757082"/>
      <w:bookmarkStart w:id="18" w:name="_Toc465408999"/>
      <w:r>
        <w:lastRenderedPageBreak/>
        <w:t>IV. Konklusioak eta gomendioak</w:t>
      </w:r>
      <w:bookmarkEnd w:id="17"/>
      <w:bookmarkEnd w:id="18"/>
    </w:p>
    <w:p w:rsidR="00463691" w:rsidRPr="00554BE6" w:rsidRDefault="00463691" w:rsidP="00463691">
      <w:pPr>
        <w:pStyle w:val="texto"/>
      </w:pPr>
      <w:r>
        <w:t>Ondoren, egindako lanetik heldu diren konklusio eta gomendio nagusiak aurkeztuko ditugu:</w:t>
      </w:r>
    </w:p>
    <w:p w:rsidR="00463691" w:rsidRPr="00463691" w:rsidRDefault="00463691" w:rsidP="00463691">
      <w:pPr>
        <w:pStyle w:val="atitulo2"/>
      </w:pPr>
      <w:bookmarkStart w:id="19" w:name="_Toc430848039"/>
      <w:bookmarkStart w:id="20" w:name="_Toc431210966"/>
      <w:bookmarkStart w:id="21" w:name="_Toc431540920"/>
      <w:bookmarkStart w:id="22" w:name="_Toc431557231"/>
      <w:bookmarkStart w:id="23" w:name="_Toc431557269"/>
      <w:bookmarkStart w:id="24" w:name="_Toc432757083"/>
      <w:bookmarkStart w:id="25" w:name="_Toc465409000"/>
      <w:r>
        <w:t>IV.1 Foru Administrazioko informatikari lotutako gastuak izan duen bil</w:t>
      </w:r>
      <w:r>
        <w:t>a</w:t>
      </w:r>
      <w:r>
        <w:t>kaera (2011-2015)</w:t>
      </w:r>
      <w:bookmarkEnd w:id="19"/>
      <w:bookmarkEnd w:id="20"/>
      <w:bookmarkEnd w:id="21"/>
      <w:bookmarkEnd w:id="22"/>
      <w:bookmarkEnd w:id="23"/>
      <w:bookmarkEnd w:id="24"/>
      <w:bookmarkEnd w:id="25"/>
    </w:p>
    <w:p w:rsidR="00463691" w:rsidRPr="00554BE6" w:rsidRDefault="00463691" w:rsidP="00463691">
      <w:pPr>
        <w:pStyle w:val="texto"/>
        <w:spacing w:after="240"/>
      </w:pPr>
      <w:r>
        <w:t>2011-2015 aldian aurrekontu kapituluen arabera Foru Administrazioko i</w:t>
      </w:r>
      <w:r>
        <w:t>n</w:t>
      </w:r>
      <w:r>
        <w:t>formatikari lotutako gastua honako hau izan zen:</w:t>
      </w:r>
    </w:p>
    <w:tbl>
      <w:tblPr>
        <w:tblStyle w:val="Tablaconcuadrcula"/>
        <w:tblW w:w="1089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25"/>
        <w:gridCol w:w="1120"/>
        <w:gridCol w:w="1106"/>
        <w:gridCol w:w="1120"/>
        <w:gridCol w:w="1148"/>
        <w:gridCol w:w="1091"/>
        <w:gridCol w:w="1218"/>
        <w:gridCol w:w="1120"/>
        <w:gridCol w:w="1151"/>
      </w:tblGrid>
      <w:tr w:rsidR="002F75E8" w:rsidRPr="00554BE6" w:rsidTr="002F75E8">
        <w:trPr>
          <w:trHeight w:val="255"/>
          <w:jc w:val="center"/>
        </w:trPr>
        <w:tc>
          <w:tcPr>
            <w:tcW w:w="1825" w:type="dxa"/>
            <w:tcBorders>
              <w:bottom w:val="single" w:sz="4" w:space="0" w:color="auto"/>
            </w:tcBorders>
            <w:shd w:val="clear" w:color="auto" w:fill="8DB3E2" w:themeFill="text2" w:themeFillTint="66"/>
            <w:vAlign w:val="center"/>
          </w:tcPr>
          <w:p w:rsidR="00017037" w:rsidRPr="00554BE6" w:rsidRDefault="00017037" w:rsidP="00463691">
            <w:pPr>
              <w:pStyle w:val="texto"/>
              <w:spacing w:after="0"/>
              <w:ind w:right="-121" w:firstLine="0"/>
              <w:rPr>
                <w:rFonts w:ascii="Arial" w:hAnsi="Arial" w:cs="Arial"/>
                <w:sz w:val="16"/>
                <w:szCs w:val="16"/>
              </w:rPr>
            </w:pPr>
          </w:p>
        </w:tc>
        <w:tc>
          <w:tcPr>
            <w:tcW w:w="1120"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Pr>
                <w:rFonts w:ascii="Arial" w:hAnsi="Arial"/>
                <w:sz w:val="18"/>
                <w:szCs w:val="18"/>
              </w:rPr>
              <w:t>2011</w:t>
            </w:r>
          </w:p>
        </w:tc>
        <w:tc>
          <w:tcPr>
            <w:tcW w:w="1106"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Pr>
                <w:rFonts w:ascii="Arial" w:hAnsi="Arial"/>
                <w:sz w:val="18"/>
                <w:szCs w:val="18"/>
              </w:rPr>
              <w:t>2012</w:t>
            </w:r>
          </w:p>
        </w:tc>
        <w:tc>
          <w:tcPr>
            <w:tcW w:w="1120"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Pr>
                <w:rFonts w:ascii="Arial" w:hAnsi="Arial"/>
                <w:sz w:val="18"/>
                <w:szCs w:val="18"/>
              </w:rPr>
              <w:t>2013</w:t>
            </w:r>
          </w:p>
        </w:tc>
        <w:tc>
          <w:tcPr>
            <w:tcW w:w="1148"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firstLine="0"/>
              <w:jc w:val="right"/>
              <w:rPr>
                <w:rFonts w:ascii="Arial" w:hAnsi="Arial" w:cs="Arial"/>
                <w:sz w:val="18"/>
                <w:szCs w:val="18"/>
              </w:rPr>
            </w:pPr>
            <w:r>
              <w:rPr>
                <w:rFonts w:ascii="Arial" w:hAnsi="Arial"/>
                <w:sz w:val="18"/>
                <w:szCs w:val="18"/>
              </w:rPr>
              <w:t>2014</w:t>
            </w:r>
          </w:p>
        </w:tc>
        <w:tc>
          <w:tcPr>
            <w:tcW w:w="1091" w:type="dxa"/>
            <w:tcBorders>
              <w:bottom w:val="single" w:sz="4" w:space="0" w:color="auto"/>
            </w:tcBorders>
            <w:shd w:val="clear" w:color="auto" w:fill="8DB3E2" w:themeFill="text2" w:themeFillTint="66"/>
            <w:vAlign w:val="center"/>
          </w:tcPr>
          <w:p w:rsidR="00017037" w:rsidRPr="00016B26" w:rsidRDefault="00017037" w:rsidP="002F75E8">
            <w:pPr>
              <w:pStyle w:val="texto"/>
              <w:spacing w:after="0"/>
              <w:ind w:left="-66" w:firstLine="0"/>
              <w:jc w:val="right"/>
              <w:rPr>
                <w:rFonts w:ascii="Arial" w:hAnsi="Arial" w:cs="Arial"/>
                <w:sz w:val="18"/>
                <w:szCs w:val="18"/>
              </w:rPr>
            </w:pPr>
            <w:r>
              <w:rPr>
                <w:rFonts w:ascii="Arial" w:hAnsi="Arial"/>
                <w:sz w:val="18"/>
                <w:szCs w:val="18"/>
              </w:rPr>
              <w:t>2015</w:t>
            </w:r>
          </w:p>
        </w:tc>
        <w:tc>
          <w:tcPr>
            <w:tcW w:w="1218" w:type="dxa"/>
            <w:tcBorders>
              <w:bottom w:val="single" w:sz="4" w:space="0" w:color="auto"/>
            </w:tcBorders>
            <w:shd w:val="clear" w:color="auto" w:fill="8DB3E2" w:themeFill="text2" w:themeFillTint="66"/>
            <w:vAlign w:val="center"/>
          </w:tcPr>
          <w:p w:rsidR="00017037" w:rsidRPr="00016B26" w:rsidRDefault="00017037" w:rsidP="002F75E8">
            <w:pPr>
              <w:pStyle w:val="texto"/>
              <w:spacing w:after="0"/>
              <w:ind w:left="-116" w:right="-111" w:firstLine="0"/>
              <w:jc w:val="right"/>
              <w:rPr>
                <w:rFonts w:ascii="Arial" w:hAnsi="Arial" w:cs="Arial"/>
                <w:sz w:val="18"/>
                <w:szCs w:val="18"/>
              </w:rPr>
            </w:pPr>
            <w:r>
              <w:rPr>
                <w:rFonts w:ascii="Arial" w:hAnsi="Arial"/>
                <w:sz w:val="18"/>
                <w:szCs w:val="18"/>
              </w:rPr>
              <w:t>Guztira</w:t>
            </w:r>
          </w:p>
        </w:tc>
        <w:tc>
          <w:tcPr>
            <w:tcW w:w="1120" w:type="dxa"/>
            <w:tcBorders>
              <w:bottom w:val="single" w:sz="4" w:space="0" w:color="auto"/>
            </w:tcBorders>
            <w:shd w:val="clear" w:color="auto" w:fill="8DB3E2" w:themeFill="text2" w:themeFillTint="66"/>
            <w:vAlign w:val="center"/>
          </w:tcPr>
          <w:p w:rsidR="00017037" w:rsidRDefault="00017037" w:rsidP="002F75E8">
            <w:pPr>
              <w:pStyle w:val="texto"/>
              <w:spacing w:after="0"/>
              <w:ind w:left="-116" w:right="-66" w:firstLine="0"/>
              <w:jc w:val="right"/>
              <w:rPr>
                <w:rFonts w:ascii="Arial" w:hAnsi="Arial" w:cs="Arial"/>
                <w:sz w:val="18"/>
                <w:szCs w:val="18"/>
              </w:rPr>
            </w:pPr>
            <w:r>
              <w:rPr>
                <w:rFonts w:ascii="Arial" w:hAnsi="Arial"/>
                <w:sz w:val="18"/>
                <w:szCs w:val="18"/>
              </w:rPr>
              <w:t>Aldea (%)</w:t>
            </w:r>
          </w:p>
          <w:p w:rsidR="00017037" w:rsidRPr="00016B26" w:rsidRDefault="00017037" w:rsidP="002F75E8">
            <w:pPr>
              <w:pStyle w:val="texto"/>
              <w:spacing w:after="0"/>
              <w:ind w:left="-116" w:right="-66" w:firstLine="0"/>
              <w:jc w:val="right"/>
              <w:rPr>
                <w:rFonts w:ascii="Arial" w:hAnsi="Arial" w:cs="Arial"/>
                <w:sz w:val="18"/>
                <w:szCs w:val="18"/>
              </w:rPr>
            </w:pPr>
            <w:r>
              <w:rPr>
                <w:rFonts w:ascii="Arial" w:hAnsi="Arial"/>
                <w:sz w:val="18"/>
                <w:szCs w:val="18"/>
              </w:rPr>
              <w:t>2015/2011</w:t>
            </w:r>
          </w:p>
        </w:tc>
        <w:tc>
          <w:tcPr>
            <w:tcW w:w="1151" w:type="dxa"/>
            <w:tcBorders>
              <w:bottom w:val="single" w:sz="4" w:space="0" w:color="auto"/>
            </w:tcBorders>
            <w:shd w:val="clear" w:color="auto" w:fill="8DB3E2" w:themeFill="text2" w:themeFillTint="66"/>
            <w:vAlign w:val="center"/>
          </w:tcPr>
          <w:p w:rsidR="00017037" w:rsidRPr="00016B26" w:rsidRDefault="00017037" w:rsidP="00463691">
            <w:pPr>
              <w:pStyle w:val="texto"/>
              <w:spacing w:after="0"/>
              <w:ind w:left="-78" w:right="-34" w:firstLine="0"/>
              <w:jc w:val="right"/>
              <w:rPr>
                <w:rFonts w:ascii="Arial" w:hAnsi="Arial" w:cs="Arial"/>
                <w:sz w:val="18"/>
                <w:szCs w:val="18"/>
              </w:rPr>
            </w:pPr>
            <w:r>
              <w:rPr>
                <w:rFonts w:ascii="Arial" w:hAnsi="Arial"/>
                <w:sz w:val="18"/>
                <w:szCs w:val="18"/>
              </w:rPr>
              <w:t>Aldea (%), 2015/2014</w:t>
            </w:r>
          </w:p>
        </w:tc>
      </w:tr>
      <w:tr w:rsidR="002F75E8" w:rsidRPr="008125F8" w:rsidTr="002F75E8">
        <w:trPr>
          <w:trHeight w:val="198"/>
          <w:jc w:val="center"/>
        </w:trPr>
        <w:tc>
          <w:tcPr>
            <w:tcW w:w="1825" w:type="dxa"/>
            <w:tcBorders>
              <w:bottom w:val="single" w:sz="2" w:space="0" w:color="auto"/>
            </w:tcBorders>
            <w:vAlign w:val="center"/>
          </w:tcPr>
          <w:p w:rsidR="00017037" w:rsidRPr="008125F8" w:rsidRDefault="00017037" w:rsidP="002F75E8">
            <w:pPr>
              <w:pStyle w:val="texto"/>
              <w:spacing w:after="0"/>
              <w:ind w:right="-121" w:firstLine="0"/>
              <w:jc w:val="left"/>
              <w:rPr>
                <w:rFonts w:ascii="Arial Narrow" w:hAnsi="Arial Narrow" w:cs="Arial"/>
                <w:sz w:val="20"/>
                <w:szCs w:val="20"/>
              </w:rPr>
            </w:pPr>
            <w:r>
              <w:rPr>
                <w:rFonts w:ascii="Arial Narrow" w:hAnsi="Arial Narrow"/>
                <w:sz w:val="20"/>
                <w:szCs w:val="20"/>
              </w:rPr>
              <w:t>Ondasun arruntak eta zerbitzuak</w:t>
            </w:r>
          </w:p>
        </w:tc>
        <w:tc>
          <w:tcPr>
            <w:tcW w:w="1120" w:type="dxa"/>
            <w:tcBorders>
              <w:bottom w:val="single" w:sz="2" w:space="0" w:color="auto"/>
            </w:tcBorders>
            <w:vAlign w:val="center"/>
          </w:tcPr>
          <w:p w:rsidR="00017037" w:rsidRPr="008125F8" w:rsidRDefault="00017037" w:rsidP="002F75E8">
            <w:pPr>
              <w:pStyle w:val="texto"/>
              <w:spacing w:after="0"/>
              <w:ind w:firstLine="0"/>
              <w:jc w:val="right"/>
              <w:rPr>
                <w:rFonts w:ascii="Arial Narrow" w:hAnsi="Arial Narrow" w:cs="Arial"/>
                <w:sz w:val="20"/>
                <w:szCs w:val="20"/>
              </w:rPr>
            </w:pPr>
            <w:r>
              <w:rPr>
                <w:rFonts w:ascii="Arial Narrow" w:hAnsi="Arial Narrow"/>
                <w:sz w:val="20"/>
                <w:szCs w:val="20"/>
              </w:rPr>
              <w:t>26.635.943</w:t>
            </w:r>
          </w:p>
        </w:tc>
        <w:tc>
          <w:tcPr>
            <w:tcW w:w="1106" w:type="dxa"/>
            <w:tcBorders>
              <w:bottom w:val="single" w:sz="2" w:space="0" w:color="auto"/>
            </w:tcBorders>
            <w:vAlign w:val="center"/>
          </w:tcPr>
          <w:p w:rsidR="00017037" w:rsidRPr="008125F8" w:rsidRDefault="00017037" w:rsidP="00D41875">
            <w:pPr>
              <w:pStyle w:val="texto"/>
              <w:spacing w:after="0"/>
              <w:ind w:firstLine="0"/>
              <w:jc w:val="right"/>
              <w:rPr>
                <w:rFonts w:ascii="Arial Narrow" w:hAnsi="Arial Narrow" w:cs="Arial"/>
                <w:sz w:val="20"/>
                <w:szCs w:val="20"/>
              </w:rPr>
            </w:pPr>
            <w:r>
              <w:rPr>
                <w:rFonts w:ascii="Arial Narrow" w:hAnsi="Arial Narrow"/>
                <w:sz w:val="20"/>
                <w:szCs w:val="20"/>
              </w:rPr>
              <w:t xml:space="preserve">26.014.660 </w:t>
            </w:r>
          </w:p>
        </w:tc>
        <w:tc>
          <w:tcPr>
            <w:tcW w:w="1120" w:type="dxa"/>
            <w:tcBorders>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25.665.800</w:t>
            </w:r>
          </w:p>
        </w:tc>
        <w:tc>
          <w:tcPr>
            <w:tcW w:w="1148" w:type="dxa"/>
            <w:tcBorders>
              <w:bottom w:val="single" w:sz="2" w:space="0" w:color="auto"/>
            </w:tcBorders>
            <w:vAlign w:val="center"/>
          </w:tcPr>
          <w:p w:rsidR="00017037" w:rsidRPr="008125F8" w:rsidRDefault="00017037" w:rsidP="002F75E8">
            <w:pPr>
              <w:pStyle w:val="texto"/>
              <w:spacing w:after="0"/>
              <w:ind w:firstLine="0"/>
              <w:jc w:val="right"/>
              <w:rPr>
                <w:rFonts w:ascii="Arial Narrow" w:hAnsi="Arial Narrow" w:cs="Arial"/>
                <w:sz w:val="20"/>
                <w:szCs w:val="20"/>
              </w:rPr>
            </w:pPr>
            <w:r>
              <w:rPr>
                <w:rFonts w:ascii="Arial Narrow" w:hAnsi="Arial Narrow"/>
                <w:sz w:val="20"/>
                <w:szCs w:val="20"/>
              </w:rPr>
              <w:t>26.791.340</w:t>
            </w:r>
          </w:p>
        </w:tc>
        <w:tc>
          <w:tcPr>
            <w:tcW w:w="1091" w:type="dxa"/>
            <w:tcBorders>
              <w:bottom w:val="single" w:sz="2" w:space="0" w:color="auto"/>
            </w:tcBorders>
            <w:vAlign w:val="center"/>
          </w:tcPr>
          <w:p w:rsidR="00017037" w:rsidRPr="008125F8" w:rsidRDefault="00017037" w:rsidP="002F75E8">
            <w:pPr>
              <w:pStyle w:val="texto"/>
              <w:spacing w:after="0"/>
              <w:ind w:left="-66" w:firstLine="0"/>
              <w:jc w:val="right"/>
              <w:rPr>
                <w:rFonts w:ascii="Arial Narrow" w:hAnsi="Arial Narrow" w:cs="Arial"/>
                <w:sz w:val="20"/>
                <w:szCs w:val="20"/>
              </w:rPr>
            </w:pPr>
            <w:r>
              <w:rPr>
                <w:rFonts w:ascii="Arial Narrow" w:hAnsi="Arial Narrow"/>
                <w:sz w:val="20"/>
                <w:szCs w:val="20"/>
              </w:rPr>
              <w:t>26.670.530</w:t>
            </w:r>
          </w:p>
        </w:tc>
        <w:tc>
          <w:tcPr>
            <w:tcW w:w="1218" w:type="dxa"/>
            <w:tcBorders>
              <w:bottom w:val="single" w:sz="2" w:space="0" w:color="auto"/>
            </w:tcBorders>
            <w:vAlign w:val="bottom"/>
          </w:tcPr>
          <w:p w:rsidR="00017037" w:rsidRPr="00017037" w:rsidRDefault="00017037" w:rsidP="002F75E8">
            <w:pPr>
              <w:pStyle w:val="texto"/>
              <w:spacing w:after="0"/>
              <w:ind w:left="-116" w:right="-111" w:firstLine="0"/>
              <w:jc w:val="right"/>
              <w:rPr>
                <w:rFonts w:ascii="Arial Narrow" w:hAnsi="Arial Narrow" w:cs="Arial"/>
                <w:sz w:val="20"/>
                <w:szCs w:val="20"/>
              </w:rPr>
            </w:pPr>
            <w:r>
              <w:rPr>
                <w:rFonts w:ascii="Arial Narrow" w:hAnsi="Arial Narrow"/>
                <w:sz w:val="20"/>
                <w:szCs w:val="20"/>
              </w:rPr>
              <w:t>131.778.273</w:t>
            </w:r>
          </w:p>
        </w:tc>
        <w:tc>
          <w:tcPr>
            <w:tcW w:w="1120" w:type="dxa"/>
            <w:tcBorders>
              <w:bottom w:val="single" w:sz="2" w:space="0" w:color="auto"/>
            </w:tcBorders>
            <w:vAlign w:val="center"/>
          </w:tcPr>
          <w:p w:rsidR="00017037" w:rsidRPr="008125F8" w:rsidRDefault="00017037" w:rsidP="002F75E8">
            <w:pPr>
              <w:pStyle w:val="texto"/>
              <w:spacing w:after="0"/>
              <w:ind w:left="-116" w:right="-66" w:firstLine="0"/>
              <w:jc w:val="right"/>
              <w:rPr>
                <w:rFonts w:ascii="Arial Narrow" w:hAnsi="Arial Narrow" w:cs="Arial"/>
                <w:sz w:val="20"/>
                <w:szCs w:val="20"/>
              </w:rPr>
            </w:pPr>
            <w:r>
              <w:rPr>
                <w:rFonts w:ascii="Arial Narrow" w:hAnsi="Arial Narrow"/>
                <w:sz w:val="20"/>
                <w:szCs w:val="20"/>
              </w:rPr>
              <w:t>0,1</w:t>
            </w:r>
          </w:p>
        </w:tc>
        <w:tc>
          <w:tcPr>
            <w:tcW w:w="1151" w:type="dxa"/>
            <w:tcBorders>
              <w:bottom w:val="single" w:sz="2" w:space="0" w:color="auto"/>
            </w:tcBorders>
            <w:vAlign w:val="center"/>
          </w:tcPr>
          <w:p w:rsidR="00017037" w:rsidRPr="008125F8" w:rsidRDefault="00017037" w:rsidP="008125F8">
            <w:pPr>
              <w:pStyle w:val="texto"/>
              <w:spacing w:after="0"/>
              <w:ind w:firstLine="0"/>
              <w:jc w:val="right"/>
              <w:rPr>
                <w:rFonts w:ascii="Arial Narrow" w:hAnsi="Arial Narrow" w:cs="Arial"/>
                <w:sz w:val="20"/>
                <w:szCs w:val="20"/>
              </w:rPr>
            </w:pPr>
            <w:r>
              <w:rPr>
                <w:rFonts w:ascii="Arial Narrow" w:hAnsi="Arial Narrow"/>
                <w:sz w:val="20"/>
                <w:szCs w:val="20"/>
              </w:rPr>
              <w:t>-0,5</w:t>
            </w:r>
          </w:p>
        </w:tc>
      </w:tr>
      <w:tr w:rsidR="002F75E8" w:rsidRPr="008125F8" w:rsidTr="002F75E8">
        <w:trPr>
          <w:trHeight w:val="198"/>
          <w:jc w:val="center"/>
        </w:trPr>
        <w:tc>
          <w:tcPr>
            <w:tcW w:w="1825" w:type="dxa"/>
            <w:tcBorders>
              <w:top w:val="single" w:sz="2" w:space="0" w:color="auto"/>
              <w:bottom w:val="single" w:sz="2" w:space="0" w:color="auto"/>
            </w:tcBorders>
            <w:vAlign w:val="center"/>
          </w:tcPr>
          <w:p w:rsidR="00017037" w:rsidRPr="008125F8" w:rsidRDefault="00017037" w:rsidP="00463691">
            <w:pPr>
              <w:pStyle w:val="texto"/>
              <w:spacing w:after="0"/>
              <w:ind w:right="-121" w:firstLine="0"/>
              <w:jc w:val="left"/>
              <w:rPr>
                <w:rFonts w:ascii="Arial Narrow" w:hAnsi="Arial Narrow" w:cs="Arial"/>
                <w:sz w:val="20"/>
                <w:szCs w:val="20"/>
              </w:rPr>
            </w:pPr>
            <w:r>
              <w:rPr>
                <w:rFonts w:ascii="Arial Narrow" w:hAnsi="Arial Narrow"/>
                <w:sz w:val="20"/>
                <w:szCs w:val="20"/>
              </w:rPr>
              <w:t>Inbertsioak</w:t>
            </w:r>
          </w:p>
        </w:tc>
        <w:tc>
          <w:tcPr>
            <w:tcW w:w="1120"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12.091.193</w:t>
            </w:r>
          </w:p>
        </w:tc>
        <w:tc>
          <w:tcPr>
            <w:tcW w:w="1106"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10.767.324</w:t>
            </w:r>
          </w:p>
        </w:tc>
        <w:tc>
          <w:tcPr>
            <w:tcW w:w="1120"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9.520.924</w:t>
            </w:r>
          </w:p>
        </w:tc>
        <w:tc>
          <w:tcPr>
            <w:tcW w:w="1148" w:type="dxa"/>
            <w:tcBorders>
              <w:top w:val="single" w:sz="2" w:space="0" w:color="auto"/>
              <w:bottom w:val="single" w:sz="2"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11.973.863</w:t>
            </w:r>
          </w:p>
        </w:tc>
        <w:tc>
          <w:tcPr>
            <w:tcW w:w="1091" w:type="dxa"/>
            <w:tcBorders>
              <w:top w:val="single" w:sz="2" w:space="0" w:color="auto"/>
              <w:bottom w:val="single" w:sz="2" w:space="0" w:color="auto"/>
            </w:tcBorders>
            <w:vAlign w:val="center"/>
          </w:tcPr>
          <w:p w:rsidR="00017037" w:rsidRPr="008125F8" w:rsidRDefault="00017037" w:rsidP="002F75E8">
            <w:pPr>
              <w:pStyle w:val="texto"/>
              <w:spacing w:after="0"/>
              <w:ind w:left="-66" w:firstLine="0"/>
              <w:jc w:val="right"/>
              <w:rPr>
                <w:rFonts w:ascii="Arial Narrow" w:hAnsi="Arial Narrow" w:cs="Arial"/>
                <w:sz w:val="20"/>
                <w:szCs w:val="20"/>
              </w:rPr>
            </w:pPr>
            <w:r>
              <w:rPr>
                <w:rFonts w:ascii="Arial Narrow" w:hAnsi="Arial Narrow"/>
                <w:sz w:val="20"/>
                <w:szCs w:val="20"/>
              </w:rPr>
              <w:t>10.453.011</w:t>
            </w:r>
          </w:p>
        </w:tc>
        <w:tc>
          <w:tcPr>
            <w:tcW w:w="1218" w:type="dxa"/>
            <w:tcBorders>
              <w:top w:val="single" w:sz="2" w:space="0" w:color="auto"/>
              <w:bottom w:val="single" w:sz="2" w:space="0" w:color="auto"/>
            </w:tcBorders>
            <w:vAlign w:val="bottom"/>
          </w:tcPr>
          <w:p w:rsidR="00017037" w:rsidRPr="00017037" w:rsidRDefault="00017037" w:rsidP="002F75E8">
            <w:pPr>
              <w:pStyle w:val="texto"/>
              <w:spacing w:after="0"/>
              <w:ind w:left="-116" w:right="-111" w:firstLine="0"/>
              <w:jc w:val="right"/>
              <w:rPr>
                <w:rFonts w:ascii="Arial Narrow" w:hAnsi="Arial Narrow" w:cs="Arial"/>
                <w:sz w:val="20"/>
                <w:szCs w:val="20"/>
              </w:rPr>
            </w:pPr>
            <w:r>
              <w:rPr>
                <w:rFonts w:ascii="Arial Narrow" w:hAnsi="Arial Narrow"/>
                <w:sz w:val="20"/>
                <w:szCs w:val="20"/>
              </w:rPr>
              <w:t>54.806.315</w:t>
            </w:r>
          </w:p>
        </w:tc>
        <w:tc>
          <w:tcPr>
            <w:tcW w:w="1120" w:type="dxa"/>
            <w:tcBorders>
              <w:top w:val="single" w:sz="2" w:space="0" w:color="auto"/>
              <w:bottom w:val="single" w:sz="2" w:space="0" w:color="auto"/>
            </w:tcBorders>
            <w:vAlign w:val="center"/>
          </w:tcPr>
          <w:p w:rsidR="00017037" w:rsidRPr="008125F8" w:rsidRDefault="00017037" w:rsidP="002F75E8">
            <w:pPr>
              <w:pStyle w:val="texto"/>
              <w:spacing w:after="0"/>
              <w:ind w:left="-116" w:right="-66" w:firstLine="0"/>
              <w:jc w:val="right"/>
              <w:rPr>
                <w:rFonts w:ascii="Arial Narrow" w:hAnsi="Arial Narrow" w:cs="Arial"/>
                <w:sz w:val="20"/>
                <w:szCs w:val="20"/>
              </w:rPr>
            </w:pPr>
            <w:r>
              <w:rPr>
                <w:rFonts w:ascii="Arial Narrow" w:hAnsi="Arial Narrow"/>
                <w:sz w:val="20"/>
                <w:szCs w:val="20"/>
              </w:rPr>
              <w:t>-13,5</w:t>
            </w:r>
          </w:p>
        </w:tc>
        <w:tc>
          <w:tcPr>
            <w:tcW w:w="1151" w:type="dxa"/>
            <w:tcBorders>
              <w:top w:val="single" w:sz="2" w:space="0" w:color="auto"/>
              <w:bottom w:val="single" w:sz="2" w:space="0" w:color="auto"/>
            </w:tcBorders>
            <w:vAlign w:val="center"/>
          </w:tcPr>
          <w:p w:rsidR="00017037" w:rsidRPr="008125F8" w:rsidRDefault="00017037" w:rsidP="008125F8">
            <w:pPr>
              <w:pStyle w:val="texto"/>
              <w:spacing w:after="0"/>
              <w:ind w:firstLine="0"/>
              <w:jc w:val="right"/>
              <w:rPr>
                <w:rFonts w:ascii="Arial Narrow" w:hAnsi="Arial Narrow" w:cs="Arial"/>
                <w:sz w:val="20"/>
                <w:szCs w:val="20"/>
              </w:rPr>
            </w:pPr>
            <w:r>
              <w:rPr>
                <w:rFonts w:ascii="Arial Narrow" w:hAnsi="Arial Narrow"/>
                <w:sz w:val="20"/>
                <w:szCs w:val="20"/>
              </w:rPr>
              <w:t>-12,7</w:t>
            </w:r>
          </w:p>
        </w:tc>
      </w:tr>
      <w:tr w:rsidR="002F75E8" w:rsidRPr="008125F8" w:rsidTr="002F75E8">
        <w:trPr>
          <w:trHeight w:val="198"/>
          <w:jc w:val="center"/>
        </w:trPr>
        <w:tc>
          <w:tcPr>
            <w:tcW w:w="1825" w:type="dxa"/>
            <w:tcBorders>
              <w:top w:val="single" w:sz="2" w:space="0" w:color="auto"/>
              <w:bottom w:val="single" w:sz="4" w:space="0" w:color="auto"/>
            </w:tcBorders>
            <w:vAlign w:val="center"/>
          </w:tcPr>
          <w:p w:rsidR="00017037" w:rsidRPr="008125F8" w:rsidRDefault="00017037" w:rsidP="00463691">
            <w:pPr>
              <w:pStyle w:val="texto"/>
              <w:spacing w:after="0"/>
              <w:ind w:right="-121" w:firstLine="0"/>
              <w:jc w:val="left"/>
              <w:rPr>
                <w:rFonts w:ascii="Arial Narrow" w:hAnsi="Arial Narrow" w:cs="Arial"/>
                <w:sz w:val="20"/>
                <w:szCs w:val="20"/>
              </w:rPr>
            </w:pPr>
            <w:r>
              <w:rPr>
                <w:rFonts w:ascii="Arial Narrow" w:hAnsi="Arial Narrow"/>
                <w:sz w:val="20"/>
                <w:szCs w:val="20"/>
              </w:rPr>
              <w:t>Langileak</w:t>
            </w:r>
          </w:p>
        </w:tc>
        <w:tc>
          <w:tcPr>
            <w:tcW w:w="1120"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5.891.804</w:t>
            </w:r>
          </w:p>
        </w:tc>
        <w:tc>
          <w:tcPr>
            <w:tcW w:w="1106"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5.822.899</w:t>
            </w:r>
          </w:p>
        </w:tc>
        <w:tc>
          <w:tcPr>
            <w:tcW w:w="1120"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6.217.974</w:t>
            </w:r>
          </w:p>
        </w:tc>
        <w:tc>
          <w:tcPr>
            <w:tcW w:w="1148" w:type="dxa"/>
            <w:tcBorders>
              <w:top w:val="single" w:sz="2" w:space="0" w:color="auto"/>
              <w:bottom w:val="single" w:sz="4" w:space="0" w:color="auto"/>
            </w:tcBorders>
            <w:vAlign w:val="center"/>
          </w:tcPr>
          <w:p w:rsidR="00017037" w:rsidRPr="008125F8" w:rsidRDefault="00017037" w:rsidP="00463691">
            <w:pPr>
              <w:pStyle w:val="texto"/>
              <w:spacing w:after="0"/>
              <w:ind w:firstLine="0"/>
              <w:jc w:val="right"/>
              <w:rPr>
                <w:rFonts w:ascii="Arial Narrow" w:hAnsi="Arial Narrow" w:cs="Arial"/>
                <w:sz w:val="20"/>
                <w:szCs w:val="20"/>
              </w:rPr>
            </w:pPr>
            <w:r>
              <w:rPr>
                <w:rFonts w:ascii="Arial Narrow" w:hAnsi="Arial Narrow"/>
                <w:sz w:val="20"/>
                <w:szCs w:val="20"/>
              </w:rPr>
              <w:t>6.267.833</w:t>
            </w:r>
          </w:p>
        </w:tc>
        <w:tc>
          <w:tcPr>
            <w:tcW w:w="1091" w:type="dxa"/>
            <w:tcBorders>
              <w:top w:val="single" w:sz="2" w:space="0" w:color="auto"/>
              <w:bottom w:val="single" w:sz="4" w:space="0" w:color="auto"/>
            </w:tcBorders>
            <w:vAlign w:val="center"/>
          </w:tcPr>
          <w:p w:rsidR="00017037" w:rsidRPr="008125F8" w:rsidRDefault="00017037" w:rsidP="002F75E8">
            <w:pPr>
              <w:pStyle w:val="texto"/>
              <w:spacing w:after="0"/>
              <w:ind w:left="-66" w:firstLine="0"/>
              <w:jc w:val="right"/>
              <w:rPr>
                <w:rFonts w:ascii="Arial Narrow" w:hAnsi="Arial Narrow" w:cs="Arial"/>
                <w:sz w:val="20"/>
                <w:szCs w:val="20"/>
              </w:rPr>
            </w:pPr>
            <w:r>
              <w:rPr>
                <w:rFonts w:ascii="Arial Narrow" w:hAnsi="Arial Narrow"/>
                <w:sz w:val="20"/>
                <w:szCs w:val="20"/>
              </w:rPr>
              <w:t>6.434.327</w:t>
            </w:r>
          </w:p>
        </w:tc>
        <w:tc>
          <w:tcPr>
            <w:tcW w:w="1218" w:type="dxa"/>
            <w:tcBorders>
              <w:top w:val="single" w:sz="2" w:space="0" w:color="auto"/>
              <w:bottom w:val="single" w:sz="4" w:space="0" w:color="auto"/>
            </w:tcBorders>
            <w:vAlign w:val="bottom"/>
          </w:tcPr>
          <w:p w:rsidR="00017037" w:rsidRPr="00017037" w:rsidRDefault="00017037" w:rsidP="002F75E8">
            <w:pPr>
              <w:pStyle w:val="texto"/>
              <w:spacing w:after="0"/>
              <w:ind w:left="-116" w:right="-111" w:firstLine="0"/>
              <w:jc w:val="right"/>
              <w:rPr>
                <w:rFonts w:ascii="Arial Narrow" w:hAnsi="Arial Narrow" w:cs="Arial"/>
                <w:sz w:val="20"/>
                <w:szCs w:val="20"/>
              </w:rPr>
            </w:pPr>
            <w:r>
              <w:rPr>
                <w:rFonts w:ascii="Arial Narrow" w:hAnsi="Arial Narrow"/>
                <w:sz w:val="20"/>
                <w:szCs w:val="20"/>
              </w:rPr>
              <w:t>30.634.837</w:t>
            </w:r>
          </w:p>
        </w:tc>
        <w:tc>
          <w:tcPr>
            <w:tcW w:w="1120" w:type="dxa"/>
            <w:tcBorders>
              <w:top w:val="single" w:sz="2" w:space="0" w:color="auto"/>
              <w:bottom w:val="single" w:sz="4" w:space="0" w:color="auto"/>
            </w:tcBorders>
            <w:vAlign w:val="center"/>
          </w:tcPr>
          <w:p w:rsidR="00017037" w:rsidRPr="008125F8" w:rsidRDefault="00017037" w:rsidP="002F75E8">
            <w:pPr>
              <w:pStyle w:val="texto"/>
              <w:spacing w:after="0"/>
              <w:ind w:left="-116" w:right="-66" w:firstLine="0"/>
              <w:jc w:val="right"/>
              <w:rPr>
                <w:rFonts w:ascii="Arial Narrow" w:hAnsi="Arial Narrow" w:cs="Arial"/>
                <w:sz w:val="20"/>
                <w:szCs w:val="20"/>
              </w:rPr>
            </w:pPr>
            <w:r>
              <w:rPr>
                <w:rFonts w:ascii="Arial Narrow" w:hAnsi="Arial Narrow"/>
                <w:sz w:val="20"/>
                <w:szCs w:val="20"/>
              </w:rPr>
              <w:t>9,2</w:t>
            </w:r>
          </w:p>
        </w:tc>
        <w:tc>
          <w:tcPr>
            <w:tcW w:w="1151" w:type="dxa"/>
            <w:tcBorders>
              <w:top w:val="single" w:sz="2" w:space="0" w:color="auto"/>
              <w:bottom w:val="single" w:sz="4" w:space="0" w:color="auto"/>
            </w:tcBorders>
            <w:vAlign w:val="center"/>
          </w:tcPr>
          <w:p w:rsidR="00017037" w:rsidRPr="008125F8" w:rsidRDefault="00017037" w:rsidP="008125F8">
            <w:pPr>
              <w:pStyle w:val="texto"/>
              <w:spacing w:after="0"/>
              <w:ind w:firstLine="0"/>
              <w:jc w:val="right"/>
              <w:rPr>
                <w:rFonts w:ascii="Arial Narrow" w:hAnsi="Arial Narrow" w:cs="Arial"/>
                <w:sz w:val="20"/>
                <w:szCs w:val="20"/>
              </w:rPr>
            </w:pPr>
            <w:r>
              <w:rPr>
                <w:rFonts w:ascii="Arial Narrow" w:hAnsi="Arial Narrow"/>
                <w:sz w:val="20"/>
                <w:szCs w:val="20"/>
              </w:rPr>
              <w:t>2,7</w:t>
            </w:r>
          </w:p>
        </w:tc>
      </w:tr>
      <w:tr w:rsidR="002F75E8" w:rsidRPr="00016B26" w:rsidTr="002F75E8">
        <w:trPr>
          <w:trHeight w:val="255"/>
          <w:jc w:val="center"/>
        </w:trPr>
        <w:tc>
          <w:tcPr>
            <w:tcW w:w="1825" w:type="dxa"/>
            <w:shd w:val="clear" w:color="auto" w:fill="8DB3E2" w:themeFill="text2" w:themeFillTint="66"/>
            <w:vAlign w:val="center"/>
          </w:tcPr>
          <w:p w:rsidR="00017037" w:rsidRPr="00016B26" w:rsidRDefault="00017037" w:rsidP="00463691">
            <w:pPr>
              <w:pStyle w:val="texto"/>
              <w:spacing w:after="0"/>
              <w:ind w:right="-121" w:firstLine="0"/>
              <w:jc w:val="left"/>
              <w:rPr>
                <w:rFonts w:ascii="Arial" w:hAnsi="Arial" w:cs="Arial"/>
                <w:sz w:val="18"/>
                <w:szCs w:val="18"/>
              </w:rPr>
            </w:pPr>
            <w:r>
              <w:rPr>
                <w:rFonts w:ascii="Arial" w:hAnsi="Arial"/>
                <w:sz w:val="18"/>
                <w:szCs w:val="18"/>
              </w:rPr>
              <w:t>Guztira</w:t>
            </w:r>
          </w:p>
        </w:tc>
        <w:tc>
          <w:tcPr>
            <w:tcW w:w="1120" w:type="dxa"/>
            <w:shd w:val="clear" w:color="auto" w:fill="8DB3E2" w:themeFill="text2" w:themeFillTint="66"/>
            <w:vAlign w:val="center"/>
          </w:tcPr>
          <w:p w:rsidR="00017037" w:rsidRPr="00016B26" w:rsidRDefault="00017037" w:rsidP="00463691">
            <w:pPr>
              <w:pStyle w:val="texto"/>
              <w:spacing w:after="0"/>
              <w:ind w:right="-121" w:firstLine="0"/>
              <w:jc w:val="center"/>
              <w:rPr>
                <w:rFonts w:ascii="Arial" w:hAnsi="Arial" w:cs="Arial"/>
                <w:sz w:val="18"/>
                <w:szCs w:val="18"/>
              </w:rPr>
            </w:pPr>
            <w:r>
              <w:rPr>
                <w:rFonts w:ascii="Arial" w:hAnsi="Arial"/>
                <w:sz w:val="18"/>
                <w:szCs w:val="18"/>
              </w:rPr>
              <w:t>44.618.940</w:t>
            </w:r>
          </w:p>
        </w:tc>
        <w:tc>
          <w:tcPr>
            <w:tcW w:w="1106" w:type="dxa"/>
            <w:shd w:val="clear" w:color="auto" w:fill="8DB3E2" w:themeFill="text2" w:themeFillTint="66"/>
            <w:vAlign w:val="center"/>
          </w:tcPr>
          <w:p w:rsidR="00017037" w:rsidRPr="00FE760A" w:rsidRDefault="00017037" w:rsidP="00FE760A">
            <w:pPr>
              <w:pStyle w:val="texto"/>
              <w:spacing w:after="0"/>
              <w:ind w:right="-121" w:firstLine="0"/>
              <w:jc w:val="center"/>
              <w:rPr>
                <w:rFonts w:ascii="Arial" w:hAnsi="Arial" w:cs="Arial"/>
                <w:sz w:val="18"/>
                <w:szCs w:val="18"/>
              </w:rPr>
            </w:pPr>
            <w:r>
              <w:rPr>
                <w:rFonts w:ascii="Arial" w:hAnsi="Arial"/>
                <w:sz w:val="18"/>
                <w:szCs w:val="18"/>
              </w:rPr>
              <w:t>42.604.883</w:t>
            </w:r>
          </w:p>
        </w:tc>
        <w:tc>
          <w:tcPr>
            <w:tcW w:w="1120" w:type="dxa"/>
            <w:shd w:val="clear" w:color="auto" w:fill="8DB3E2" w:themeFill="text2" w:themeFillTint="66"/>
            <w:vAlign w:val="center"/>
          </w:tcPr>
          <w:p w:rsidR="00017037" w:rsidRPr="00FE760A" w:rsidRDefault="00017037" w:rsidP="00FE760A">
            <w:pPr>
              <w:pStyle w:val="texto"/>
              <w:spacing w:after="0"/>
              <w:ind w:right="-121" w:firstLine="0"/>
              <w:jc w:val="center"/>
              <w:rPr>
                <w:rFonts w:ascii="Arial" w:hAnsi="Arial" w:cs="Arial"/>
                <w:sz w:val="18"/>
                <w:szCs w:val="18"/>
              </w:rPr>
            </w:pPr>
            <w:r>
              <w:rPr>
                <w:rFonts w:ascii="Arial" w:hAnsi="Arial"/>
                <w:sz w:val="18"/>
                <w:szCs w:val="18"/>
              </w:rPr>
              <w:t>41.404.698</w:t>
            </w:r>
          </w:p>
        </w:tc>
        <w:tc>
          <w:tcPr>
            <w:tcW w:w="1148" w:type="dxa"/>
            <w:shd w:val="clear" w:color="auto" w:fill="8DB3E2" w:themeFill="text2" w:themeFillTint="66"/>
            <w:vAlign w:val="center"/>
          </w:tcPr>
          <w:p w:rsidR="00017037" w:rsidRPr="00FE760A" w:rsidRDefault="00017037" w:rsidP="00FE760A">
            <w:pPr>
              <w:pStyle w:val="texto"/>
              <w:spacing w:after="0"/>
              <w:ind w:right="-121" w:firstLine="0"/>
              <w:jc w:val="center"/>
              <w:rPr>
                <w:rFonts w:ascii="Arial" w:hAnsi="Arial" w:cs="Arial"/>
                <w:sz w:val="18"/>
                <w:szCs w:val="18"/>
              </w:rPr>
            </w:pPr>
            <w:r>
              <w:rPr>
                <w:rFonts w:ascii="Arial" w:hAnsi="Arial"/>
                <w:sz w:val="18"/>
                <w:szCs w:val="18"/>
              </w:rPr>
              <w:t>45.033.036</w:t>
            </w:r>
          </w:p>
        </w:tc>
        <w:tc>
          <w:tcPr>
            <w:tcW w:w="1091" w:type="dxa"/>
            <w:shd w:val="clear" w:color="auto" w:fill="8DB3E2" w:themeFill="text2" w:themeFillTint="66"/>
            <w:vAlign w:val="center"/>
          </w:tcPr>
          <w:p w:rsidR="00017037" w:rsidRPr="00016B26" w:rsidRDefault="00017037" w:rsidP="002F75E8">
            <w:pPr>
              <w:pStyle w:val="texto"/>
              <w:spacing w:after="0"/>
              <w:ind w:left="-66" w:right="-121" w:firstLine="0"/>
              <w:jc w:val="center"/>
              <w:rPr>
                <w:rFonts w:ascii="Arial" w:hAnsi="Arial" w:cs="Arial"/>
                <w:sz w:val="18"/>
                <w:szCs w:val="18"/>
              </w:rPr>
            </w:pPr>
            <w:r>
              <w:rPr>
                <w:rFonts w:ascii="Arial" w:hAnsi="Arial"/>
                <w:sz w:val="18"/>
                <w:szCs w:val="18"/>
              </w:rPr>
              <w:t>43.557.868</w:t>
            </w:r>
          </w:p>
        </w:tc>
        <w:tc>
          <w:tcPr>
            <w:tcW w:w="1218" w:type="dxa"/>
            <w:shd w:val="clear" w:color="auto" w:fill="8DB3E2" w:themeFill="text2" w:themeFillTint="66"/>
            <w:vAlign w:val="center"/>
          </w:tcPr>
          <w:p w:rsidR="00017037" w:rsidRPr="00017037" w:rsidRDefault="00017037" w:rsidP="002F75E8">
            <w:pPr>
              <w:pStyle w:val="texto"/>
              <w:spacing w:after="0"/>
              <w:ind w:left="-116" w:right="-111" w:firstLine="0"/>
              <w:jc w:val="center"/>
              <w:rPr>
                <w:rFonts w:ascii="Arial" w:hAnsi="Arial" w:cs="Arial"/>
                <w:sz w:val="18"/>
                <w:szCs w:val="18"/>
              </w:rPr>
            </w:pPr>
            <w:r>
              <w:rPr>
                <w:rFonts w:ascii="Arial" w:hAnsi="Arial"/>
                <w:sz w:val="18"/>
                <w:szCs w:val="18"/>
              </w:rPr>
              <w:t>217.219.425</w:t>
            </w:r>
          </w:p>
        </w:tc>
        <w:tc>
          <w:tcPr>
            <w:tcW w:w="1120" w:type="dxa"/>
            <w:shd w:val="clear" w:color="auto" w:fill="8DB3E2" w:themeFill="text2" w:themeFillTint="66"/>
            <w:vAlign w:val="center"/>
          </w:tcPr>
          <w:p w:rsidR="00017037" w:rsidRPr="00016B26" w:rsidRDefault="00017037" w:rsidP="002F75E8">
            <w:pPr>
              <w:pStyle w:val="texto"/>
              <w:spacing w:after="0"/>
              <w:ind w:left="-116" w:right="-66" w:firstLine="0"/>
              <w:jc w:val="right"/>
              <w:rPr>
                <w:rFonts w:ascii="Arial" w:hAnsi="Arial" w:cs="Arial"/>
                <w:sz w:val="18"/>
                <w:szCs w:val="18"/>
              </w:rPr>
            </w:pPr>
            <w:r>
              <w:rPr>
                <w:rFonts w:ascii="Arial" w:hAnsi="Arial"/>
                <w:sz w:val="18"/>
                <w:szCs w:val="18"/>
              </w:rPr>
              <w:t>-2,4</w:t>
            </w:r>
          </w:p>
        </w:tc>
        <w:tc>
          <w:tcPr>
            <w:tcW w:w="1151" w:type="dxa"/>
            <w:shd w:val="clear" w:color="auto" w:fill="8DB3E2" w:themeFill="text2" w:themeFillTint="66"/>
            <w:vAlign w:val="center"/>
          </w:tcPr>
          <w:p w:rsidR="00017037" w:rsidRPr="00016B26" w:rsidRDefault="00017037" w:rsidP="00FE760A">
            <w:pPr>
              <w:pStyle w:val="texto"/>
              <w:spacing w:after="0"/>
              <w:ind w:firstLine="0"/>
              <w:jc w:val="right"/>
              <w:rPr>
                <w:rFonts w:ascii="Arial" w:hAnsi="Arial" w:cs="Arial"/>
                <w:sz w:val="18"/>
                <w:szCs w:val="18"/>
              </w:rPr>
            </w:pPr>
            <w:r>
              <w:rPr>
                <w:rFonts w:ascii="Arial" w:hAnsi="Arial"/>
                <w:sz w:val="18"/>
                <w:szCs w:val="18"/>
              </w:rPr>
              <w:t>-3,3</w:t>
            </w:r>
          </w:p>
        </w:tc>
      </w:tr>
    </w:tbl>
    <w:p w:rsidR="00A95887" w:rsidRDefault="00017037" w:rsidP="008125F8">
      <w:pPr>
        <w:pStyle w:val="texto"/>
        <w:spacing w:before="240"/>
      </w:pPr>
      <w:r>
        <w:t>Foru Administrazioak informatikan azken bost urteotan izandako gastu osoa 217,22 milioi eurokoa izan da. Horietatik, % 61 ondasun arruntei eta zerbitzuei lotuta dago, % 25 inbertsioei, eta gainerako % 14a langileei.</w:t>
      </w:r>
    </w:p>
    <w:p w:rsidR="00463691" w:rsidRPr="00554BE6" w:rsidRDefault="00463691" w:rsidP="00A95887">
      <w:pPr>
        <w:pStyle w:val="texto"/>
        <w:spacing w:before="120"/>
      </w:pPr>
      <w:r>
        <w:t>2015ean gastua 43,56 milioi eurokoa izan zen. Horietatik % 61 dagokie jaso diren ondasun arruntei eta zerbitzuei; % 24, egin diren inbertsioei; eta gain</w:t>
      </w:r>
      <w:r>
        <w:t>e</w:t>
      </w:r>
      <w:r>
        <w:t xml:space="preserve">rako % 15a bertako langileei. Banaketa horri eutsi egin zaio aztertu den aldi osoan zehar. Gastua % 3,3 eta % 2,4 murriztu zen 2014aren eta 2011ren aldean, hurrenez </w:t>
      </w:r>
      <w:proofErr w:type="spellStart"/>
      <w:r>
        <w:t>hurren</w:t>
      </w:r>
      <w:proofErr w:type="spellEnd"/>
      <w:r>
        <w:t xml:space="preserve">, eta bi kasuetan nabarmena izan da inbertsioen murrizketa. </w:t>
      </w:r>
    </w:p>
    <w:p w:rsidR="00463691" w:rsidRDefault="00463691" w:rsidP="00463691">
      <w:pPr>
        <w:pStyle w:val="texto"/>
        <w:spacing w:after="360"/>
      </w:pPr>
      <w:r>
        <w:t>Aldiko gastuak departamentuka izan duen banaketa honako hau izan da:</w:t>
      </w:r>
    </w:p>
    <w:p w:rsidR="00463691" w:rsidRDefault="00463691" w:rsidP="00463691">
      <w:pPr>
        <w:pStyle w:val="texto"/>
      </w:pPr>
      <w:r>
        <w:rPr>
          <w:noProof/>
          <w:lang w:val="es-ES" w:eastAsia="es-ES"/>
        </w:rPr>
        <w:drawing>
          <wp:inline distT="0" distB="0" distL="0" distR="0" wp14:anchorId="0538665F" wp14:editId="5FBC00C2">
            <wp:extent cx="4600575" cy="2752725"/>
            <wp:effectExtent l="0" t="0" r="0" b="0"/>
            <wp:docPr id="113" name="Gráfico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63691" w:rsidRPr="007105BD" w:rsidRDefault="00463691" w:rsidP="00B60A04">
      <w:pPr>
        <w:pStyle w:val="atitulo3"/>
        <w:spacing w:before="240"/>
      </w:pPr>
      <w:r>
        <w:lastRenderedPageBreak/>
        <w:t>Ondasun arruntak eta zerbitzuak</w:t>
      </w:r>
    </w:p>
    <w:p w:rsidR="00463691" w:rsidRDefault="00463691" w:rsidP="00463691">
      <w:pPr>
        <w:pStyle w:val="texto"/>
      </w:pPr>
      <w:r>
        <w:t>Aztertutako aldian gastu hori 131,78 milioi eurokoa izan zen, urteko batez besteko balioa 26,36 milioi eurokoa izan zela. Oro har, gastuaren % 56 Lehe</w:t>
      </w:r>
      <w:r>
        <w:t>n</w:t>
      </w:r>
      <w:r>
        <w:t>dakaritza Departamentuari dagokio; % 18, Ogasun Departamentuari; % 9, Os</w:t>
      </w:r>
      <w:r>
        <w:t>a</w:t>
      </w:r>
      <w:r>
        <w:t>sun Departamentuari; % 8, Landa Garapeneko eta Toki Administrazioko D</w:t>
      </w:r>
      <w:r>
        <w:t>e</w:t>
      </w:r>
      <w:r>
        <w:t>partamentuari; eta gainerako % 9 gainerako departamentuen artean banatzen da.</w:t>
      </w:r>
    </w:p>
    <w:p w:rsidR="00DC42AA" w:rsidRDefault="00DC42AA" w:rsidP="00463691">
      <w:pPr>
        <w:pStyle w:val="texto"/>
      </w:pPr>
      <w:r>
        <w:t>Oro har, kapitulu horretako urteko gastua ez da nabarmen aldatu aztertutako aldian. Gauzak horrela, 2015ean, gastua ia 2011koa eta 2014koa bezalakoa izan zen (% 0,1 handituta eta % 0,5 murriztuta, hurrenez hurren).</w:t>
      </w:r>
    </w:p>
    <w:p w:rsidR="00463691" w:rsidRDefault="00463691" w:rsidP="00463691">
      <w:pPr>
        <w:pStyle w:val="texto"/>
        <w:spacing w:after="240"/>
      </w:pPr>
      <w:r>
        <w:t>Jarraian, 2011-2015 aldirako gastu horien laburpena erakusten dugu, ko</w:t>
      </w:r>
      <w:r>
        <w:t>n</w:t>
      </w:r>
      <w:r>
        <w:t>tzeptu ekonomikoaren arabera: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66"/>
        <w:gridCol w:w="2008"/>
        <w:gridCol w:w="1349"/>
      </w:tblGrid>
      <w:tr w:rsidR="00463691" w:rsidTr="000A7730">
        <w:trPr>
          <w:trHeight w:val="255"/>
          <w:jc w:val="center"/>
        </w:trPr>
        <w:tc>
          <w:tcPr>
            <w:tcW w:w="5566" w:type="dxa"/>
            <w:tcBorders>
              <w:bottom w:val="single" w:sz="4" w:space="0" w:color="auto"/>
            </w:tcBorders>
            <w:shd w:val="clear" w:color="auto" w:fill="8DB3E2" w:themeFill="text2" w:themeFillTint="66"/>
            <w:vAlign w:val="center"/>
          </w:tcPr>
          <w:p w:rsidR="00463691" w:rsidRPr="003E0580" w:rsidRDefault="00463691" w:rsidP="00463691">
            <w:pPr>
              <w:pStyle w:val="texto"/>
              <w:spacing w:after="0"/>
              <w:ind w:firstLine="0"/>
              <w:jc w:val="left"/>
              <w:rPr>
                <w:rFonts w:ascii="Arial" w:hAnsi="Arial" w:cs="Arial"/>
                <w:sz w:val="18"/>
                <w:szCs w:val="18"/>
              </w:rPr>
            </w:pPr>
            <w:r>
              <w:rPr>
                <w:rFonts w:ascii="Arial" w:hAnsi="Arial"/>
                <w:sz w:val="18"/>
                <w:szCs w:val="18"/>
              </w:rPr>
              <w:t>Kontzeptu ekonomikoa</w:t>
            </w:r>
          </w:p>
        </w:tc>
        <w:tc>
          <w:tcPr>
            <w:tcW w:w="2008" w:type="dxa"/>
            <w:tcBorders>
              <w:bottom w:val="single" w:sz="4" w:space="0" w:color="auto"/>
            </w:tcBorders>
            <w:shd w:val="clear" w:color="auto" w:fill="8DB3E2" w:themeFill="text2" w:themeFillTint="66"/>
            <w:vAlign w:val="center"/>
          </w:tcPr>
          <w:p w:rsidR="00463691" w:rsidRPr="003E0580" w:rsidRDefault="00463691" w:rsidP="0046369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Zenbatekoa</w:t>
            </w:r>
          </w:p>
        </w:tc>
        <w:tc>
          <w:tcPr>
            <w:tcW w:w="1228" w:type="dxa"/>
            <w:tcBorders>
              <w:bottom w:val="single" w:sz="4" w:space="0" w:color="auto"/>
            </w:tcBorders>
            <w:shd w:val="clear" w:color="auto" w:fill="8DB3E2" w:themeFill="text2" w:themeFillTint="66"/>
            <w:vAlign w:val="center"/>
          </w:tcPr>
          <w:p w:rsidR="00463691" w:rsidRPr="003E0580" w:rsidRDefault="00463691" w:rsidP="00463691">
            <w:pPr>
              <w:pStyle w:val="texto"/>
              <w:spacing w:after="0"/>
              <w:ind w:firstLine="0"/>
              <w:jc w:val="right"/>
              <w:rPr>
                <w:rFonts w:ascii="Arial" w:hAnsi="Arial" w:cs="Arial"/>
                <w:sz w:val="18"/>
                <w:szCs w:val="18"/>
              </w:rPr>
            </w:pPr>
            <w:r>
              <w:rPr>
                <w:rFonts w:ascii="Arial" w:hAnsi="Arial"/>
                <w:sz w:val="18"/>
                <w:szCs w:val="18"/>
              </w:rPr>
              <w:t>Guztizkoaren gaineko %</w:t>
            </w:r>
          </w:p>
        </w:tc>
      </w:tr>
      <w:tr w:rsidR="00463691" w:rsidTr="000A7730">
        <w:trPr>
          <w:trHeight w:val="198"/>
          <w:jc w:val="center"/>
        </w:trPr>
        <w:tc>
          <w:tcPr>
            <w:tcW w:w="5566" w:type="dxa"/>
            <w:tcBorders>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Informatika zerbitzuak</w:t>
            </w:r>
          </w:p>
        </w:tc>
        <w:tc>
          <w:tcPr>
            <w:tcW w:w="200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86.781.161</w:t>
            </w:r>
          </w:p>
        </w:tc>
        <w:tc>
          <w:tcPr>
            <w:tcW w:w="122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65,9</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Programen eta lizentzien errentamenduak</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14.734.200</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11,2</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Ekipo informatikoak eta telekomunikazioetakoak</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13.171.264</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10,0</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Datu-transmisioak</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8.376.046</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6,4</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Bestelako ibilgetu materiala</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3.379.476</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2,6</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Hirugarrenek egindako bestelako lanak</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2.816.280</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2,1</w:t>
            </w:r>
          </w:p>
        </w:tc>
      </w:tr>
      <w:tr w:rsidR="00463691" w:rsidTr="000A7730">
        <w:trPr>
          <w:trHeight w:val="198"/>
          <w:jc w:val="center"/>
        </w:trPr>
        <w:tc>
          <w:tcPr>
            <w:tcW w:w="5566" w:type="dxa"/>
            <w:tcBorders>
              <w:top w:val="single" w:sz="2" w:space="0" w:color="auto"/>
              <w:bottom w:val="single" w:sz="2"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Azterlanak eta lan teknikoak</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2.338.814</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1,8</w:t>
            </w:r>
          </w:p>
        </w:tc>
      </w:tr>
      <w:tr w:rsidR="00463691" w:rsidTr="000A7730">
        <w:trPr>
          <w:trHeight w:val="198"/>
          <w:jc w:val="center"/>
        </w:trPr>
        <w:tc>
          <w:tcPr>
            <w:tcW w:w="5566" w:type="dxa"/>
            <w:tcBorders>
              <w:top w:val="single" w:sz="2" w:space="0" w:color="auto"/>
              <w:bottom w:val="single" w:sz="4" w:space="0" w:color="auto"/>
            </w:tcBorders>
            <w:vAlign w:val="center"/>
          </w:tcPr>
          <w:p w:rsidR="00463691" w:rsidRPr="003E0580" w:rsidRDefault="00463691" w:rsidP="00463691">
            <w:pPr>
              <w:spacing w:after="0"/>
              <w:ind w:firstLine="0"/>
              <w:jc w:val="left"/>
              <w:rPr>
                <w:rFonts w:ascii="Arial Narrow" w:hAnsi="Arial Narrow"/>
                <w:color w:val="000000"/>
              </w:rPr>
            </w:pPr>
            <w:r>
              <w:rPr>
                <w:rFonts w:ascii="Arial Narrow" w:hAnsi="Arial Narrow"/>
                <w:color w:val="000000"/>
              </w:rPr>
              <w:t>Ezin inbentaria daitekeen material informatikoa</w:t>
            </w:r>
          </w:p>
        </w:tc>
        <w:tc>
          <w:tcPr>
            <w:tcW w:w="200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181.032</w:t>
            </w:r>
          </w:p>
        </w:tc>
        <w:tc>
          <w:tcPr>
            <w:tcW w:w="122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0,1</w:t>
            </w:r>
          </w:p>
        </w:tc>
      </w:tr>
      <w:tr w:rsidR="00463691" w:rsidRPr="008F3BBA" w:rsidTr="004C30FA">
        <w:trPr>
          <w:trHeight w:val="255"/>
          <w:jc w:val="center"/>
        </w:trPr>
        <w:tc>
          <w:tcPr>
            <w:tcW w:w="5566" w:type="dxa"/>
            <w:shd w:val="clear" w:color="auto" w:fill="8DB3E2" w:themeFill="text2" w:themeFillTint="66"/>
            <w:vAlign w:val="center"/>
          </w:tcPr>
          <w:p w:rsidR="00463691" w:rsidRPr="008F3BBA" w:rsidRDefault="00463691" w:rsidP="00463691">
            <w:pPr>
              <w:spacing w:after="0"/>
              <w:ind w:firstLine="0"/>
              <w:jc w:val="left"/>
              <w:rPr>
                <w:rFonts w:ascii="Arial" w:hAnsi="Arial" w:cs="Arial"/>
                <w:color w:val="000000"/>
                <w:sz w:val="18"/>
                <w:szCs w:val="18"/>
              </w:rPr>
            </w:pPr>
            <w:r>
              <w:rPr>
                <w:rFonts w:ascii="Arial" w:hAnsi="Arial"/>
                <w:color w:val="000000"/>
                <w:sz w:val="18"/>
                <w:szCs w:val="18"/>
              </w:rPr>
              <w:t>Guztira</w:t>
            </w:r>
          </w:p>
        </w:tc>
        <w:tc>
          <w:tcPr>
            <w:tcW w:w="2008" w:type="dxa"/>
            <w:shd w:val="clear" w:color="auto" w:fill="8DB3E2" w:themeFill="text2" w:themeFillTint="66"/>
            <w:vAlign w:val="center"/>
          </w:tcPr>
          <w:p w:rsidR="00463691" w:rsidRPr="008F3BBA" w:rsidRDefault="00463691" w:rsidP="00463691">
            <w:pPr>
              <w:spacing w:after="0"/>
              <w:jc w:val="right"/>
              <w:rPr>
                <w:rFonts w:ascii="Arial" w:hAnsi="Arial" w:cs="Arial"/>
                <w:color w:val="000000"/>
                <w:sz w:val="18"/>
                <w:szCs w:val="18"/>
              </w:rPr>
            </w:pPr>
            <w:r>
              <w:rPr>
                <w:rFonts w:ascii="Arial" w:hAnsi="Arial"/>
                <w:color w:val="000000"/>
                <w:sz w:val="18"/>
                <w:szCs w:val="18"/>
              </w:rPr>
              <w:t>131.778.273</w:t>
            </w:r>
          </w:p>
        </w:tc>
        <w:tc>
          <w:tcPr>
            <w:tcW w:w="1228" w:type="dxa"/>
            <w:shd w:val="clear" w:color="auto" w:fill="8DB3E2" w:themeFill="text2" w:themeFillTint="66"/>
            <w:vAlign w:val="center"/>
          </w:tcPr>
          <w:p w:rsidR="00463691" w:rsidRPr="008F3BBA" w:rsidRDefault="00463691" w:rsidP="00463691">
            <w:pPr>
              <w:spacing w:after="0"/>
              <w:jc w:val="right"/>
              <w:rPr>
                <w:rFonts w:ascii="Arial" w:hAnsi="Arial" w:cs="Arial"/>
                <w:color w:val="000000"/>
                <w:sz w:val="18"/>
                <w:szCs w:val="18"/>
              </w:rPr>
            </w:pPr>
            <w:r>
              <w:rPr>
                <w:rFonts w:ascii="Arial" w:hAnsi="Arial"/>
                <w:color w:val="000000"/>
                <w:sz w:val="18"/>
                <w:szCs w:val="18"/>
              </w:rPr>
              <w:t>100</w:t>
            </w:r>
          </w:p>
        </w:tc>
      </w:tr>
    </w:tbl>
    <w:p w:rsidR="00463691" w:rsidRDefault="00463691" w:rsidP="00B60A04">
      <w:pPr>
        <w:pStyle w:val="texto"/>
        <w:spacing w:before="240"/>
      </w:pPr>
      <w:r>
        <w:t xml:space="preserve">Gastuaren osagai adierazgarriena (guztizkoaren % 66 hartzen du) kanpoko enpresak edo </w:t>
      </w:r>
      <w:proofErr w:type="spellStart"/>
      <w:r>
        <w:t>ente</w:t>
      </w:r>
      <w:proofErr w:type="spellEnd"/>
      <w:r>
        <w:t xml:space="preserve"> instrumentalak kontratatzeari edo horiei zerbitzuak agi</w:t>
      </w:r>
      <w:r>
        <w:t>n</w:t>
      </w:r>
      <w:r>
        <w:t>tzeari dagokio. Halaber, nabarmendu behar da programen eta lizentzien erre</w:t>
      </w:r>
      <w:r>
        <w:t>n</w:t>
      </w:r>
      <w:r>
        <w:t xml:space="preserve">tamendua, gastuaren % 11 hartzen baitu. </w:t>
      </w:r>
    </w:p>
    <w:p w:rsidR="00463691" w:rsidRPr="007105BD" w:rsidRDefault="00463691" w:rsidP="00B60A04">
      <w:pPr>
        <w:pStyle w:val="atitulo3"/>
        <w:spacing w:before="240"/>
      </w:pPr>
      <w:r>
        <w:t>Inbertsioak</w:t>
      </w:r>
    </w:p>
    <w:p w:rsidR="00463691" w:rsidRDefault="00463691" w:rsidP="00463691">
      <w:pPr>
        <w:pStyle w:val="texto"/>
        <w:spacing w:after="120"/>
      </w:pPr>
      <w:r>
        <w:t>Kapitulu horretako 2011-2015 aldiko gastua 54,81 milioi eurokoa izan zen; horrek urteko batez besteko gastua 10,96 milioi eurokoa izatea dakar. Gastu h</w:t>
      </w:r>
      <w:r>
        <w:t>o</w:t>
      </w:r>
      <w:r>
        <w:t>rren % 41 Osasun Departamentuari egozten zaio; % 22, berriz, Ogasun Depa</w:t>
      </w:r>
      <w:r>
        <w:t>r</w:t>
      </w:r>
      <w:r>
        <w:t>tamentuari; % 14, Lehendakaritza Departamentuari; % 8, Hezkuntza Depart</w:t>
      </w:r>
      <w:r>
        <w:t>a</w:t>
      </w:r>
      <w:r>
        <w:t>mentuari; eta gainerako % 15a, gainerako departamentuei, bakoitzak % 5etik beherako ehunekoak dituela.</w:t>
      </w:r>
    </w:p>
    <w:p w:rsidR="00DC42AA" w:rsidRDefault="00DC42AA" w:rsidP="00463691">
      <w:pPr>
        <w:pStyle w:val="texto"/>
        <w:spacing w:after="120"/>
      </w:pPr>
      <w:r>
        <w:t xml:space="preserve">Inbertsioetako gastua nabarmen murriztu zen 2012an eta 2013an, 2011ren aldean; 2014an neurri handian handitu zen, baina 2015ean berriro murriztu zen (% 13,5 2011ren aldean, eta % 12,7 2014aren aldean). </w:t>
      </w:r>
    </w:p>
    <w:p w:rsidR="00DC42AA" w:rsidRDefault="00DC42AA" w:rsidP="00463691">
      <w:pPr>
        <w:pStyle w:val="texto"/>
        <w:spacing w:after="240"/>
      </w:pPr>
    </w:p>
    <w:p w:rsidR="00DC42AA" w:rsidRDefault="00DC42AA" w:rsidP="00463691">
      <w:pPr>
        <w:pStyle w:val="texto"/>
        <w:spacing w:after="240"/>
      </w:pPr>
    </w:p>
    <w:p w:rsidR="00463691" w:rsidRDefault="00463691" w:rsidP="00463691">
      <w:pPr>
        <w:pStyle w:val="texto"/>
        <w:spacing w:after="240"/>
      </w:pPr>
      <w:r>
        <w:lastRenderedPageBreak/>
        <w:t>Gastu hori osatzen duten kontzeptu ekonomikoak honako hauek dira: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540"/>
        <w:gridCol w:w="2008"/>
        <w:gridCol w:w="1349"/>
      </w:tblGrid>
      <w:tr w:rsidR="00463691" w:rsidTr="000A7730">
        <w:trPr>
          <w:trHeight w:val="255"/>
          <w:jc w:val="center"/>
        </w:trPr>
        <w:tc>
          <w:tcPr>
            <w:tcW w:w="5540" w:type="dxa"/>
            <w:tcBorders>
              <w:bottom w:val="single" w:sz="4" w:space="0" w:color="auto"/>
            </w:tcBorders>
            <w:shd w:val="clear" w:color="auto" w:fill="8DB3E2" w:themeFill="text2" w:themeFillTint="66"/>
            <w:vAlign w:val="center"/>
          </w:tcPr>
          <w:p w:rsidR="00463691" w:rsidRPr="003E0580" w:rsidRDefault="00463691" w:rsidP="003F64D0">
            <w:pPr>
              <w:pStyle w:val="texto"/>
              <w:spacing w:after="0"/>
              <w:ind w:left="-58" w:firstLine="0"/>
              <w:jc w:val="left"/>
              <w:rPr>
                <w:rFonts w:ascii="Arial" w:hAnsi="Arial" w:cs="Arial"/>
                <w:sz w:val="18"/>
                <w:szCs w:val="18"/>
              </w:rPr>
            </w:pPr>
            <w:r>
              <w:rPr>
                <w:rFonts w:ascii="Arial" w:hAnsi="Arial"/>
                <w:sz w:val="18"/>
                <w:szCs w:val="18"/>
              </w:rPr>
              <w:t>Kontzeptu ekonomikoa</w:t>
            </w:r>
          </w:p>
        </w:tc>
        <w:tc>
          <w:tcPr>
            <w:tcW w:w="2008" w:type="dxa"/>
            <w:tcBorders>
              <w:bottom w:val="single" w:sz="4" w:space="0" w:color="auto"/>
            </w:tcBorders>
            <w:shd w:val="clear" w:color="auto" w:fill="8DB3E2" w:themeFill="text2" w:themeFillTint="66"/>
            <w:vAlign w:val="center"/>
          </w:tcPr>
          <w:p w:rsidR="00463691" w:rsidRPr="003E0580" w:rsidRDefault="00463691" w:rsidP="0046369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sz w:val="18"/>
                <w:szCs w:val="18"/>
              </w:rPr>
              <w:t>Zenbatekoa</w:t>
            </w:r>
          </w:p>
        </w:tc>
        <w:tc>
          <w:tcPr>
            <w:tcW w:w="1228" w:type="dxa"/>
            <w:tcBorders>
              <w:bottom w:val="single" w:sz="4" w:space="0" w:color="auto"/>
            </w:tcBorders>
            <w:shd w:val="clear" w:color="auto" w:fill="8DB3E2" w:themeFill="text2" w:themeFillTint="66"/>
            <w:vAlign w:val="center"/>
          </w:tcPr>
          <w:p w:rsidR="00463691" w:rsidRPr="003E0580" w:rsidRDefault="00463691" w:rsidP="00463691">
            <w:pPr>
              <w:pStyle w:val="texto"/>
              <w:spacing w:after="0"/>
              <w:ind w:firstLine="0"/>
              <w:jc w:val="right"/>
              <w:rPr>
                <w:rFonts w:ascii="Arial" w:hAnsi="Arial" w:cs="Arial"/>
                <w:sz w:val="18"/>
                <w:szCs w:val="18"/>
              </w:rPr>
            </w:pPr>
            <w:r>
              <w:rPr>
                <w:rFonts w:ascii="Arial" w:hAnsi="Arial"/>
                <w:sz w:val="18"/>
                <w:szCs w:val="18"/>
              </w:rPr>
              <w:t>Guztizkoaren gaineko %</w:t>
            </w:r>
          </w:p>
        </w:tc>
      </w:tr>
      <w:tr w:rsidR="00463691" w:rsidTr="004C30FA">
        <w:trPr>
          <w:trHeight w:val="198"/>
          <w:jc w:val="center"/>
        </w:trPr>
        <w:tc>
          <w:tcPr>
            <w:tcW w:w="5540" w:type="dxa"/>
            <w:tcBorders>
              <w:bottom w:val="single" w:sz="2"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Bestelako ibilgetu immateriala</w:t>
            </w:r>
          </w:p>
        </w:tc>
        <w:tc>
          <w:tcPr>
            <w:tcW w:w="200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43.792.791</w:t>
            </w:r>
          </w:p>
        </w:tc>
        <w:tc>
          <w:tcPr>
            <w:tcW w:w="1228" w:type="dxa"/>
            <w:tcBorders>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80</w:t>
            </w:r>
          </w:p>
        </w:tc>
      </w:tr>
      <w:tr w:rsidR="00463691" w:rsidTr="004C30FA">
        <w:trPr>
          <w:trHeight w:val="198"/>
          <w:jc w:val="center"/>
        </w:trPr>
        <w:tc>
          <w:tcPr>
            <w:tcW w:w="5540" w:type="dxa"/>
            <w:tcBorders>
              <w:top w:val="single" w:sz="2" w:space="0" w:color="auto"/>
              <w:bottom w:val="single" w:sz="2"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Informazioa prozesatzeko ekipoak</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9.408.260</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17</w:t>
            </w:r>
          </w:p>
        </w:tc>
      </w:tr>
      <w:tr w:rsidR="00463691" w:rsidTr="004C30FA">
        <w:trPr>
          <w:trHeight w:val="198"/>
          <w:jc w:val="center"/>
        </w:trPr>
        <w:tc>
          <w:tcPr>
            <w:tcW w:w="5540" w:type="dxa"/>
            <w:tcBorders>
              <w:top w:val="single" w:sz="2" w:space="0" w:color="auto"/>
              <w:bottom w:val="single" w:sz="2"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Beste altzari batzuk eta ekipoa</w:t>
            </w:r>
          </w:p>
        </w:tc>
        <w:tc>
          <w:tcPr>
            <w:tcW w:w="200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1.171.023</w:t>
            </w:r>
          </w:p>
        </w:tc>
        <w:tc>
          <w:tcPr>
            <w:tcW w:w="1228" w:type="dxa"/>
            <w:tcBorders>
              <w:top w:val="single" w:sz="2" w:space="0" w:color="auto"/>
              <w:bottom w:val="single" w:sz="2"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2</w:t>
            </w:r>
          </w:p>
        </w:tc>
      </w:tr>
      <w:tr w:rsidR="00463691" w:rsidTr="004C30FA">
        <w:trPr>
          <w:trHeight w:val="198"/>
          <w:jc w:val="center"/>
        </w:trPr>
        <w:tc>
          <w:tcPr>
            <w:tcW w:w="5540" w:type="dxa"/>
            <w:tcBorders>
              <w:top w:val="single" w:sz="2" w:space="0" w:color="auto"/>
              <w:bottom w:val="single" w:sz="4" w:space="0" w:color="auto"/>
            </w:tcBorders>
            <w:vAlign w:val="center"/>
          </w:tcPr>
          <w:p w:rsidR="00463691" w:rsidRPr="003E0580" w:rsidRDefault="00463691" w:rsidP="003F64D0">
            <w:pPr>
              <w:spacing w:after="0"/>
              <w:ind w:left="-58" w:firstLine="0"/>
              <w:jc w:val="left"/>
              <w:rPr>
                <w:rFonts w:ascii="Arial Narrow" w:hAnsi="Arial Narrow"/>
                <w:color w:val="000000"/>
              </w:rPr>
            </w:pPr>
            <w:r>
              <w:rPr>
                <w:rFonts w:ascii="Arial Narrow" w:hAnsi="Arial Narrow"/>
                <w:color w:val="000000"/>
              </w:rPr>
              <w:t>Azterlanak, txostenak eta bestelakoak</w:t>
            </w:r>
          </w:p>
        </w:tc>
        <w:tc>
          <w:tcPr>
            <w:tcW w:w="200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434.241</w:t>
            </w:r>
          </w:p>
        </w:tc>
        <w:tc>
          <w:tcPr>
            <w:tcW w:w="1228" w:type="dxa"/>
            <w:tcBorders>
              <w:top w:val="single" w:sz="2" w:space="0" w:color="auto"/>
              <w:bottom w:val="single" w:sz="4" w:space="0" w:color="auto"/>
            </w:tcBorders>
            <w:vAlign w:val="center"/>
          </w:tcPr>
          <w:p w:rsidR="00463691" w:rsidRPr="003E0580" w:rsidRDefault="00463691" w:rsidP="00463691">
            <w:pPr>
              <w:spacing w:after="0"/>
              <w:jc w:val="right"/>
              <w:rPr>
                <w:rFonts w:ascii="Arial Narrow" w:hAnsi="Arial Narrow"/>
                <w:color w:val="000000"/>
              </w:rPr>
            </w:pPr>
            <w:r>
              <w:rPr>
                <w:rFonts w:ascii="Arial Narrow" w:hAnsi="Arial Narrow"/>
                <w:color w:val="000000"/>
              </w:rPr>
              <w:t>1</w:t>
            </w:r>
          </w:p>
        </w:tc>
      </w:tr>
      <w:tr w:rsidR="00463691" w:rsidRPr="008F3BBA" w:rsidTr="004C30FA">
        <w:trPr>
          <w:trHeight w:val="255"/>
          <w:jc w:val="center"/>
        </w:trPr>
        <w:tc>
          <w:tcPr>
            <w:tcW w:w="5540" w:type="dxa"/>
            <w:shd w:val="clear" w:color="auto" w:fill="8DB3E2" w:themeFill="text2" w:themeFillTint="66"/>
            <w:vAlign w:val="center"/>
          </w:tcPr>
          <w:p w:rsidR="00463691" w:rsidRPr="008F3BBA" w:rsidRDefault="00463691" w:rsidP="003F64D0">
            <w:pPr>
              <w:spacing w:after="0"/>
              <w:ind w:left="-58" w:firstLine="0"/>
              <w:jc w:val="left"/>
              <w:rPr>
                <w:rFonts w:ascii="Arial" w:hAnsi="Arial" w:cs="Arial"/>
                <w:color w:val="000000"/>
                <w:sz w:val="18"/>
                <w:szCs w:val="18"/>
              </w:rPr>
            </w:pPr>
            <w:r>
              <w:rPr>
                <w:rFonts w:ascii="Arial" w:hAnsi="Arial"/>
                <w:color w:val="000000"/>
                <w:sz w:val="18"/>
                <w:szCs w:val="18"/>
              </w:rPr>
              <w:t>Guztira</w:t>
            </w:r>
          </w:p>
        </w:tc>
        <w:tc>
          <w:tcPr>
            <w:tcW w:w="2008" w:type="dxa"/>
            <w:shd w:val="clear" w:color="auto" w:fill="8DB3E2" w:themeFill="text2" w:themeFillTint="66"/>
            <w:vAlign w:val="center"/>
          </w:tcPr>
          <w:p w:rsidR="00463691" w:rsidRPr="00A231F2" w:rsidRDefault="00463691" w:rsidP="00463691">
            <w:pPr>
              <w:spacing w:after="0"/>
              <w:jc w:val="right"/>
              <w:rPr>
                <w:rFonts w:ascii="Arial Narrow" w:hAnsi="Arial Narrow"/>
                <w:color w:val="000000"/>
              </w:rPr>
            </w:pPr>
            <w:r>
              <w:rPr>
                <w:rFonts w:ascii="Arial Narrow" w:hAnsi="Arial Narrow"/>
                <w:color w:val="000000"/>
              </w:rPr>
              <w:t>54.806.315</w:t>
            </w:r>
          </w:p>
        </w:tc>
        <w:tc>
          <w:tcPr>
            <w:tcW w:w="1228" w:type="dxa"/>
            <w:shd w:val="clear" w:color="auto" w:fill="8DB3E2" w:themeFill="text2" w:themeFillTint="66"/>
            <w:vAlign w:val="center"/>
          </w:tcPr>
          <w:p w:rsidR="00463691" w:rsidRPr="008F3BBA" w:rsidRDefault="00463691" w:rsidP="00463691">
            <w:pPr>
              <w:spacing w:after="0"/>
              <w:jc w:val="right"/>
              <w:rPr>
                <w:rFonts w:ascii="Arial" w:hAnsi="Arial" w:cs="Arial"/>
                <w:color w:val="000000"/>
                <w:sz w:val="18"/>
                <w:szCs w:val="18"/>
              </w:rPr>
            </w:pPr>
            <w:r>
              <w:rPr>
                <w:rFonts w:ascii="Arial" w:hAnsi="Arial"/>
                <w:color w:val="000000"/>
                <w:sz w:val="18"/>
                <w:szCs w:val="18"/>
              </w:rPr>
              <w:t>100</w:t>
            </w:r>
          </w:p>
        </w:tc>
      </w:tr>
    </w:tbl>
    <w:p w:rsidR="00463691" w:rsidRDefault="00463691" w:rsidP="00463691">
      <w:pPr>
        <w:pStyle w:val="texto"/>
        <w:spacing w:before="240" w:after="240"/>
      </w:pPr>
      <w:r>
        <w:t xml:space="preserve">Gastuaren % 80 “bestelako ibilgetu </w:t>
      </w:r>
      <w:proofErr w:type="spellStart"/>
      <w:r>
        <w:t>immateriala”ri</w:t>
      </w:r>
      <w:proofErr w:type="spellEnd"/>
      <w:r>
        <w:t xml:space="preserve"> dagokio. Horrek funtsean Nafarroako Administrazioak jabetzan erositako aplikazio informatikoak eta l</w:t>
      </w:r>
      <w:r>
        <w:t>i</w:t>
      </w:r>
      <w:r>
        <w:t>zentziak hartzen ditu barnean. Gainera, aldian erositako ekipamendu inform</w:t>
      </w:r>
      <w:r>
        <w:t>a</w:t>
      </w:r>
      <w:r>
        <w:t>tiko osoa gastuaren % 17 da.</w:t>
      </w:r>
    </w:p>
    <w:p w:rsidR="00463691" w:rsidRPr="007105BD" w:rsidRDefault="00463691" w:rsidP="004C30FA">
      <w:pPr>
        <w:pStyle w:val="atitulo3"/>
        <w:spacing w:before="240"/>
      </w:pPr>
      <w:r>
        <w:t>Informatikari lotutako kontratuak eta mandatuak</w:t>
      </w:r>
    </w:p>
    <w:p w:rsidR="00463691" w:rsidRDefault="00463691" w:rsidP="00463691">
      <w:pPr>
        <w:pStyle w:val="texto"/>
        <w:spacing w:before="120" w:after="240"/>
      </w:pPr>
      <w:r>
        <w:t>Aurreko kontzeptu ekonomikoen analisiak agertzen du zein garrantzitsua den kontratazioa informatika zerbitzua emateko. Hurrengo laukiak erakusten du n</w:t>
      </w:r>
      <w:r>
        <w:t>o</w:t>
      </w:r>
      <w:r>
        <w:t xml:space="preserve">lako bilakaera izan duten adjudikatutako kontratuen, agindutako mandatuen eta hartzekodunen edo </w:t>
      </w:r>
      <w:proofErr w:type="spellStart"/>
      <w:r>
        <w:t>ente</w:t>
      </w:r>
      <w:proofErr w:type="spellEnd"/>
      <w:r>
        <w:t xml:space="preserve"> instrumentalen kopuruek:</w:t>
      </w:r>
    </w:p>
    <w:tbl>
      <w:tblPr>
        <w:tblW w:w="1019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21"/>
        <w:gridCol w:w="935"/>
        <w:gridCol w:w="1091"/>
        <w:gridCol w:w="1311"/>
        <w:gridCol w:w="900"/>
        <w:gridCol w:w="1199"/>
        <w:gridCol w:w="1181"/>
        <w:gridCol w:w="920"/>
        <w:gridCol w:w="1159"/>
        <w:gridCol w:w="1181"/>
      </w:tblGrid>
      <w:tr w:rsidR="00463691" w:rsidRPr="00BC76A0" w:rsidTr="002E7D02">
        <w:trPr>
          <w:trHeight w:val="207"/>
          <w:jc w:val="center"/>
        </w:trPr>
        <w:tc>
          <w:tcPr>
            <w:tcW w:w="640" w:type="dxa"/>
            <w:vMerge w:val="restart"/>
            <w:shd w:val="clear" w:color="auto" w:fill="8DB3E2" w:themeFill="text2" w:themeFillTint="66"/>
            <w:noWrap/>
            <w:vAlign w:val="center"/>
          </w:tcPr>
          <w:p w:rsidR="00463691" w:rsidRPr="00CF1422" w:rsidRDefault="00463691" w:rsidP="002E7D02">
            <w:pPr>
              <w:spacing w:after="0"/>
              <w:ind w:firstLine="0"/>
              <w:contextualSpacing/>
              <w:jc w:val="center"/>
              <w:rPr>
                <w:rFonts w:ascii="Arial" w:hAnsi="Arial" w:cs="Arial"/>
                <w:color w:val="000000"/>
                <w:sz w:val="18"/>
                <w:szCs w:val="18"/>
                <w:lang w:eastAsia="es-ES"/>
              </w:rPr>
            </w:pPr>
          </w:p>
        </w:tc>
        <w:tc>
          <w:tcPr>
            <w:tcW w:w="3013" w:type="dxa"/>
            <w:gridSpan w:val="3"/>
            <w:vMerge w:val="restart"/>
            <w:shd w:val="clear" w:color="auto" w:fill="8DB3E2" w:themeFill="text2" w:themeFillTint="66"/>
            <w:noWrap/>
            <w:vAlign w:val="center"/>
            <w:hideMark/>
          </w:tcPr>
          <w:p w:rsidR="00463691" w:rsidRPr="00BC76A0" w:rsidRDefault="00463691" w:rsidP="002E7D02">
            <w:pPr>
              <w:spacing w:after="0"/>
              <w:ind w:firstLine="0"/>
              <w:contextualSpacing/>
              <w:jc w:val="center"/>
              <w:rPr>
                <w:rFonts w:ascii="Arial" w:hAnsi="Arial" w:cs="Arial"/>
                <w:color w:val="000000"/>
                <w:sz w:val="18"/>
                <w:szCs w:val="18"/>
              </w:rPr>
            </w:pPr>
            <w:r>
              <w:rPr>
                <w:rFonts w:ascii="Arial" w:hAnsi="Arial"/>
                <w:color w:val="000000"/>
                <w:sz w:val="18"/>
                <w:szCs w:val="18"/>
              </w:rPr>
              <w:t>Mandatuak</w:t>
            </w:r>
          </w:p>
        </w:tc>
        <w:tc>
          <w:tcPr>
            <w:tcW w:w="3280" w:type="dxa"/>
            <w:gridSpan w:val="3"/>
            <w:vMerge w:val="restart"/>
            <w:shd w:val="clear" w:color="auto" w:fill="8DB3E2" w:themeFill="text2" w:themeFillTint="66"/>
            <w:noWrap/>
            <w:vAlign w:val="center"/>
            <w:hideMark/>
          </w:tcPr>
          <w:p w:rsidR="00463691" w:rsidRPr="00BC76A0" w:rsidRDefault="00463691" w:rsidP="002E7D02">
            <w:pPr>
              <w:spacing w:after="0"/>
              <w:ind w:firstLine="0"/>
              <w:contextualSpacing/>
              <w:jc w:val="center"/>
              <w:rPr>
                <w:rFonts w:ascii="Arial" w:hAnsi="Arial" w:cs="Arial"/>
                <w:color w:val="000000"/>
                <w:sz w:val="18"/>
                <w:szCs w:val="18"/>
              </w:rPr>
            </w:pPr>
            <w:r>
              <w:rPr>
                <w:rFonts w:ascii="Arial" w:hAnsi="Arial"/>
                <w:color w:val="000000"/>
                <w:sz w:val="18"/>
                <w:szCs w:val="18"/>
              </w:rPr>
              <w:t>Laguntza kontratuak</w:t>
            </w:r>
          </w:p>
        </w:tc>
        <w:tc>
          <w:tcPr>
            <w:tcW w:w="3260" w:type="dxa"/>
            <w:gridSpan w:val="3"/>
            <w:vMerge w:val="restart"/>
            <w:shd w:val="clear" w:color="auto" w:fill="8DB3E2" w:themeFill="text2" w:themeFillTint="66"/>
            <w:noWrap/>
            <w:vAlign w:val="center"/>
            <w:hideMark/>
          </w:tcPr>
          <w:p w:rsidR="00463691" w:rsidRPr="00BC76A0" w:rsidRDefault="00463691" w:rsidP="002E7D02">
            <w:pPr>
              <w:spacing w:after="0"/>
              <w:ind w:firstLine="0"/>
              <w:contextualSpacing/>
              <w:jc w:val="center"/>
              <w:rPr>
                <w:rFonts w:ascii="Arial" w:hAnsi="Arial" w:cs="Arial"/>
                <w:color w:val="000000"/>
                <w:sz w:val="18"/>
                <w:szCs w:val="18"/>
              </w:rPr>
            </w:pPr>
            <w:r>
              <w:rPr>
                <w:rFonts w:ascii="Arial" w:hAnsi="Arial"/>
                <w:color w:val="000000"/>
                <w:sz w:val="18"/>
                <w:szCs w:val="18"/>
              </w:rPr>
              <w:t>Hornidura kontratuak</w:t>
            </w:r>
          </w:p>
        </w:tc>
      </w:tr>
      <w:tr w:rsidR="00463691" w:rsidRPr="00BC76A0" w:rsidTr="002F75E8">
        <w:trPr>
          <w:trHeight w:val="207"/>
          <w:jc w:val="center"/>
        </w:trPr>
        <w:tc>
          <w:tcPr>
            <w:tcW w:w="640" w:type="dxa"/>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3013" w:type="dxa"/>
            <w:gridSpan w:val="3"/>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3280" w:type="dxa"/>
            <w:gridSpan w:val="3"/>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3260" w:type="dxa"/>
            <w:gridSpan w:val="3"/>
            <w:vMerge/>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r>
      <w:tr w:rsidR="00463691" w:rsidRPr="00BC76A0" w:rsidTr="002F75E8">
        <w:trPr>
          <w:trHeight w:val="170"/>
          <w:jc w:val="center"/>
        </w:trPr>
        <w:tc>
          <w:tcPr>
            <w:tcW w:w="640" w:type="dxa"/>
            <w:vMerge/>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left"/>
              <w:rPr>
                <w:rFonts w:ascii="Arial" w:hAnsi="Arial" w:cs="Arial"/>
                <w:color w:val="000000"/>
                <w:sz w:val="18"/>
                <w:szCs w:val="18"/>
                <w:lang w:val="es-ES" w:eastAsia="es-ES"/>
              </w:rPr>
            </w:pPr>
          </w:p>
        </w:tc>
        <w:tc>
          <w:tcPr>
            <w:tcW w:w="935" w:type="dxa"/>
            <w:tcBorders>
              <w:bottom w:val="single" w:sz="4" w:space="0" w:color="auto"/>
            </w:tcBorders>
            <w:shd w:val="clear" w:color="auto" w:fill="8DB3E2" w:themeFill="text2" w:themeFillTint="66"/>
            <w:vAlign w:val="center"/>
            <w:hideMark/>
          </w:tcPr>
          <w:p w:rsidR="00463691" w:rsidRDefault="00152329" w:rsidP="002E7D02">
            <w:pPr>
              <w:spacing w:after="0"/>
              <w:ind w:firstLine="0"/>
              <w:contextualSpacing/>
              <w:jc w:val="right"/>
              <w:rPr>
                <w:rFonts w:ascii="Arial" w:hAnsi="Arial" w:cs="Arial"/>
                <w:color w:val="000000"/>
                <w:sz w:val="18"/>
                <w:szCs w:val="18"/>
              </w:rPr>
            </w:pPr>
            <w:r>
              <w:rPr>
                <w:rFonts w:ascii="Arial" w:hAnsi="Arial"/>
                <w:color w:val="000000"/>
                <w:sz w:val="18"/>
                <w:szCs w:val="18"/>
              </w:rPr>
              <w:t>Mandatu</w:t>
            </w:r>
          </w:p>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 xml:space="preserve">kopurua </w:t>
            </w:r>
          </w:p>
        </w:tc>
        <w:tc>
          <w:tcPr>
            <w:tcW w:w="1112" w:type="dxa"/>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Zenbatekoa</w:t>
            </w:r>
          </w:p>
        </w:tc>
        <w:tc>
          <w:tcPr>
            <w:tcW w:w="966" w:type="dxa"/>
            <w:tcBorders>
              <w:bottom w:val="single" w:sz="4" w:space="0" w:color="auto"/>
            </w:tcBorders>
            <w:shd w:val="clear" w:color="auto" w:fill="8DB3E2" w:themeFill="text2" w:themeFillTint="66"/>
            <w:vAlign w:val="center"/>
            <w:hideMark/>
          </w:tcPr>
          <w:p w:rsidR="00463691" w:rsidRDefault="00DC42AA" w:rsidP="002E7D02">
            <w:pPr>
              <w:spacing w:after="0"/>
              <w:ind w:firstLine="0"/>
              <w:contextualSpacing/>
              <w:jc w:val="right"/>
              <w:rPr>
                <w:rFonts w:ascii="Arial" w:hAnsi="Arial" w:cs="Arial"/>
                <w:color w:val="000000"/>
                <w:sz w:val="18"/>
                <w:szCs w:val="18"/>
              </w:rPr>
            </w:pPr>
            <w:proofErr w:type="spellStart"/>
            <w:r>
              <w:rPr>
                <w:rFonts w:ascii="Arial" w:hAnsi="Arial"/>
                <w:color w:val="000000"/>
                <w:sz w:val="18"/>
                <w:szCs w:val="18"/>
              </w:rPr>
              <w:t>Ente</w:t>
            </w:r>
            <w:proofErr w:type="spellEnd"/>
            <w:r>
              <w:rPr>
                <w:rFonts w:ascii="Arial" w:hAnsi="Arial"/>
                <w:color w:val="000000"/>
                <w:sz w:val="18"/>
                <w:szCs w:val="18"/>
              </w:rPr>
              <w:t xml:space="preserve"> </w:t>
            </w:r>
          </w:p>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instrumentalak</w:t>
            </w:r>
          </w:p>
        </w:tc>
        <w:tc>
          <w:tcPr>
            <w:tcW w:w="900" w:type="dxa"/>
            <w:tcBorders>
              <w:bottom w:val="single" w:sz="4" w:space="0" w:color="auto"/>
            </w:tcBorders>
            <w:shd w:val="clear" w:color="auto" w:fill="8DB3E2" w:themeFill="text2" w:themeFillTint="66"/>
            <w:vAlign w:val="center"/>
            <w:hideMark/>
          </w:tcPr>
          <w:p w:rsidR="00463691" w:rsidRDefault="00152329" w:rsidP="002E7D02">
            <w:pPr>
              <w:spacing w:after="0"/>
              <w:ind w:firstLine="0"/>
              <w:contextualSpacing/>
              <w:jc w:val="right"/>
              <w:rPr>
                <w:rFonts w:ascii="Arial" w:hAnsi="Arial" w:cs="Arial"/>
                <w:color w:val="000000"/>
                <w:sz w:val="18"/>
                <w:szCs w:val="18"/>
              </w:rPr>
            </w:pPr>
            <w:r>
              <w:rPr>
                <w:rFonts w:ascii="Arial" w:hAnsi="Arial"/>
                <w:color w:val="000000"/>
                <w:sz w:val="18"/>
                <w:szCs w:val="18"/>
              </w:rPr>
              <w:t>Kontratu</w:t>
            </w:r>
          </w:p>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 xml:space="preserve">kopurua </w:t>
            </w:r>
          </w:p>
        </w:tc>
        <w:tc>
          <w:tcPr>
            <w:tcW w:w="1220" w:type="dxa"/>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Zenbatekoa</w:t>
            </w:r>
          </w:p>
        </w:tc>
        <w:tc>
          <w:tcPr>
            <w:tcW w:w="1160" w:type="dxa"/>
            <w:tcBorders>
              <w:bottom w:val="single" w:sz="4" w:space="0" w:color="auto"/>
            </w:tcBorders>
            <w:shd w:val="clear" w:color="auto" w:fill="8DB3E2" w:themeFill="text2" w:themeFillTint="66"/>
            <w:vAlign w:val="center"/>
            <w:hideMark/>
          </w:tcPr>
          <w:p w:rsidR="00463691" w:rsidRPr="00BC76A0" w:rsidRDefault="00DC42AA" w:rsidP="002E7D02">
            <w:pPr>
              <w:spacing w:after="0"/>
              <w:ind w:firstLine="0"/>
              <w:contextualSpacing/>
              <w:jc w:val="right"/>
              <w:rPr>
                <w:rFonts w:ascii="Arial" w:hAnsi="Arial" w:cs="Arial"/>
                <w:color w:val="000000"/>
                <w:sz w:val="18"/>
                <w:szCs w:val="18"/>
              </w:rPr>
            </w:pPr>
            <w:r>
              <w:rPr>
                <w:rFonts w:ascii="Arial" w:hAnsi="Arial"/>
                <w:color w:val="000000"/>
                <w:sz w:val="18"/>
                <w:szCs w:val="18"/>
              </w:rPr>
              <w:t xml:space="preserve">Hornitzaileak </w:t>
            </w:r>
          </w:p>
        </w:tc>
        <w:tc>
          <w:tcPr>
            <w:tcW w:w="920" w:type="dxa"/>
            <w:tcBorders>
              <w:bottom w:val="single" w:sz="4" w:space="0" w:color="auto"/>
            </w:tcBorders>
            <w:shd w:val="clear" w:color="auto" w:fill="8DB3E2" w:themeFill="text2" w:themeFillTint="66"/>
            <w:vAlign w:val="center"/>
            <w:hideMark/>
          </w:tcPr>
          <w:p w:rsidR="00463691" w:rsidRDefault="00152329" w:rsidP="002E7D02">
            <w:pPr>
              <w:spacing w:after="0"/>
              <w:ind w:firstLine="0"/>
              <w:contextualSpacing/>
              <w:jc w:val="right"/>
              <w:rPr>
                <w:rFonts w:ascii="Arial" w:hAnsi="Arial" w:cs="Arial"/>
                <w:color w:val="000000"/>
                <w:sz w:val="18"/>
                <w:szCs w:val="18"/>
              </w:rPr>
            </w:pPr>
            <w:r>
              <w:rPr>
                <w:rFonts w:ascii="Arial" w:hAnsi="Arial"/>
                <w:color w:val="000000"/>
                <w:sz w:val="18"/>
                <w:szCs w:val="18"/>
              </w:rPr>
              <w:t>Kontratu</w:t>
            </w:r>
          </w:p>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kopurua</w:t>
            </w:r>
          </w:p>
        </w:tc>
        <w:tc>
          <w:tcPr>
            <w:tcW w:w="1220" w:type="dxa"/>
            <w:tcBorders>
              <w:bottom w:val="single" w:sz="4" w:space="0" w:color="auto"/>
            </w:tcBorders>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 xml:space="preserve"> Zenbatekoa </w:t>
            </w:r>
          </w:p>
        </w:tc>
        <w:tc>
          <w:tcPr>
            <w:tcW w:w="1120" w:type="dxa"/>
            <w:tcBorders>
              <w:bottom w:val="single" w:sz="4" w:space="0" w:color="auto"/>
            </w:tcBorders>
            <w:shd w:val="clear" w:color="auto" w:fill="8DB3E2" w:themeFill="text2" w:themeFillTint="66"/>
            <w:vAlign w:val="center"/>
            <w:hideMark/>
          </w:tcPr>
          <w:p w:rsidR="00463691" w:rsidRPr="00BC76A0" w:rsidRDefault="00193A29" w:rsidP="002E7D02">
            <w:pPr>
              <w:spacing w:after="0"/>
              <w:ind w:firstLine="0"/>
              <w:contextualSpacing/>
              <w:jc w:val="right"/>
              <w:rPr>
                <w:rFonts w:ascii="Arial" w:hAnsi="Arial" w:cs="Arial"/>
                <w:color w:val="000000"/>
                <w:sz w:val="18"/>
                <w:szCs w:val="18"/>
              </w:rPr>
            </w:pPr>
            <w:r>
              <w:rPr>
                <w:rFonts w:ascii="Arial" w:hAnsi="Arial"/>
                <w:color w:val="000000"/>
                <w:sz w:val="18"/>
                <w:szCs w:val="18"/>
              </w:rPr>
              <w:t xml:space="preserve">Hornitzaileak </w:t>
            </w:r>
          </w:p>
        </w:tc>
      </w:tr>
      <w:tr w:rsidR="00463691" w:rsidRPr="00BC76A0" w:rsidTr="00BB3D5B">
        <w:trPr>
          <w:trHeight w:val="198"/>
          <w:jc w:val="center"/>
        </w:trPr>
        <w:tc>
          <w:tcPr>
            <w:tcW w:w="640" w:type="dxa"/>
            <w:tcBorders>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rPr>
            </w:pPr>
            <w:r>
              <w:rPr>
                <w:rFonts w:ascii="Arial Narrow" w:hAnsi="Arial Narrow"/>
                <w:color w:val="000000"/>
              </w:rPr>
              <w:t>2011</w:t>
            </w:r>
          </w:p>
        </w:tc>
        <w:tc>
          <w:tcPr>
            <w:tcW w:w="935" w:type="dxa"/>
            <w:tcBorders>
              <w:bottom w:val="single" w:sz="2" w:space="0" w:color="auto"/>
            </w:tcBorders>
            <w:shd w:val="clear" w:color="auto" w:fill="auto"/>
            <w:noWrap/>
            <w:vAlign w:val="center"/>
            <w:hideMark/>
          </w:tcPr>
          <w:p w:rsidR="00463691" w:rsidRPr="00BC76A0" w:rsidRDefault="008C1002" w:rsidP="00B03B3A">
            <w:pPr>
              <w:spacing w:after="0"/>
              <w:ind w:firstLine="0"/>
              <w:contextualSpacing/>
              <w:jc w:val="right"/>
              <w:rPr>
                <w:rFonts w:ascii="Arial Narrow" w:hAnsi="Arial Narrow"/>
                <w:color w:val="000000"/>
              </w:rPr>
            </w:pPr>
            <w:r>
              <w:rPr>
                <w:rFonts w:ascii="Arial Narrow" w:hAnsi="Arial Narrow"/>
                <w:color w:val="000000"/>
              </w:rPr>
              <w:t>32</w:t>
            </w:r>
          </w:p>
        </w:tc>
        <w:tc>
          <w:tcPr>
            <w:tcW w:w="1112" w:type="dxa"/>
            <w:tcBorders>
              <w:bottom w:val="single" w:sz="2" w:space="0" w:color="auto"/>
            </w:tcBorders>
            <w:shd w:val="clear" w:color="auto" w:fill="auto"/>
            <w:vAlign w:val="center"/>
            <w:hideMark/>
          </w:tcPr>
          <w:p w:rsidR="00463691" w:rsidRPr="00BC76A0" w:rsidRDefault="008C1002" w:rsidP="00B03B3A">
            <w:pPr>
              <w:spacing w:after="0"/>
              <w:ind w:firstLine="0"/>
              <w:contextualSpacing/>
              <w:jc w:val="right"/>
              <w:rPr>
                <w:rFonts w:ascii="Arial Narrow" w:hAnsi="Arial Narrow"/>
                <w:color w:val="000000"/>
              </w:rPr>
            </w:pPr>
            <w:r>
              <w:rPr>
                <w:rFonts w:ascii="Arial Narrow" w:hAnsi="Arial Narrow"/>
                <w:color w:val="000000"/>
              </w:rPr>
              <w:t>12.332.779</w:t>
            </w:r>
          </w:p>
        </w:tc>
        <w:tc>
          <w:tcPr>
            <w:tcW w:w="966" w:type="dxa"/>
            <w:tcBorders>
              <w:bottom w:val="single" w:sz="2" w:space="0" w:color="auto"/>
            </w:tcBorders>
            <w:shd w:val="clear" w:color="auto" w:fill="auto"/>
            <w:noWrap/>
            <w:vAlign w:val="center"/>
            <w:hideMark/>
          </w:tcPr>
          <w:p w:rsidR="00463691" w:rsidRPr="00BC76A0" w:rsidRDefault="008C1002" w:rsidP="00BB3D5B">
            <w:pPr>
              <w:spacing w:after="0"/>
              <w:ind w:firstLine="0"/>
              <w:contextualSpacing/>
              <w:jc w:val="right"/>
              <w:rPr>
                <w:rFonts w:ascii="Arial Narrow" w:hAnsi="Arial Narrow"/>
                <w:color w:val="000000"/>
              </w:rPr>
            </w:pPr>
            <w:r>
              <w:rPr>
                <w:rFonts w:ascii="Arial Narrow" w:hAnsi="Arial Narrow"/>
                <w:color w:val="000000"/>
              </w:rPr>
              <w:t>6</w:t>
            </w:r>
          </w:p>
        </w:tc>
        <w:tc>
          <w:tcPr>
            <w:tcW w:w="900" w:type="dxa"/>
            <w:tcBorders>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40</w:t>
            </w:r>
          </w:p>
        </w:tc>
        <w:tc>
          <w:tcPr>
            <w:tcW w:w="1220" w:type="dxa"/>
            <w:tcBorders>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rPr>
            </w:pPr>
            <w:r>
              <w:rPr>
                <w:rFonts w:ascii="Arial Narrow" w:hAnsi="Arial Narrow"/>
                <w:color w:val="000000"/>
              </w:rPr>
              <w:t>3.917.624</w:t>
            </w:r>
          </w:p>
        </w:tc>
        <w:tc>
          <w:tcPr>
            <w:tcW w:w="1160" w:type="dxa"/>
            <w:tcBorders>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27</w:t>
            </w:r>
          </w:p>
        </w:tc>
        <w:tc>
          <w:tcPr>
            <w:tcW w:w="920" w:type="dxa"/>
            <w:tcBorders>
              <w:bottom w:val="single" w:sz="2" w:space="0" w:color="auto"/>
            </w:tcBorders>
            <w:shd w:val="clear" w:color="auto" w:fill="auto"/>
            <w:noWrap/>
            <w:vAlign w:val="center"/>
            <w:hideMark/>
          </w:tcPr>
          <w:p w:rsidR="00463691" w:rsidRPr="00BC76A0" w:rsidRDefault="00463691" w:rsidP="008F5AA6">
            <w:pPr>
              <w:spacing w:after="0"/>
              <w:ind w:firstLine="0"/>
              <w:contextualSpacing/>
              <w:jc w:val="right"/>
              <w:rPr>
                <w:rFonts w:ascii="Arial Narrow" w:hAnsi="Arial Narrow"/>
                <w:color w:val="000000"/>
              </w:rPr>
            </w:pPr>
            <w:r>
              <w:rPr>
                <w:rFonts w:ascii="Arial Narrow" w:hAnsi="Arial Narrow"/>
                <w:color w:val="000000"/>
              </w:rPr>
              <w:t>15</w:t>
            </w:r>
          </w:p>
        </w:tc>
        <w:tc>
          <w:tcPr>
            <w:tcW w:w="1220" w:type="dxa"/>
            <w:tcBorders>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1.066.573</w:t>
            </w:r>
          </w:p>
        </w:tc>
        <w:tc>
          <w:tcPr>
            <w:tcW w:w="1120" w:type="dxa"/>
            <w:tcBorders>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12</w:t>
            </w:r>
          </w:p>
        </w:tc>
      </w:tr>
      <w:tr w:rsidR="00463691" w:rsidRPr="00BC76A0" w:rsidTr="00BB3D5B">
        <w:trPr>
          <w:trHeight w:val="198"/>
          <w:jc w:val="center"/>
        </w:trPr>
        <w:tc>
          <w:tcPr>
            <w:tcW w:w="640" w:type="dxa"/>
            <w:tcBorders>
              <w:top w:val="single" w:sz="2" w:space="0" w:color="auto"/>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rPr>
            </w:pPr>
            <w:r>
              <w:rPr>
                <w:rFonts w:ascii="Arial Narrow" w:hAnsi="Arial Narrow"/>
                <w:color w:val="000000"/>
              </w:rPr>
              <w:t>2012</w:t>
            </w:r>
          </w:p>
        </w:tc>
        <w:tc>
          <w:tcPr>
            <w:tcW w:w="935" w:type="dxa"/>
            <w:tcBorders>
              <w:top w:val="single" w:sz="2" w:space="0" w:color="auto"/>
              <w:bottom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42</w:t>
            </w:r>
          </w:p>
        </w:tc>
        <w:tc>
          <w:tcPr>
            <w:tcW w:w="1112" w:type="dxa"/>
            <w:tcBorders>
              <w:top w:val="single" w:sz="2" w:space="0" w:color="auto"/>
              <w:bottom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17.023.139</w:t>
            </w:r>
          </w:p>
        </w:tc>
        <w:tc>
          <w:tcPr>
            <w:tcW w:w="966" w:type="dxa"/>
            <w:tcBorders>
              <w:top w:val="single" w:sz="2" w:space="0" w:color="auto"/>
              <w:bottom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rPr>
            </w:pPr>
            <w:r>
              <w:rPr>
                <w:rFonts w:ascii="Arial Narrow" w:hAnsi="Arial Narrow"/>
                <w:color w:val="000000"/>
              </w:rPr>
              <w:t>2</w:t>
            </w:r>
          </w:p>
        </w:tc>
        <w:tc>
          <w:tcPr>
            <w:tcW w:w="90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64</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rPr>
            </w:pPr>
            <w:r>
              <w:rPr>
                <w:rFonts w:ascii="Arial Narrow" w:hAnsi="Arial Narrow"/>
                <w:color w:val="000000"/>
              </w:rPr>
              <w:t>22.211.288</w:t>
            </w:r>
          </w:p>
        </w:tc>
        <w:tc>
          <w:tcPr>
            <w:tcW w:w="116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34</w:t>
            </w:r>
          </w:p>
        </w:tc>
        <w:tc>
          <w:tcPr>
            <w:tcW w:w="920" w:type="dxa"/>
            <w:tcBorders>
              <w:top w:val="single" w:sz="2" w:space="0" w:color="auto"/>
              <w:bottom w:val="single" w:sz="2" w:space="0" w:color="auto"/>
            </w:tcBorders>
            <w:shd w:val="clear" w:color="auto" w:fill="auto"/>
            <w:noWrap/>
            <w:vAlign w:val="center"/>
            <w:hideMark/>
          </w:tcPr>
          <w:p w:rsidR="00463691" w:rsidRPr="00BC76A0" w:rsidRDefault="00463691" w:rsidP="008F5AA6">
            <w:pPr>
              <w:spacing w:after="0"/>
              <w:ind w:firstLine="0"/>
              <w:contextualSpacing/>
              <w:jc w:val="right"/>
              <w:rPr>
                <w:rFonts w:ascii="Arial Narrow" w:hAnsi="Arial Narrow"/>
                <w:color w:val="000000"/>
              </w:rPr>
            </w:pPr>
            <w:r>
              <w:rPr>
                <w:rFonts w:ascii="Arial Narrow" w:hAnsi="Arial Narrow"/>
                <w:color w:val="000000"/>
              </w:rPr>
              <w:t>16</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1.311.418</w:t>
            </w:r>
          </w:p>
        </w:tc>
        <w:tc>
          <w:tcPr>
            <w:tcW w:w="11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11</w:t>
            </w:r>
          </w:p>
        </w:tc>
      </w:tr>
      <w:tr w:rsidR="00463691" w:rsidRPr="00BC76A0" w:rsidTr="00BB3D5B">
        <w:trPr>
          <w:trHeight w:val="198"/>
          <w:jc w:val="center"/>
        </w:trPr>
        <w:tc>
          <w:tcPr>
            <w:tcW w:w="640" w:type="dxa"/>
            <w:tcBorders>
              <w:top w:val="single" w:sz="2" w:space="0" w:color="auto"/>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rPr>
            </w:pPr>
            <w:r>
              <w:rPr>
                <w:rFonts w:ascii="Arial Narrow" w:hAnsi="Arial Narrow"/>
                <w:color w:val="000000"/>
              </w:rPr>
              <w:t>2013</w:t>
            </w:r>
          </w:p>
        </w:tc>
        <w:tc>
          <w:tcPr>
            <w:tcW w:w="935" w:type="dxa"/>
            <w:tcBorders>
              <w:top w:val="single" w:sz="2" w:space="0" w:color="auto"/>
              <w:bottom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51</w:t>
            </w:r>
          </w:p>
        </w:tc>
        <w:tc>
          <w:tcPr>
            <w:tcW w:w="1112" w:type="dxa"/>
            <w:tcBorders>
              <w:top w:val="single" w:sz="2" w:space="0" w:color="auto"/>
              <w:bottom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13.515.631</w:t>
            </w:r>
          </w:p>
        </w:tc>
        <w:tc>
          <w:tcPr>
            <w:tcW w:w="966" w:type="dxa"/>
            <w:tcBorders>
              <w:top w:val="single" w:sz="2" w:space="0" w:color="auto"/>
              <w:bottom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rPr>
            </w:pPr>
            <w:r>
              <w:rPr>
                <w:rFonts w:ascii="Arial Narrow" w:hAnsi="Arial Narrow"/>
                <w:color w:val="000000"/>
              </w:rPr>
              <w:t>2</w:t>
            </w:r>
          </w:p>
        </w:tc>
        <w:tc>
          <w:tcPr>
            <w:tcW w:w="90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50</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rPr>
            </w:pPr>
            <w:r>
              <w:rPr>
                <w:rFonts w:ascii="Arial Narrow" w:hAnsi="Arial Narrow"/>
                <w:color w:val="000000"/>
              </w:rPr>
              <w:t>12.632.026</w:t>
            </w:r>
          </w:p>
        </w:tc>
        <w:tc>
          <w:tcPr>
            <w:tcW w:w="116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47</w:t>
            </w:r>
          </w:p>
        </w:tc>
        <w:tc>
          <w:tcPr>
            <w:tcW w:w="92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13</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8.641.214</w:t>
            </w:r>
          </w:p>
        </w:tc>
        <w:tc>
          <w:tcPr>
            <w:tcW w:w="11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8</w:t>
            </w:r>
          </w:p>
        </w:tc>
      </w:tr>
      <w:tr w:rsidR="00463691" w:rsidRPr="00BC76A0" w:rsidTr="00BB3D5B">
        <w:trPr>
          <w:trHeight w:val="198"/>
          <w:jc w:val="center"/>
        </w:trPr>
        <w:tc>
          <w:tcPr>
            <w:tcW w:w="640" w:type="dxa"/>
            <w:tcBorders>
              <w:top w:val="single" w:sz="2" w:space="0" w:color="auto"/>
              <w:bottom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rPr>
            </w:pPr>
            <w:r>
              <w:rPr>
                <w:rFonts w:ascii="Arial Narrow" w:hAnsi="Arial Narrow"/>
                <w:color w:val="000000"/>
              </w:rPr>
              <w:t>2014</w:t>
            </w:r>
          </w:p>
        </w:tc>
        <w:tc>
          <w:tcPr>
            <w:tcW w:w="935" w:type="dxa"/>
            <w:tcBorders>
              <w:top w:val="single" w:sz="2" w:space="0" w:color="auto"/>
              <w:bottom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37</w:t>
            </w:r>
          </w:p>
        </w:tc>
        <w:tc>
          <w:tcPr>
            <w:tcW w:w="1112" w:type="dxa"/>
            <w:tcBorders>
              <w:top w:val="single" w:sz="2" w:space="0" w:color="auto"/>
              <w:bottom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14.896.415</w:t>
            </w:r>
          </w:p>
        </w:tc>
        <w:tc>
          <w:tcPr>
            <w:tcW w:w="966" w:type="dxa"/>
            <w:tcBorders>
              <w:top w:val="single" w:sz="2" w:space="0" w:color="auto"/>
              <w:bottom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rPr>
            </w:pPr>
            <w:r>
              <w:rPr>
                <w:rFonts w:ascii="Arial Narrow" w:hAnsi="Arial Narrow"/>
                <w:color w:val="000000"/>
              </w:rPr>
              <w:t>2</w:t>
            </w:r>
          </w:p>
        </w:tc>
        <w:tc>
          <w:tcPr>
            <w:tcW w:w="90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75</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Arial Narrow" w:hAnsi="Arial Narrow"/>
                <w:color w:val="000000"/>
              </w:rPr>
            </w:pPr>
            <w:r>
              <w:rPr>
                <w:rFonts w:ascii="Arial Narrow" w:hAnsi="Arial Narrow"/>
                <w:color w:val="000000"/>
              </w:rPr>
              <w:t>9.052.116</w:t>
            </w:r>
          </w:p>
        </w:tc>
        <w:tc>
          <w:tcPr>
            <w:tcW w:w="116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56</w:t>
            </w:r>
          </w:p>
        </w:tc>
        <w:tc>
          <w:tcPr>
            <w:tcW w:w="920" w:type="dxa"/>
            <w:tcBorders>
              <w:top w:val="single" w:sz="2" w:space="0" w:color="auto"/>
              <w:bottom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36</w:t>
            </w:r>
          </w:p>
        </w:tc>
        <w:tc>
          <w:tcPr>
            <w:tcW w:w="12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2.313.329</w:t>
            </w:r>
          </w:p>
        </w:tc>
        <w:tc>
          <w:tcPr>
            <w:tcW w:w="1120" w:type="dxa"/>
            <w:tcBorders>
              <w:top w:val="single" w:sz="2" w:space="0" w:color="auto"/>
              <w:bottom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15</w:t>
            </w:r>
          </w:p>
        </w:tc>
      </w:tr>
      <w:tr w:rsidR="00463691" w:rsidRPr="00BC76A0" w:rsidTr="00BB3D5B">
        <w:trPr>
          <w:trHeight w:val="198"/>
          <w:jc w:val="center"/>
        </w:trPr>
        <w:tc>
          <w:tcPr>
            <w:tcW w:w="640" w:type="dxa"/>
            <w:tcBorders>
              <w:top w:val="single" w:sz="2" w:space="0" w:color="auto"/>
            </w:tcBorders>
            <w:shd w:val="clear" w:color="auto" w:fill="auto"/>
            <w:noWrap/>
            <w:vAlign w:val="center"/>
            <w:hideMark/>
          </w:tcPr>
          <w:p w:rsidR="00463691" w:rsidRPr="00BC76A0" w:rsidRDefault="00463691" w:rsidP="00463691">
            <w:pPr>
              <w:spacing w:after="0"/>
              <w:ind w:firstLine="0"/>
              <w:contextualSpacing/>
              <w:jc w:val="left"/>
              <w:rPr>
                <w:rFonts w:ascii="Arial Narrow" w:hAnsi="Arial Narrow"/>
                <w:color w:val="000000"/>
              </w:rPr>
            </w:pPr>
            <w:r>
              <w:rPr>
                <w:rFonts w:ascii="Arial Narrow" w:hAnsi="Arial Narrow"/>
                <w:color w:val="000000"/>
              </w:rPr>
              <w:t>2015</w:t>
            </w:r>
          </w:p>
        </w:tc>
        <w:tc>
          <w:tcPr>
            <w:tcW w:w="935" w:type="dxa"/>
            <w:tcBorders>
              <w:top w:val="single" w:sz="2" w:space="0" w:color="auto"/>
            </w:tcBorders>
            <w:shd w:val="clear" w:color="auto" w:fill="auto"/>
            <w:noWrap/>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35</w:t>
            </w:r>
          </w:p>
        </w:tc>
        <w:tc>
          <w:tcPr>
            <w:tcW w:w="1112" w:type="dxa"/>
            <w:tcBorders>
              <w:top w:val="single" w:sz="2" w:space="0" w:color="auto"/>
            </w:tcBorders>
            <w:shd w:val="clear" w:color="auto" w:fill="auto"/>
            <w:vAlign w:val="center"/>
            <w:hideMark/>
          </w:tcPr>
          <w:p w:rsidR="00463691" w:rsidRPr="00BC76A0" w:rsidRDefault="00463691" w:rsidP="00B03B3A">
            <w:pPr>
              <w:spacing w:after="0"/>
              <w:ind w:firstLine="0"/>
              <w:contextualSpacing/>
              <w:jc w:val="right"/>
              <w:rPr>
                <w:rFonts w:ascii="Arial Narrow" w:hAnsi="Arial Narrow"/>
                <w:color w:val="000000"/>
              </w:rPr>
            </w:pPr>
            <w:r>
              <w:rPr>
                <w:rFonts w:ascii="Arial Narrow" w:hAnsi="Arial Narrow"/>
                <w:color w:val="000000"/>
              </w:rPr>
              <w:t xml:space="preserve"> 10.417.527</w:t>
            </w:r>
          </w:p>
        </w:tc>
        <w:tc>
          <w:tcPr>
            <w:tcW w:w="966" w:type="dxa"/>
            <w:tcBorders>
              <w:top w:val="single" w:sz="2" w:space="0" w:color="auto"/>
            </w:tcBorders>
            <w:shd w:val="clear" w:color="auto" w:fill="auto"/>
            <w:noWrap/>
            <w:vAlign w:val="center"/>
            <w:hideMark/>
          </w:tcPr>
          <w:p w:rsidR="00463691" w:rsidRPr="00BC76A0" w:rsidRDefault="00463691" w:rsidP="00BB3D5B">
            <w:pPr>
              <w:spacing w:after="0"/>
              <w:ind w:firstLine="0"/>
              <w:contextualSpacing/>
              <w:jc w:val="right"/>
              <w:rPr>
                <w:rFonts w:ascii="Arial Narrow" w:hAnsi="Arial Narrow"/>
                <w:color w:val="000000"/>
              </w:rPr>
            </w:pPr>
            <w:r>
              <w:rPr>
                <w:rFonts w:ascii="Arial Narrow" w:hAnsi="Arial Narrow"/>
                <w:color w:val="000000"/>
              </w:rPr>
              <w:t>2</w:t>
            </w:r>
          </w:p>
        </w:tc>
        <w:tc>
          <w:tcPr>
            <w:tcW w:w="900" w:type="dxa"/>
            <w:tcBorders>
              <w:top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80</w:t>
            </w:r>
          </w:p>
        </w:tc>
        <w:tc>
          <w:tcPr>
            <w:tcW w:w="1220" w:type="dxa"/>
            <w:tcBorders>
              <w:top w:val="single" w:sz="2" w:space="0" w:color="auto"/>
            </w:tcBorders>
            <w:shd w:val="clear" w:color="auto" w:fill="auto"/>
            <w:vAlign w:val="center"/>
            <w:hideMark/>
          </w:tcPr>
          <w:p w:rsidR="00463691" w:rsidRPr="00BC76A0" w:rsidRDefault="00463691" w:rsidP="008F5AA6">
            <w:pPr>
              <w:spacing w:after="0"/>
              <w:ind w:firstLine="0"/>
              <w:contextualSpacing/>
              <w:jc w:val="right"/>
              <w:rPr>
                <w:rFonts w:ascii="Calibri" w:hAnsi="Calibri"/>
                <w:color w:val="000000"/>
                <w:sz w:val="22"/>
                <w:szCs w:val="22"/>
              </w:rPr>
            </w:pPr>
            <w:r>
              <w:rPr>
                <w:rFonts w:ascii="Arial Narrow" w:hAnsi="Arial Narrow"/>
                <w:color w:val="000000"/>
              </w:rPr>
              <w:t>6.186.158</w:t>
            </w:r>
          </w:p>
        </w:tc>
        <w:tc>
          <w:tcPr>
            <w:tcW w:w="1160" w:type="dxa"/>
            <w:tcBorders>
              <w:top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47</w:t>
            </w:r>
          </w:p>
        </w:tc>
        <w:tc>
          <w:tcPr>
            <w:tcW w:w="920" w:type="dxa"/>
            <w:tcBorders>
              <w:top w:val="single" w:sz="2" w:space="0" w:color="auto"/>
            </w:tcBorders>
            <w:shd w:val="clear" w:color="auto" w:fill="auto"/>
            <w:noWrap/>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22</w:t>
            </w:r>
          </w:p>
        </w:tc>
        <w:tc>
          <w:tcPr>
            <w:tcW w:w="1220" w:type="dxa"/>
            <w:tcBorders>
              <w:top w:val="single" w:sz="2" w:space="0" w:color="auto"/>
            </w:tcBorders>
            <w:shd w:val="clear" w:color="auto" w:fill="auto"/>
            <w:vAlign w:val="center"/>
            <w:hideMark/>
          </w:tcPr>
          <w:p w:rsidR="00463691" w:rsidRPr="00BC76A0" w:rsidRDefault="00463691" w:rsidP="002E7D02">
            <w:pPr>
              <w:spacing w:after="0"/>
              <w:ind w:firstLine="0"/>
              <w:contextualSpacing/>
              <w:jc w:val="right"/>
              <w:rPr>
                <w:rFonts w:ascii="Arial Narrow" w:hAnsi="Arial Narrow"/>
                <w:color w:val="000000"/>
              </w:rPr>
            </w:pPr>
            <w:r>
              <w:rPr>
                <w:rFonts w:ascii="Arial Narrow" w:hAnsi="Arial Narrow"/>
                <w:color w:val="000000"/>
              </w:rPr>
              <w:t xml:space="preserve">623.441  </w:t>
            </w:r>
          </w:p>
        </w:tc>
        <w:tc>
          <w:tcPr>
            <w:tcW w:w="1120" w:type="dxa"/>
            <w:tcBorders>
              <w:top w:val="single" w:sz="2" w:space="0" w:color="auto"/>
            </w:tcBorders>
            <w:shd w:val="clear" w:color="auto" w:fill="auto"/>
            <w:vAlign w:val="center"/>
            <w:hideMark/>
          </w:tcPr>
          <w:p w:rsidR="00463691" w:rsidRPr="00BC76A0" w:rsidRDefault="00193A29" w:rsidP="00463691">
            <w:pPr>
              <w:spacing w:after="0"/>
              <w:ind w:firstLine="0"/>
              <w:contextualSpacing/>
              <w:jc w:val="right"/>
              <w:rPr>
                <w:rFonts w:ascii="Arial Narrow" w:hAnsi="Arial Narrow"/>
                <w:color w:val="000000"/>
              </w:rPr>
            </w:pPr>
            <w:r>
              <w:rPr>
                <w:rFonts w:ascii="Arial Narrow" w:hAnsi="Arial Narrow"/>
                <w:color w:val="000000"/>
              </w:rPr>
              <w:t>5</w:t>
            </w:r>
          </w:p>
        </w:tc>
      </w:tr>
      <w:tr w:rsidR="00463691" w:rsidRPr="00BC76A0" w:rsidTr="004C30FA">
        <w:trPr>
          <w:trHeight w:val="255"/>
          <w:jc w:val="center"/>
        </w:trPr>
        <w:tc>
          <w:tcPr>
            <w:tcW w:w="640" w:type="dxa"/>
            <w:shd w:val="clear" w:color="auto" w:fill="8DB3E2" w:themeFill="text2" w:themeFillTint="66"/>
            <w:noWrap/>
            <w:vAlign w:val="center"/>
            <w:hideMark/>
          </w:tcPr>
          <w:p w:rsidR="00463691" w:rsidRPr="00BC76A0" w:rsidRDefault="00463691" w:rsidP="00463691">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935" w:type="dxa"/>
            <w:shd w:val="clear" w:color="auto" w:fill="8DB3E2" w:themeFill="text2" w:themeFillTint="66"/>
            <w:noWrap/>
            <w:vAlign w:val="center"/>
            <w:hideMark/>
          </w:tcPr>
          <w:p w:rsidR="00463691" w:rsidRPr="00BC76A0" w:rsidRDefault="00463691" w:rsidP="00B03B3A">
            <w:pPr>
              <w:spacing w:after="0"/>
              <w:ind w:firstLine="0"/>
              <w:contextualSpacing/>
              <w:jc w:val="right"/>
              <w:rPr>
                <w:rFonts w:ascii="Arial" w:hAnsi="Arial" w:cs="Arial"/>
                <w:color w:val="000000"/>
                <w:sz w:val="18"/>
                <w:szCs w:val="18"/>
              </w:rPr>
            </w:pPr>
            <w:r>
              <w:rPr>
                <w:rFonts w:ascii="Arial" w:hAnsi="Arial"/>
                <w:color w:val="000000"/>
                <w:sz w:val="18"/>
                <w:szCs w:val="18"/>
              </w:rPr>
              <w:t>194</w:t>
            </w:r>
          </w:p>
        </w:tc>
        <w:tc>
          <w:tcPr>
            <w:tcW w:w="1112" w:type="dxa"/>
            <w:shd w:val="clear" w:color="auto" w:fill="8DB3E2" w:themeFill="text2" w:themeFillTint="66"/>
            <w:vAlign w:val="center"/>
            <w:hideMark/>
          </w:tcPr>
          <w:p w:rsidR="00463691" w:rsidRPr="00BC76A0" w:rsidRDefault="00463691" w:rsidP="00B03B3A">
            <w:pPr>
              <w:spacing w:after="0"/>
              <w:ind w:firstLine="0"/>
              <w:contextualSpacing/>
              <w:jc w:val="right"/>
              <w:rPr>
                <w:rFonts w:ascii="Arial" w:hAnsi="Arial" w:cs="Arial"/>
                <w:color w:val="000000"/>
                <w:sz w:val="18"/>
                <w:szCs w:val="18"/>
              </w:rPr>
            </w:pPr>
            <w:r>
              <w:rPr>
                <w:rFonts w:ascii="Arial" w:hAnsi="Arial"/>
                <w:color w:val="000000"/>
                <w:sz w:val="18"/>
                <w:szCs w:val="18"/>
              </w:rPr>
              <w:t>66.402.347</w:t>
            </w:r>
          </w:p>
        </w:tc>
        <w:tc>
          <w:tcPr>
            <w:tcW w:w="966" w:type="dxa"/>
            <w:shd w:val="clear" w:color="auto" w:fill="8DB3E2" w:themeFill="text2" w:themeFillTint="66"/>
            <w:noWrap/>
            <w:vAlign w:val="center"/>
            <w:hideMark/>
          </w:tcPr>
          <w:p w:rsidR="00463691" w:rsidRPr="00BC76A0" w:rsidRDefault="00DC42AA" w:rsidP="00BB3D5B">
            <w:pPr>
              <w:spacing w:after="0"/>
              <w:ind w:firstLine="0"/>
              <w:contextualSpacing/>
              <w:jc w:val="right"/>
              <w:rPr>
                <w:rFonts w:ascii="Arial" w:hAnsi="Arial" w:cs="Arial"/>
                <w:color w:val="000000"/>
                <w:sz w:val="18"/>
                <w:szCs w:val="18"/>
              </w:rPr>
            </w:pPr>
            <w:r>
              <w:rPr>
                <w:rFonts w:ascii="Arial" w:hAnsi="Arial"/>
                <w:color w:val="000000"/>
                <w:sz w:val="18"/>
                <w:szCs w:val="18"/>
              </w:rPr>
              <w:t>-</w:t>
            </w:r>
          </w:p>
        </w:tc>
        <w:tc>
          <w:tcPr>
            <w:tcW w:w="900" w:type="dxa"/>
            <w:shd w:val="clear" w:color="auto" w:fill="8DB3E2" w:themeFill="text2" w:themeFillTint="66"/>
            <w:noWrap/>
            <w:vAlign w:val="center"/>
            <w:hideMark/>
          </w:tcPr>
          <w:p w:rsidR="00463691" w:rsidRPr="00BC76A0" w:rsidRDefault="008C1002" w:rsidP="002E7D02">
            <w:pPr>
              <w:spacing w:after="0"/>
              <w:ind w:firstLine="0"/>
              <w:contextualSpacing/>
              <w:jc w:val="right"/>
              <w:rPr>
                <w:rFonts w:ascii="Arial" w:hAnsi="Arial" w:cs="Arial"/>
                <w:color w:val="000000"/>
                <w:sz w:val="18"/>
                <w:szCs w:val="18"/>
              </w:rPr>
            </w:pPr>
            <w:r>
              <w:rPr>
                <w:rFonts w:ascii="Arial" w:hAnsi="Arial"/>
                <w:color w:val="000000"/>
                <w:sz w:val="18"/>
                <w:szCs w:val="18"/>
              </w:rPr>
              <w:t>309</w:t>
            </w:r>
          </w:p>
        </w:tc>
        <w:tc>
          <w:tcPr>
            <w:tcW w:w="1220" w:type="dxa"/>
            <w:shd w:val="clear" w:color="auto" w:fill="8DB3E2" w:themeFill="text2" w:themeFillTint="66"/>
            <w:vAlign w:val="center"/>
            <w:hideMark/>
          </w:tcPr>
          <w:p w:rsidR="00463691" w:rsidRPr="00BC76A0" w:rsidRDefault="00463691" w:rsidP="00463691">
            <w:pPr>
              <w:spacing w:after="0"/>
              <w:ind w:firstLine="0"/>
              <w:contextualSpacing/>
              <w:jc w:val="right"/>
              <w:rPr>
                <w:rFonts w:ascii="Arial" w:hAnsi="Arial" w:cs="Arial"/>
                <w:color w:val="000000"/>
                <w:sz w:val="18"/>
                <w:szCs w:val="18"/>
              </w:rPr>
            </w:pPr>
            <w:r>
              <w:rPr>
                <w:rFonts w:ascii="Arial" w:hAnsi="Arial"/>
                <w:color w:val="000000"/>
                <w:sz w:val="18"/>
                <w:szCs w:val="18"/>
              </w:rPr>
              <w:t>53.999.212</w:t>
            </w:r>
          </w:p>
        </w:tc>
        <w:tc>
          <w:tcPr>
            <w:tcW w:w="1160" w:type="dxa"/>
            <w:shd w:val="clear" w:color="auto" w:fill="8DB3E2" w:themeFill="text2" w:themeFillTint="66"/>
            <w:vAlign w:val="center"/>
            <w:hideMark/>
          </w:tcPr>
          <w:p w:rsidR="00463691" w:rsidRPr="00BC76A0" w:rsidRDefault="00DC42AA" w:rsidP="002E7D02">
            <w:pPr>
              <w:spacing w:after="0"/>
              <w:ind w:firstLine="0"/>
              <w:contextualSpacing/>
              <w:jc w:val="right"/>
              <w:rPr>
                <w:rFonts w:ascii="Arial" w:hAnsi="Arial" w:cs="Arial"/>
                <w:color w:val="000000"/>
                <w:sz w:val="18"/>
                <w:szCs w:val="18"/>
              </w:rPr>
            </w:pPr>
            <w:r>
              <w:rPr>
                <w:rFonts w:ascii="Arial" w:hAnsi="Arial"/>
                <w:color w:val="000000"/>
                <w:sz w:val="18"/>
                <w:szCs w:val="18"/>
              </w:rPr>
              <w:t>-</w:t>
            </w:r>
          </w:p>
        </w:tc>
        <w:tc>
          <w:tcPr>
            <w:tcW w:w="920" w:type="dxa"/>
            <w:shd w:val="clear" w:color="auto" w:fill="8DB3E2" w:themeFill="text2" w:themeFillTint="66"/>
            <w:noWrap/>
            <w:vAlign w:val="center"/>
            <w:hideMark/>
          </w:tcPr>
          <w:p w:rsidR="00463691" w:rsidRPr="00BC76A0" w:rsidRDefault="008C1002" w:rsidP="002E7D02">
            <w:pPr>
              <w:spacing w:after="0"/>
              <w:ind w:firstLine="0"/>
              <w:contextualSpacing/>
              <w:jc w:val="right"/>
              <w:rPr>
                <w:rFonts w:ascii="Arial" w:hAnsi="Arial" w:cs="Arial"/>
                <w:color w:val="000000"/>
                <w:sz w:val="18"/>
                <w:szCs w:val="18"/>
              </w:rPr>
            </w:pPr>
            <w:r>
              <w:rPr>
                <w:rFonts w:ascii="Arial" w:hAnsi="Arial"/>
                <w:color w:val="000000"/>
                <w:sz w:val="18"/>
                <w:szCs w:val="18"/>
              </w:rPr>
              <w:t>102</w:t>
            </w:r>
          </w:p>
        </w:tc>
        <w:tc>
          <w:tcPr>
            <w:tcW w:w="1220" w:type="dxa"/>
            <w:shd w:val="clear" w:color="auto" w:fill="8DB3E2" w:themeFill="text2" w:themeFillTint="66"/>
            <w:vAlign w:val="center"/>
            <w:hideMark/>
          </w:tcPr>
          <w:p w:rsidR="00463691" w:rsidRPr="00BC76A0" w:rsidRDefault="00463691" w:rsidP="002E7D02">
            <w:pPr>
              <w:spacing w:after="0"/>
              <w:ind w:firstLine="0"/>
              <w:contextualSpacing/>
              <w:jc w:val="right"/>
              <w:rPr>
                <w:rFonts w:ascii="Arial" w:hAnsi="Arial" w:cs="Arial"/>
                <w:color w:val="000000"/>
                <w:sz w:val="18"/>
                <w:szCs w:val="18"/>
              </w:rPr>
            </w:pPr>
            <w:r>
              <w:rPr>
                <w:rFonts w:ascii="Arial" w:hAnsi="Arial"/>
                <w:color w:val="000000"/>
                <w:sz w:val="18"/>
                <w:szCs w:val="18"/>
              </w:rPr>
              <w:t>13.332.535</w:t>
            </w:r>
          </w:p>
        </w:tc>
        <w:tc>
          <w:tcPr>
            <w:tcW w:w="1120" w:type="dxa"/>
            <w:shd w:val="clear" w:color="auto" w:fill="8DB3E2" w:themeFill="text2" w:themeFillTint="66"/>
            <w:vAlign w:val="center"/>
            <w:hideMark/>
          </w:tcPr>
          <w:p w:rsidR="00463691" w:rsidRPr="00BC76A0" w:rsidRDefault="00193A29" w:rsidP="002E7D02">
            <w:pPr>
              <w:spacing w:after="0"/>
              <w:ind w:firstLine="0"/>
              <w:contextualSpacing/>
              <w:jc w:val="right"/>
              <w:rPr>
                <w:rFonts w:ascii="Arial" w:hAnsi="Arial" w:cs="Arial"/>
                <w:color w:val="000000"/>
                <w:sz w:val="18"/>
                <w:szCs w:val="18"/>
              </w:rPr>
            </w:pPr>
            <w:r>
              <w:rPr>
                <w:rFonts w:ascii="Arial" w:hAnsi="Arial"/>
                <w:color w:val="000000"/>
                <w:sz w:val="18"/>
                <w:szCs w:val="18"/>
              </w:rPr>
              <w:t>-</w:t>
            </w:r>
          </w:p>
        </w:tc>
      </w:tr>
    </w:tbl>
    <w:p w:rsidR="00463691" w:rsidRDefault="00463691" w:rsidP="00463691">
      <w:pPr>
        <w:pStyle w:val="texto"/>
        <w:spacing w:before="240"/>
      </w:pPr>
      <w:r>
        <w:t>Datu horiek interpretatzeko, kontuan hartu behar da kontratuen eta mand</w:t>
      </w:r>
      <w:r>
        <w:t>a</w:t>
      </w:r>
      <w:r>
        <w:t>tuen iraupena ez dela urtebetekoa izan ohi eta hasiera-egunak ez duela zertan izan urtarrilaren 1a. Horrek esan nahi du aipatzen den gastua ez datorrela bat aurrekontu-betetzearekin, eta kontratuen eta mandatuen kopuruak ez direla bat etortzen adierazitako urte bakoitzean indarrean daudenekin.</w:t>
      </w:r>
    </w:p>
    <w:p w:rsidR="00463691" w:rsidRPr="008F5AA6" w:rsidRDefault="00463691" w:rsidP="008F5AA6">
      <w:pPr>
        <w:pStyle w:val="texto"/>
      </w:pPr>
      <w:r>
        <w:t>Aztertutako aldi horretan 194 mandatu agindu zitzaizkien, 66,4 milioi e</w:t>
      </w:r>
      <w:r>
        <w:t>u</w:t>
      </w:r>
      <w:r>
        <w:t xml:space="preserve">roko zenbatekoan, sei </w:t>
      </w:r>
      <w:proofErr w:type="spellStart"/>
      <w:r>
        <w:t>ente</w:t>
      </w:r>
      <w:proofErr w:type="spellEnd"/>
      <w:r>
        <w:t xml:space="preserve"> instrumental ezberdini. Laguntza kontratuak 309 izan ziren, eta 54 milioi euroko zenbatekoa egin zuten, 123 hartzekoduni adj</w:t>
      </w:r>
      <w:r>
        <w:t>u</w:t>
      </w:r>
      <w:r>
        <w:t>dikatuak; hornidura kontratuei dagokienez, 102 adjudikatu zitzaizkien 29 ha</w:t>
      </w:r>
      <w:r>
        <w:t>r</w:t>
      </w:r>
      <w:r>
        <w:t>tzekoduni, 13,33 milioi euroko zenbatekoan.</w:t>
      </w:r>
    </w:p>
    <w:p w:rsidR="00463691" w:rsidRPr="008F5AA6" w:rsidRDefault="008C1002" w:rsidP="008F5AA6">
      <w:pPr>
        <w:pStyle w:val="texto"/>
      </w:pPr>
      <w:r>
        <w:t xml:space="preserve">Mandatuetatik eratorritako gastuaren % 65,3 </w:t>
      </w:r>
      <w:proofErr w:type="spellStart"/>
      <w:r>
        <w:t>Nasertic-en</w:t>
      </w:r>
      <w:proofErr w:type="spellEnd"/>
      <w:r>
        <w:t xml:space="preserve"> biltzen da; gain</w:t>
      </w:r>
      <w:r>
        <w:t>e</w:t>
      </w:r>
      <w:r>
        <w:t xml:space="preserve">rako % 34,6a, berriz, </w:t>
      </w:r>
      <w:proofErr w:type="spellStart"/>
      <w:r>
        <w:t>Tracasan</w:t>
      </w:r>
      <w:proofErr w:type="spellEnd"/>
      <w:r>
        <w:t>. Laguntza kontratuei dagokienez, zenbatekoaren % 68 bost hornitzaileri adjudikatu zitzaien, bi milioi eurotik gorako zenbat</w:t>
      </w:r>
      <w:r>
        <w:t>e</w:t>
      </w:r>
      <w:r>
        <w:t>koan; hornidura kontratuei dagokienez, aldiz, zenbatekoaren % 75 lau horn</w:t>
      </w:r>
      <w:r>
        <w:t>i</w:t>
      </w:r>
      <w:r>
        <w:lastRenderedPageBreak/>
        <w:t>tzaileri adjudikatu zitzaien, eta horietako bati zenbateko osoaren % 55 bideratu zitzaion.</w:t>
      </w:r>
    </w:p>
    <w:p w:rsidR="00463691" w:rsidRPr="007105BD" w:rsidRDefault="00463691" w:rsidP="008F5AA6">
      <w:pPr>
        <w:pStyle w:val="atitulo3"/>
        <w:spacing w:before="240"/>
      </w:pPr>
      <w:r>
        <w:t>Bertako langileak</w:t>
      </w:r>
    </w:p>
    <w:p w:rsidR="00463691" w:rsidRPr="008F5AA6" w:rsidRDefault="00463691" w:rsidP="008F5AA6">
      <w:pPr>
        <w:pStyle w:val="texto"/>
      </w:pPr>
      <w:r>
        <w:t xml:space="preserve">Txosten hau idatzi den egunean, Foru Komunitateko Administrazioko 2015eko </w:t>
      </w:r>
      <w:proofErr w:type="spellStart"/>
      <w:r>
        <w:t>plantilla</w:t>
      </w:r>
      <w:proofErr w:type="spellEnd"/>
      <w:r>
        <w:t xml:space="preserve"> organikoa ez zegoen eskuragarri. Hori dela eta, ezin izan dugu informaziorik lortu informatikari urte horretarako lotutako lanpostuei b</w:t>
      </w:r>
      <w:r>
        <w:t>u</w:t>
      </w:r>
      <w:r>
        <w:t xml:space="preserve">ruz. 2015eko lanpostuei buruzko datuak SAP programako Giza Baliabideak aplikaziotik lortu ditugu. Baliteke informazio hori bat etortzea ala ez etortzea </w:t>
      </w:r>
      <w:proofErr w:type="spellStart"/>
      <w:r>
        <w:t>plantilla</w:t>
      </w:r>
      <w:proofErr w:type="spellEnd"/>
      <w:r>
        <w:t xml:space="preserve"> organikoko datuekin, baina, aldeak egonez gero, horiek ez lirateke adierazgarriak izan beharko. </w:t>
      </w:r>
    </w:p>
    <w:p w:rsidR="00463691" w:rsidRPr="00954F1F" w:rsidRDefault="008C1002" w:rsidP="00463691">
      <w:pPr>
        <w:pStyle w:val="texto"/>
        <w:spacing w:after="240"/>
      </w:pPr>
      <w:r>
        <w:t xml:space="preserve">Aztertutako aldian informatikari lotutako </w:t>
      </w:r>
      <w:proofErr w:type="spellStart"/>
      <w:r>
        <w:t>plantilla</w:t>
      </w:r>
      <w:proofErr w:type="spellEnd"/>
      <w:r>
        <w:t xml:space="preserve"> organikoko lanpostuen b</w:t>
      </w:r>
      <w:r>
        <w:t>i</w:t>
      </w:r>
      <w:r>
        <w:t>lakaera honako hau da:</w:t>
      </w:r>
    </w:p>
    <w:tbl>
      <w:tblPr>
        <w:tblW w:w="8872"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44"/>
        <w:gridCol w:w="607"/>
        <w:gridCol w:w="835"/>
        <w:gridCol w:w="834"/>
        <w:gridCol w:w="835"/>
        <w:gridCol w:w="835"/>
        <w:gridCol w:w="1091"/>
        <w:gridCol w:w="1091"/>
      </w:tblGrid>
      <w:tr w:rsidR="00463691" w:rsidRPr="0029515E" w:rsidTr="000A7730">
        <w:trPr>
          <w:trHeight w:val="255"/>
          <w:jc w:val="center"/>
        </w:trPr>
        <w:tc>
          <w:tcPr>
            <w:tcW w:w="2744" w:type="dxa"/>
            <w:tcBorders>
              <w:bottom w:val="single" w:sz="4" w:space="0" w:color="auto"/>
            </w:tcBorders>
            <w:shd w:val="clear" w:color="auto" w:fill="8DB3E2" w:themeFill="text2" w:themeFillTint="66"/>
            <w:vAlign w:val="center"/>
          </w:tcPr>
          <w:p w:rsidR="00463691" w:rsidRPr="0029515E" w:rsidRDefault="00463691" w:rsidP="00463691">
            <w:pPr>
              <w:spacing w:after="0"/>
              <w:ind w:firstLine="0"/>
              <w:rPr>
                <w:rFonts w:ascii="Arial" w:hAnsi="Arial" w:cs="Arial"/>
                <w:sz w:val="18"/>
                <w:szCs w:val="18"/>
              </w:rPr>
            </w:pPr>
            <w:r>
              <w:rPr>
                <w:rFonts w:ascii="Arial" w:hAnsi="Arial"/>
                <w:sz w:val="18"/>
                <w:szCs w:val="18"/>
              </w:rPr>
              <w:t>Departamentua</w:t>
            </w:r>
          </w:p>
        </w:tc>
        <w:tc>
          <w:tcPr>
            <w:tcW w:w="607"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2011</w:t>
            </w:r>
          </w:p>
        </w:tc>
        <w:tc>
          <w:tcPr>
            <w:tcW w:w="83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2012</w:t>
            </w:r>
          </w:p>
        </w:tc>
        <w:tc>
          <w:tcPr>
            <w:tcW w:w="834"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2013</w:t>
            </w:r>
          </w:p>
        </w:tc>
        <w:tc>
          <w:tcPr>
            <w:tcW w:w="83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2014</w:t>
            </w:r>
          </w:p>
        </w:tc>
        <w:tc>
          <w:tcPr>
            <w:tcW w:w="83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2015</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ind w:firstLine="0"/>
              <w:jc w:val="right"/>
              <w:rPr>
                <w:rFonts w:ascii="Arial" w:hAnsi="Arial" w:cs="Arial"/>
                <w:sz w:val="18"/>
                <w:szCs w:val="18"/>
              </w:rPr>
            </w:pPr>
            <w:r>
              <w:rPr>
                <w:rFonts w:ascii="Arial" w:hAnsi="Arial"/>
                <w:sz w:val="18"/>
                <w:szCs w:val="18"/>
              </w:rPr>
              <w:t>Aldea (%)</w:t>
            </w:r>
          </w:p>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2015/2011</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ind w:firstLine="0"/>
              <w:jc w:val="right"/>
              <w:rPr>
                <w:rFonts w:ascii="Arial" w:hAnsi="Arial" w:cs="Arial"/>
                <w:sz w:val="18"/>
                <w:szCs w:val="18"/>
              </w:rPr>
            </w:pPr>
            <w:r>
              <w:rPr>
                <w:rFonts w:ascii="Arial" w:hAnsi="Arial"/>
                <w:sz w:val="18"/>
                <w:szCs w:val="18"/>
              </w:rPr>
              <w:t>Aldea (%)</w:t>
            </w:r>
          </w:p>
          <w:p w:rsidR="00463691" w:rsidRPr="0029515E" w:rsidRDefault="00463691" w:rsidP="00463691">
            <w:pPr>
              <w:spacing w:after="0"/>
              <w:ind w:firstLine="0"/>
              <w:jc w:val="right"/>
              <w:rPr>
                <w:rFonts w:ascii="Arial" w:hAnsi="Arial" w:cs="Arial"/>
                <w:sz w:val="18"/>
                <w:szCs w:val="18"/>
              </w:rPr>
            </w:pPr>
            <w:r>
              <w:rPr>
                <w:rFonts w:ascii="Arial" w:hAnsi="Arial"/>
                <w:sz w:val="18"/>
                <w:szCs w:val="18"/>
              </w:rPr>
              <w:t>2015/2014</w:t>
            </w:r>
          </w:p>
        </w:tc>
      </w:tr>
      <w:tr w:rsidR="00463691" w:rsidRPr="00526A96" w:rsidTr="00526A96">
        <w:trPr>
          <w:trHeight w:val="198"/>
          <w:jc w:val="center"/>
        </w:trPr>
        <w:tc>
          <w:tcPr>
            <w:tcW w:w="2744" w:type="dxa"/>
            <w:tcBorders>
              <w:bottom w:val="single" w:sz="2" w:space="0" w:color="auto"/>
            </w:tcBorders>
            <w:vAlign w:val="center"/>
          </w:tcPr>
          <w:p w:rsidR="00463691" w:rsidRPr="00526A96" w:rsidRDefault="008C1002" w:rsidP="00463691">
            <w:pPr>
              <w:spacing w:after="0"/>
              <w:ind w:firstLine="0"/>
              <w:jc w:val="left"/>
              <w:rPr>
                <w:rFonts w:ascii="Arial Narrow" w:hAnsi="Arial Narrow" w:cs="Arial"/>
              </w:rPr>
            </w:pPr>
            <w:r>
              <w:rPr>
                <w:rFonts w:ascii="Arial Narrow" w:hAnsi="Arial Narrow"/>
              </w:rPr>
              <w:t>Lehendakaritza</w:t>
            </w:r>
          </w:p>
        </w:tc>
        <w:tc>
          <w:tcPr>
            <w:tcW w:w="607"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102</w:t>
            </w:r>
          </w:p>
        </w:tc>
        <w:tc>
          <w:tcPr>
            <w:tcW w:w="835"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106</w:t>
            </w:r>
          </w:p>
        </w:tc>
        <w:tc>
          <w:tcPr>
            <w:tcW w:w="834"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88</w:t>
            </w:r>
          </w:p>
        </w:tc>
        <w:tc>
          <w:tcPr>
            <w:tcW w:w="835"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89</w:t>
            </w:r>
          </w:p>
        </w:tc>
        <w:tc>
          <w:tcPr>
            <w:tcW w:w="835" w:type="dxa"/>
            <w:tcBorders>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87</w:t>
            </w:r>
          </w:p>
        </w:tc>
        <w:tc>
          <w:tcPr>
            <w:tcW w:w="1091" w:type="dxa"/>
            <w:tcBorders>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-21</w:t>
            </w:r>
          </w:p>
        </w:tc>
        <w:tc>
          <w:tcPr>
            <w:tcW w:w="1091" w:type="dxa"/>
            <w:tcBorders>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-2</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526A96" w:rsidRDefault="00463691" w:rsidP="00463691">
            <w:pPr>
              <w:spacing w:after="0"/>
              <w:ind w:firstLine="0"/>
              <w:jc w:val="left"/>
              <w:rPr>
                <w:rFonts w:ascii="Arial Narrow" w:hAnsi="Arial Narrow" w:cs="Arial"/>
              </w:rPr>
            </w:pPr>
            <w:r>
              <w:rPr>
                <w:rFonts w:ascii="Arial Narrow" w:hAnsi="Arial Narrow"/>
              </w:rPr>
              <w:t>Osasuna</w:t>
            </w:r>
          </w:p>
        </w:tc>
        <w:tc>
          <w:tcPr>
            <w:tcW w:w="607"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52</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44</w:t>
            </w:r>
          </w:p>
        </w:tc>
        <w:tc>
          <w:tcPr>
            <w:tcW w:w="834"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49</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47</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47</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2</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526A96" w:rsidRDefault="00463691" w:rsidP="00463691">
            <w:pPr>
              <w:spacing w:after="0"/>
              <w:ind w:firstLine="0"/>
              <w:jc w:val="left"/>
              <w:rPr>
                <w:rFonts w:ascii="Arial Narrow" w:hAnsi="Arial Narrow" w:cs="Arial"/>
              </w:rPr>
            </w:pPr>
            <w:r>
              <w:rPr>
                <w:rFonts w:ascii="Arial Narrow" w:hAnsi="Arial Narrow"/>
              </w:rPr>
              <w:t>Hezkuntza</w:t>
            </w:r>
          </w:p>
        </w:tc>
        <w:tc>
          <w:tcPr>
            <w:tcW w:w="607"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8</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10</w:t>
            </w:r>
          </w:p>
        </w:tc>
        <w:tc>
          <w:tcPr>
            <w:tcW w:w="834"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13</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13</w:t>
            </w:r>
          </w:p>
        </w:tc>
        <w:tc>
          <w:tcPr>
            <w:tcW w:w="835" w:type="dxa"/>
            <w:tcBorders>
              <w:top w:val="single" w:sz="2" w:space="0" w:color="auto"/>
              <w:bottom w:val="single" w:sz="2"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15</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88</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15</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AA3022" w:rsidRDefault="00463691" w:rsidP="00AA3022">
            <w:pPr>
              <w:spacing w:after="0"/>
              <w:ind w:firstLine="0"/>
              <w:jc w:val="left"/>
              <w:rPr>
                <w:rFonts w:ascii="Arial Narrow" w:hAnsi="Arial Narrow" w:cs="Arial"/>
              </w:rPr>
            </w:pPr>
            <w:r>
              <w:rPr>
                <w:rFonts w:ascii="Arial Narrow" w:hAnsi="Arial Narrow"/>
              </w:rPr>
              <w:t>Landa Garapena, Ingurumena eta Toki Administrazioa</w:t>
            </w:r>
          </w:p>
        </w:tc>
        <w:tc>
          <w:tcPr>
            <w:tcW w:w="607"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7</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4</w:t>
            </w:r>
          </w:p>
        </w:tc>
        <w:tc>
          <w:tcPr>
            <w:tcW w:w="834"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5</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4</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5</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-29</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25</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AA3022" w:rsidRDefault="008C1002" w:rsidP="00463691">
            <w:pPr>
              <w:spacing w:after="0"/>
              <w:ind w:firstLine="0"/>
              <w:jc w:val="left"/>
              <w:rPr>
                <w:rFonts w:ascii="Arial Narrow" w:hAnsi="Arial Narrow" w:cs="Arial"/>
              </w:rPr>
            </w:pPr>
            <w:r>
              <w:rPr>
                <w:rFonts w:ascii="Arial Narrow" w:hAnsi="Arial Narrow"/>
              </w:rPr>
              <w:t>Ogasuna eta Finantza Politika</w:t>
            </w:r>
          </w:p>
        </w:tc>
        <w:tc>
          <w:tcPr>
            <w:tcW w:w="607"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1</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2</w:t>
            </w:r>
          </w:p>
        </w:tc>
        <w:tc>
          <w:tcPr>
            <w:tcW w:w="834"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2</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3</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2</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100</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-33</w:t>
            </w:r>
          </w:p>
        </w:tc>
      </w:tr>
      <w:tr w:rsidR="00463691" w:rsidRPr="00526A96" w:rsidTr="00526A96">
        <w:trPr>
          <w:trHeight w:val="198"/>
          <w:jc w:val="center"/>
        </w:trPr>
        <w:tc>
          <w:tcPr>
            <w:tcW w:w="2744" w:type="dxa"/>
            <w:tcBorders>
              <w:top w:val="single" w:sz="2" w:space="0" w:color="auto"/>
              <w:bottom w:val="single" w:sz="2" w:space="0" w:color="auto"/>
            </w:tcBorders>
            <w:vAlign w:val="center"/>
          </w:tcPr>
          <w:p w:rsidR="00463691" w:rsidRPr="00AA3022" w:rsidRDefault="008C1002" w:rsidP="00463691">
            <w:pPr>
              <w:spacing w:after="0"/>
              <w:ind w:firstLine="0"/>
              <w:jc w:val="left"/>
              <w:rPr>
                <w:rFonts w:ascii="Arial Narrow" w:hAnsi="Arial Narrow" w:cs="Arial"/>
              </w:rPr>
            </w:pPr>
            <w:r>
              <w:rPr>
                <w:rFonts w:ascii="Arial Narrow" w:hAnsi="Arial Narrow"/>
              </w:rPr>
              <w:t>Eskubide Sozialak</w:t>
            </w:r>
          </w:p>
        </w:tc>
        <w:tc>
          <w:tcPr>
            <w:tcW w:w="607"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3</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3</w:t>
            </w:r>
          </w:p>
        </w:tc>
        <w:tc>
          <w:tcPr>
            <w:tcW w:w="834"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2</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2</w:t>
            </w:r>
          </w:p>
        </w:tc>
        <w:tc>
          <w:tcPr>
            <w:tcW w:w="835" w:type="dxa"/>
            <w:tcBorders>
              <w:top w:val="single" w:sz="2" w:space="0" w:color="auto"/>
              <w:bottom w:val="single" w:sz="2" w:space="0" w:color="auto"/>
            </w:tcBorders>
            <w:shd w:val="clear" w:color="auto" w:fill="auto"/>
            <w:noWrap/>
            <w:vAlign w:val="center"/>
          </w:tcPr>
          <w:p w:rsidR="00463691" w:rsidRPr="00AA3022" w:rsidRDefault="00463691" w:rsidP="00463691">
            <w:pPr>
              <w:spacing w:after="0"/>
              <w:ind w:firstLine="0"/>
              <w:jc w:val="right"/>
              <w:rPr>
                <w:rFonts w:ascii="Arial Narrow" w:hAnsi="Arial Narrow" w:cs="Arial"/>
              </w:rPr>
            </w:pPr>
            <w:r>
              <w:rPr>
                <w:rFonts w:ascii="Arial Narrow" w:hAnsi="Arial Narrow"/>
              </w:rPr>
              <w:t>2</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-33</w:t>
            </w:r>
          </w:p>
        </w:tc>
        <w:tc>
          <w:tcPr>
            <w:tcW w:w="1091" w:type="dxa"/>
            <w:tcBorders>
              <w:top w:val="single" w:sz="2" w:space="0" w:color="auto"/>
              <w:bottom w:val="single" w:sz="2"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w:t>
            </w:r>
          </w:p>
        </w:tc>
      </w:tr>
      <w:tr w:rsidR="00463691" w:rsidRPr="00526A96" w:rsidTr="00526A96">
        <w:trPr>
          <w:trHeight w:val="198"/>
          <w:jc w:val="center"/>
        </w:trPr>
        <w:tc>
          <w:tcPr>
            <w:tcW w:w="2744" w:type="dxa"/>
            <w:tcBorders>
              <w:top w:val="single" w:sz="2" w:space="0" w:color="auto"/>
              <w:bottom w:val="single" w:sz="4" w:space="0" w:color="auto"/>
            </w:tcBorders>
            <w:vAlign w:val="center"/>
          </w:tcPr>
          <w:p w:rsidR="00463691" w:rsidRPr="00526A96" w:rsidRDefault="00463691" w:rsidP="008C1002">
            <w:pPr>
              <w:spacing w:after="0"/>
              <w:ind w:firstLine="0"/>
              <w:jc w:val="left"/>
              <w:rPr>
                <w:rFonts w:ascii="Arial Narrow" w:hAnsi="Arial Narrow" w:cs="Arial"/>
              </w:rPr>
            </w:pPr>
            <w:r>
              <w:rPr>
                <w:rFonts w:ascii="Arial Narrow" w:hAnsi="Arial Narrow"/>
              </w:rPr>
              <w:t>Kultura, Kirola eta Gazteria</w:t>
            </w:r>
          </w:p>
        </w:tc>
        <w:tc>
          <w:tcPr>
            <w:tcW w:w="607"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w:t>
            </w:r>
          </w:p>
        </w:tc>
        <w:tc>
          <w:tcPr>
            <w:tcW w:w="835"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w:t>
            </w:r>
          </w:p>
        </w:tc>
        <w:tc>
          <w:tcPr>
            <w:tcW w:w="834"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w:t>
            </w:r>
          </w:p>
        </w:tc>
        <w:tc>
          <w:tcPr>
            <w:tcW w:w="835"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w:t>
            </w:r>
          </w:p>
        </w:tc>
        <w:tc>
          <w:tcPr>
            <w:tcW w:w="835" w:type="dxa"/>
            <w:tcBorders>
              <w:top w:val="single" w:sz="2" w:space="0" w:color="auto"/>
              <w:bottom w:val="single" w:sz="4" w:space="0" w:color="auto"/>
            </w:tcBorders>
            <w:shd w:val="clear" w:color="auto" w:fill="auto"/>
            <w:noWrap/>
            <w:vAlign w:val="center"/>
          </w:tcPr>
          <w:p w:rsidR="00463691" w:rsidRPr="00526A96" w:rsidRDefault="00463691" w:rsidP="00463691">
            <w:pPr>
              <w:spacing w:after="0"/>
              <w:ind w:firstLine="0"/>
              <w:jc w:val="right"/>
              <w:rPr>
                <w:rFonts w:ascii="Arial Narrow" w:hAnsi="Arial Narrow" w:cs="Arial"/>
              </w:rPr>
            </w:pPr>
            <w:r>
              <w:rPr>
                <w:rFonts w:ascii="Arial Narrow" w:hAnsi="Arial Narrow"/>
              </w:rPr>
              <w:t>1</w:t>
            </w:r>
          </w:p>
        </w:tc>
        <w:tc>
          <w:tcPr>
            <w:tcW w:w="1091" w:type="dxa"/>
            <w:tcBorders>
              <w:top w:val="single" w:sz="2" w:space="0" w:color="auto"/>
              <w:bottom w:val="single" w:sz="4"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w:t>
            </w:r>
          </w:p>
        </w:tc>
        <w:tc>
          <w:tcPr>
            <w:tcW w:w="1091" w:type="dxa"/>
            <w:tcBorders>
              <w:top w:val="single" w:sz="2" w:space="0" w:color="auto"/>
              <w:bottom w:val="single" w:sz="4" w:space="0" w:color="auto"/>
            </w:tcBorders>
            <w:vAlign w:val="bottom"/>
          </w:tcPr>
          <w:p w:rsidR="00463691" w:rsidRPr="00526A96" w:rsidRDefault="00463691" w:rsidP="00463691">
            <w:pPr>
              <w:spacing w:after="0"/>
              <w:ind w:firstLine="0"/>
              <w:jc w:val="right"/>
              <w:rPr>
                <w:rFonts w:ascii="Arial Narrow" w:hAnsi="Arial Narrow" w:cs="Arial"/>
              </w:rPr>
            </w:pPr>
            <w:r>
              <w:rPr>
                <w:rFonts w:ascii="Arial Narrow" w:hAnsi="Arial Narrow"/>
              </w:rPr>
              <w:t>-</w:t>
            </w:r>
          </w:p>
        </w:tc>
      </w:tr>
      <w:tr w:rsidR="00463691" w:rsidRPr="002E026A" w:rsidTr="00526A96">
        <w:trPr>
          <w:trHeight w:val="255"/>
          <w:jc w:val="center"/>
        </w:trPr>
        <w:tc>
          <w:tcPr>
            <w:tcW w:w="2744" w:type="dxa"/>
            <w:shd w:val="clear" w:color="auto" w:fill="8DB3E2" w:themeFill="text2" w:themeFillTint="66"/>
            <w:vAlign w:val="center"/>
          </w:tcPr>
          <w:p w:rsidR="00463691" w:rsidRPr="002E026A" w:rsidRDefault="00463691" w:rsidP="00463691">
            <w:pPr>
              <w:spacing w:after="0"/>
              <w:ind w:firstLine="0"/>
              <w:jc w:val="left"/>
              <w:rPr>
                <w:rFonts w:ascii="Arial" w:hAnsi="Arial" w:cs="Arial"/>
                <w:sz w:val="18"/>
                <w:szCs w:val="18"/>
              </w:rPr>
            </w:pPr>
            <w:r>
              <w:rPr>
                <w:rFonts w:ascii="Arial" w:hAnsi="Arial"/>
                <w:sz w:val="18"/>
                <w:szCs w:val="18"/>
              </w:rPr>
              <w:t>Guztira</w:t>
            </w:r>
          </w:p>
        </w:tc>
        <w:tc>
          <w:tcPr>
            <w:tcW w:w="607"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173</w:t>
            </w:r>
          </w:p>
        </w:tc>
        <w:tc>
          <w:tcPr>
            <w:tcW w:w="835"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170</w:t>
            </w:r>
          </w:p>
        </w:tc>
        <w:tc>
          <w:tcPr>
            <w:tcW w:w="834"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160</w:t>
            </w:r>
          </w:p>
        </w:tc>
        <w:tc>
          <w:tcPr>
            <w:tcW w:w="835"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159</w:t>
            </w:r>
          </w:p>
        </w:tc>
        <w:tc>
          <w:tcPr>
            <w:tcW w:w="835" w:type="dxa"/>
            <w:shd w:val="clear" w:color="auto" w:fill="8DB3E2" w:themeFill="text2" w:themeFillTint="66"/>
            <w:noWrap/>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159</w:t>
            </w:r>
          </w:p>
        </w:tc>
        <w:tc>
          <w:tcPr>
            <w:tcW w:w="1091" w:type="dxa"/>
            <w:shd w:val="clear" w:color="auto" w:fill="8DB3E2" w:themeFill="text2" w:themeFillTint="66"/>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-8</w:t>
            </w:r>
          </w:p>
        </w:tc>
        <w:tc>
          <w:tcPr>
            <w:tcW w:w="1091" w:type="dxa"/>
            <w:shd w:val="clear" w:color="auto" w:fill="8DB3E2" w:themeFill="text2" w:themeFillTint="66"/>
            <w:vAlign w:val="center"/>
          </w:tcPr>
          <w:p w:rsidR="00463691" w:rsidRPr="002E026A" w:rsidRDefault="00463691" w:rsidP="00463691">
            <w:pPr>
              <w:spacing w:after="0"/>
              <w:ind w:firstLine="0"/>
              <w:jc w:val="right"/>
              <w:rPr>
                <w:rFonts w:ascii="Arial" w:hAnsi="Arial" w:cs="Arial"/>
                <w:sz w:val="18"/>
                <w:szCs w:val="18"/>
              </w:rPr>
            </w:pPr>
            <w:r>
              <w:rPr>
                <w:rFonts w:ascii="Arial" w:hAnsi="Arial"/>
                <w:sz w:val="18"/>
                <w:szCs w:val="18"/>
              </w:rPr>
              <w:t>-</w:t>
            </w:r>
          </w:p>
        </w:tc>
      </w:tr>
    </w:tbl>
    <w:p w:rsidR="00463691" w:rsidRDefault="00463691" w:rsidP="00463691">
      <w:pPr>
        <w:pStyle w:val="texto"/>
        <w:spacing w:before="240"/>
      </w:pPr>
      <w:r>
        <w:t>Lanpostuen beheranzko joera antzematen da; izan ere, % 8 gutxitu dira 2011koen aldean. Hala ere, 2015ekoak mantendu egin dira 2014koekin alder</w:t>
      </w:r>
      <w:r>
        <w:t>a</w:t>
      </w:r>
      <w:r>
        <w:t xml:space="preserve">tuta, baina ez da ahaztu behar 2015eko datuak ez datozela bat </w:t>
      </w:r>
      <w:proofErr w:type="spellStart"/>
      <w:r>
        <w:t>plantilla</w:t>
      </w:r>
      <w:proofErr w:type="spellEnd"/>
      <w:r>
        <w:t xml:space="preserve"> organ</w:t>
      </w:r>
      <w:r>
        <w:t>i</w:t>
      </w:r>
      <w:r>
        <w:t xml:space="preserve">koko datu ofizialekin. </w:t>
      </w:r>
    </w:p>
    <w:p w:rsidR="00463691" w:rsidRDefault="00463691" w:rsidP="00463691">
      <w:pPr>
        <w:pStyle w:val="texto"/>
        <w:spacing w:before="120" w:after="240"/>
      </w:pPr>
      <w:r>
        <w:t xml:space="preserve">2011-2014 aldiko </w:t>
      </w:r>
      <w:proofErr w:type="spellStart"/>
      <w:r>
        <w:t>plantilla</w:t>
      </w:r>
      <w:proofErr w:type="spellEnd"/>
      <w:r>
        <w:t xml:space="preserve"> organikoen arabera, lanpostu horien egoera h</w:t>
      </w:r>
      <w:r>
        <w:t>o</w:t>
      </w:r>
      <w:r>
        <w:t>nako hau zen:</w:t>
      </w:r>
    </w:p>
    <w:tbl>
      <w:tblPr>
        <w:tblW w:w="892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962"/>
        <w:gridCol w:w="558"/>
        <w:gridCol w:w="647"/>
        <w:gridCol w:w="647"/>
        <w:gridCol w:w="647"/>
        <w:gridCol w:w="1294"/>
        <w:gridCol w:w="1174"/>
      </w:tblGrid>
      <w:tr w:rsidR="00A46AB4" w:rsidRPr="0029515E" w:rsidTr="002E7D02">
        <w:trPr>
          <w:trHeight w:val="255"/>
          <w:jc w:val="center"/>
        </w:trPr>
        <w:tc>
          <w:tcPr>
            <w:tcW w:w="3962" w:type="dxa"/>
            <w:tcBorders>
              <w:bottom w:val="single" w:sz="4" w:space="0" w:color="auto"/>
            </w:tcBorders>
            <w:shd w:val="clear" w:color="auto" w:fill="8DB3E2" w:themeFill="text2" w:themeFillTint="66"/>
            <w:vAlign w:val="center"/>
          </w:tcPr>
          <w:p w:rsidR="00A46AB4" w:rsidRPr="0029515E" w:rsidRDefault="00A46AB4" w:rsidP="00463691">
            <w:pPr>
              <w:spacing w:after="0"/>
              <w:ind w:firstLine="0"/>
              <w:rPr>
                <w:rFonts w:ascii="Arial" w:hAnsi="Arial" w:cs="Arial"/>
                <w:sz w:val="18"/>
                <w:szCs w:val="18"/>
              </w:rPr>
            </w:pPr>
            <w:r>
              <w:rPr>
                <w:rFonts w:ascii="Arial" w:hAnsi="Arial"/>
                <w:sz w:val="18"/>
                <w:szCs w:val="18"/>
              </w:rPr>
              <w:t>Lanpostu mota</w:t>
            </w:r>
          </w:p>
        </w:tc>
        <w:tc>
          <w:tcPr>
            <w:tcW w:w="558" w:type="dxa"/>
            <w:tcBorders>
              <w:bottom w:val="single" w:sz="4" w:space="0" w:color="auto"/>
            </w:tcBorders>
            <w:shd w:val="clear" w:color="auto" w:fill="8DB3E2" w:themeFill="text2" w:themeFillTint="66"/>
            <w:vAlign w:val="center"/>
          </w:tcPr>
          <w:p w:rsidR="00A46AB4" w:rsidRPr="0029515E" w:rsidRDefault="00A46AB4" w:rsidP="004466F1">
            <w:pPr>
              <w:spacing w:after="0"/>
              <w:ind w:firstLine="0"/>
              <w:jc w:val="right"/>
              <w:rPr>
                <w:rFonts w:ascii="Arial" w:hAnsi="Arial" w:cs="Arial"/>
                <w:sz w:val="18"/>
                <w:szCs w:val="18"/>
              </w:rPr>
            </w:pPr>
            <w:r>
              <w:rPr>
                <w:rFonts w:ascii="Arial" w:hAnsi="Arial"/>
                <w:sz w:val="18"/>
                <w:szCs w:val="18"/>
              </w:rPr>
              <w:t>2011</w:t>
            </w:r>
          </w:p>
        </w:tc>
        <w:tc>
          <w:tcPr>
            <w:tcW w:w="647" w:type="dxa"/>
            <w:tcBorders>
              <w:bottom w:val="single" w:sz="4" w:space="0" w:color="auto"/>
            </w:tcBorders>
            <w:shd w:val="clear" w:color="auto" w:fill="8DB3E2" w:themeFill="text2" w:themeFillTint="66"/>
            <w:vAlign w:val="center"/>
          </w:tcPr>
          <w:p w:rsidR="00A46AB4" w:rsidRPr="0029515E" w:rsidRDefault="00A46AB4" w:rsidP="004466F1">
            <w:pPr>
              <w:spacing w:after="0"/>
              <w:ind w:firstLine="0"/>
              <w:jc w:val="right"/>
              <w:rPr>
                <w:rFonts w:ascii="Arial" w:hAnsi="Arial" w:cs="Arial"/>
                <w:sz w:val="18"/>
                <w:szCs w:val="18"/>
              </w:rPr>
            </w:pPr>
            <w:r>
              <w:rPr>
                <w:rFonts w:ascii="Arial" w:hAnsi="Arial"/>
                <w:sz w:val="18"/>
                <w:szCs w:val="18"/>
              </w:rPr>
              <w:t>2012</w:t>
            </w:r>
          </w:p>
        </w:tc>
        <w:tc>
          <w:tcPr>
            <w:tcW w:w="647" w:type="dxa"/>
            <w:tcBorders>
              <w:bottom w:val="single" w:sz="4" w:space="0" w:color="auto"/>
            </w:tcBorders>
            <w:shd w:val="clear" w:color="auto" w:fill="8DB3E2" w:themeFill="text2" w:themeFillTint="66"/>
            <w:vAlign w:val="center"/>
          </w:tcPr>
          <w:p w:rsidR="00A46AB4" w:rsidRPr="0029515E" w:rsidRDefault="00A46AB4" w:rsidP="004466F1">
            <w:pPr>
              <w:spacing w:after="0"/>
              <w:ind w:firstLine="0"/>
              <w:jc w:val="right"/>
              <w:rPr>
                <w:rFonts w:ascii="Arial" w:hAnsi="Arial" w:cs="Arial"/>
                <w:sz w:val="18"/>
                <w:szCs w:val="18"/>
              </w:rPr>
            </w:pPr>
            <w:r>
              <w:rPr>
                <w:rFonts w:ascii="Arial" w:hAnsi="Arial"/>
                <w:sz w:val="18"/>
                <w:szCs w:val="18"/>
              </w:rPr>
              <w:t>2013</w:t>
            </w:r>
          </w:p>
        </w:tc>
        <w:tc>
          <w:tcPr>
            <w:tcW w:w="647" w:type="dxa"/>
            <w:tcBorders>
              <w:bottom w:val="single" w:sz="4" w:space="0" w:color="auto"/>
            </w:tcBorders>
            <w:shd w:val="clear" w:color="auto" w:fill="8DB3E2" w:themeFill="text2" w:themeFillTint="66"/>
            <w:noWrap/>
            <w:vAlign w:val="center"/>
            <w:hideMark/>
          </w:tcPr>
          <w:p w:rsidR="00A46AB4" w:rsidRPr="0029515E" w:rsidRDefault="00A46AB4" w:rsidP="00463691">
            <w:pPr>
              <w:spacing w:after="0"/>
              <w:ind w:firstLine="0"/>
              <w:jc w:val="right"/>
              <w:rPr>
                <w:rFonts w:ascii="Arial" w:hAnsi="Arial" w:cs="Arial"/>
                <w:sz w:val="18"/>
                <w:szCs w:val="18"/>
              </w:rPr>
            </w:pPr>
            <w:r>
              <w:rPr>
                <w:rFonts w:ascii="Arial" w:hAnsi="Arial"/>
                <w:sz w:val="18"/>
                <w:szCs w:val="18"/>
              </w:rPr>
              <w:t>2014</w:t>
            </w:r>
          </w:p>
        </w:tc>
        <w:tc>
          <w:tcPr>
            <w:tcW w:w="1294" w:type="dxa"/>
            <w:tcBorders>
              <w:bottom w:val="single" w:sz="4" w:space="0" w:color="auto"/>
            </w:tcBorders>
            <w:shd w:val="clear" w:color="auto" w:fill="8DB3E2" w:themeFill="text2" w:themeFillTint="66"/>
            <w:vAlign w:val="center"/>
          </w:tcPr>
          <w:p w:rsidR="00EB1A22" w:rsidRDefault="00EB1A22" w:rsidP="00463691">
            <w:pPr>
              <w:spacing w:after="0"/>
              <w:ind w:firstLine="0"/>
              <w:jc w:val="right"/>
              <w:rPr>
                <w:rFonts w:ascii="Arial" w:hAnsi="Arial" w:cs="Arial"/>
                <w:sz w:val="18"/>
                <w:szCs w:val="18"/>
              </w:rPr>
            </w:pPr>
            <w:r>
              <w:rPr>
                <w:rFonts w:ascii="Arial" w:hAnsi="Arial"/>
                <w:sz w:val="18"/>
                <w:szCs w:val="18"/>
              </w:rPr>
              <w:t>Guztizkoaren gaineko %</w:t>
            </w:r>
          </w:p>
          <w:p w:rsidR="00A46AB4" w:rsidRPr="0029515E" w:rsidRDefault="00A46AB4" w:rsidP="00463691">
            <w:pPr>
              <w:spacing w:after="0"/>
              <w:ind w:firstLine="0"/>
              <w:jc w:val="right"/>
              <w:rPr>
                <w:rFonts w:ascii="Arial" w:hAnsi="Arial" w:cs="Arial"/>
                <w:sz w:val="18"/>
                <w:szCs w:val="18"/>
              </w:rPr>
            </w:pPr>
            <w:r>
              <w:rPr>
                <w:rFonts w:ascii="Arial" w:hAnsi="Arial"/>
                <w:sz w:val="18"/>
                <w:szCs w:val="18"/>
              </w:rPr>
              <w:t>2014</w:t>
            </w:r>
          </w:p>
        </w:tc>
        <w:tc>
          <w:tcPr>
            <w:tcW w:w="1174" w:type="dxa"/>
            <w:tcBorders>
              <w:bottom w:val="single" w:sz="4" w:space="0" w:color="auto"/>
            </w:tcBorders>
            <w:shd w:val="clear" w:color="auto" w:fill="8DB3E2" w:themeFill="text2" w:themeFillTint="66"/>
          </w:tcPr>
          <w:p w:rsidR="00EB1A22" w:rsidRDefault="00EB1A22" w:rsidP="00463691">
            <w:pPr>
              <w:spacing w:after="0"/>
              <w:ind w:firstLine="0"/>
              <w:jc w:val="right"/>
              <w:rPr>
                <w:rFonts w:ascii="Arial" w:hAnsi="Arial" w:cs="Arial"/>
                <w:sz w:val="18"/>
                <w:szCs w:val="18"/>
              </w:rPr>
            </w:pPr>
            <w:r>
              <w:rPr>
                <w:rFonts w:ascii="Arial" w:hAnsi="Arial"/>
                <w:sz w:val="18"/>
                <w:szCs w:val="18"/>
              </w:rPr>
              <w:t>Aldea (%)</w:t>
            </w:r>
          </w:p>
          <w:p w:rsidR="00A46AB4" w:rsidRDefault="00A46AB4" w:rsidP="00463691">
            <w:pPr>
              <w:spacing w:after="0"/>
              <w:ind w:firstLine="0"/>
              <w:jc w:val="right"/>
              <w:rPr>
                <w:rFonts w:ascii="Arial" w:hAnsi="Arial" w:cs="Arial"/>
                <w:sz w:val="18"/>
                <w:szCs w:val="18"/>
              </w:rPr>
            </w:pPr>
            <w:r>
              <w:rPr>
                <w:rFonts w:ascii="Arial" w:hAnsi="Arial"/>
                <w:sz w:val="18"/>
                <w:szCs w:val="18"/>
              </w:rPr>
              <w:t>2014/2011</w:t>
            </w:r>
          </w:p>
        </w:tc>
      </w:tr>
      <w:tr w:rsidR="00A46AB4" w:rsidRPr="00954F1F" w:rsidTr="002E7D02">
        <w:trPr>
          <w:trHeight w:val="198"/>
          <w:jc w:val="center"/>
        </w:trPr>
        <w:tc>
          <w:tcPr>
            <w:tcW w:w="3962" w:type="dxa"/>
            <w:tcBorders>
              <w:bottom w:val="single" w:sz="2" w:space="0" w:color="auto"/>
            </w:tcBorders>
            <w:vAlign w:val="center"/>
          </w:tcPr>
          <w:p w:rsidR="00A46AB4" w:rsidRDefault="00A46AB4" w:rsidP="00463691">
            <w:pPr>
              <w:spacing w:after="0"/>
              <w:ind w:firstLine="0"/>
              <w:jc w:val="left"/>
              <w:rPr>
                <w:rFonts w:ascii="Arial Narrow" w:hAnsi="Arial Narrow" w:cs="Arial"/>
              </w:rPr>
            </w:pPr>
            <w:r>
              <w:rPr>
                <w:rFonts w:ascii="Arial Narrow" w:hAnsi="Arial Narrow"/>
              </w:rPr>
              <w:t>Titularra, jabetzan</w:t>
            </w:r>
          </w:p>
        </w:tc>
        <w:tc>
          <w:tcPr>
            <w:tcW w:w="558" w:type="dxa"/>
            <w:tcBorders>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69</w:t>
            </w:r>
          </w:p>
        </w:tc>
        <w:tc>
          <w:tcPr>
            <w:tcW w:w="647" w:type="dxa"/>
            <w:tcBorders>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68</w:t>
            </w:r>
          </w:p>
        </w:tc>
        <w:tc>
          <w:tcPr>
            <w:tcW w:w="647" w:type="dxa"/>
            <w:tcBorders>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66</w:t>
            </w:r>
          </w:p>
        </w:tc>
        <w:tc>
          <w:tcPr>
            <w:tcW w:w="647" w:type="dxa"/>
            <w:tcBorders>
              <w:bottom w:val="single" w:sz="2" w:space="0" w:color="auto"/>
            </w:tcBorders>
            <w:shd w:val="clear" w:color="auto" w:fill="auto"/>
            <w:noWrap/>
            <w:vAlign w:val="center"/>
          </w:tcPr>
          <w:p w:rsidR="00A46AB4" w:rsidRPr="00A61BA2" w:rsidRDefault="00A46AB4" w:rsidP="00463691">
            <w:pPr>
              <w:spacing w:after="0"/>
              <w:ind w:firstLine="0"/>
              <w:jc w:val="right"/>
              <w:rPr>
                <w:rFonts w:ascii="Arial Narrow" w:hAnsi="Arial Narrow" w:cs="Arial"/>
              </w:rPr>
            </w:pPr>
            <w:r>
              <w:rPr>
                <w:rFonts w:ascii="Arial Narrow" w:hAnsi="Arial Narrow"/>
              </w:rPr>
              <w:t>64</w:t>
            </w:r>
          </w:p>
        </w:tc>
        <w:tc>
          <w:tcPr>
            <w:tcW w:w="1294" w:type="dxa"/>
            <w:tcBorders>
              <w:bottom w:val="single" w:sz="2" w:space="0" w:color="auto"/>
            </w:tcBorders>
            <w:vAlign w:val="center"/>
          </w:tcPr>
          <w:p w:rsidR="00A46AB4" w:rsidRPr="002E026A" w:rsidRDefault="00A46AB4" w:rsidP="00A46AB4">
            <w:pPr>
              <w:spacing w:after="0"/>
              <w:ind w:firstLine="0"/>
              <w:jc w:val="right"/>
              <w:rPr>
                <w:rFonts w:ascii="Arial Narrow" w:hAnsi="Arial Narrow" w:cs="Arial"/>
              </w:rPr>
            </w:pPr>
            <w:r>
              <w:rPr>
                <w:rFonts w:ascii="Arial Narrow" w:hAnsi="Arial Narrow"/>
              </w:rPr>
              <w:t>40</w:t>
            </w:r>
          </w:p>
        </w:tc>
        <w:tc>
          <w:tcPr>
            <w:tcW w:w="1174" w:type="dxa"/>
            <w:tcBorders>
              <w:bottom w:val="single" w:sz="2" w:space="0" w:color="auto"/>
            </w:tcBorders>
            <w:vAlign w:val="center"/>
          </w:tcPr>
          <w:p w:rsidR="00A46AB4" w:rsidRPr="00A46AB4" w:rsidRDefault="00A46AB4" w:rsidP="00A46AB4">
            <w:pPr>
              <w:spacing w:after="0"/>
              <w:ind w:firstLine="0"/>
              <w:jc w:val="right"/>
              <w:rPr>
                <w:rFonts w:ascii="Arial Narrow" w:hAnsi="Arial Narrow" w:cs="Arial"/>
              </w:rPr>
            </w:pPr>
            <w:r>
              <w:rPr>
                <w:rFonts w:ascii="Arial Narrow" w:hAnsi="Arial Narrow"/>
              </w:rPr>
              <w:t>-7</w:t>
            </w:r>
          </w:p>
        </w:tc>
      </w:tr>
      <w:tr w:rsidR="00A46AB4" w:rsidRPr="00954F1F" w:rsidTr="002E7D02">
        <w:trPr>
          <w:trHeight w:val="198"/>
          <w:jc w:val="center"/>
        </w:trPr>
        <w:tc>
          <w:tcPr>
            <w:tcW w:w="3962" w:type="dxa"/>
            <w:tcBorders>
              <w:top w:val="single" w:sz="2" w:space="0" w:color="auto"/>
              <w:bottom w:val="single" w:sz="2" w:space="0" w:color="auto"/>
            </w:tcBorders>
            <w:vAlign w:val="center"/>
          </w:tcPr>
          <w:p w:rsidR="00A46AB4" w:rsidRDefault="00A46AB4" w:rsidP="00463691">
            <w:pPr>
              <w:spacing w:after="0"/>
              <w:ind w:firstLine="0"/>
              <w:jc w:val="left"/>
              <w:rPr>
                <w:rFonts w:ascii="Arial Narrow" w:hAnsi="Arial Narrow" w:cs="Arial"/>
              </w:rPr>
            </w:pPr>
            <w:r>
              <w:rPr>
                <w:rFonts w:ascii="Arial Narrow" w:hAnsi="Arial Narrow"/>
              </w:rPr>
              <w:t>Lanpostu hutsen betetzeak</w:t>
            </w:r>
          </w:p>
        </w:tc>
        <w:tc>
          <w:tcPr>
            <w:tcW w:w="558"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26</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34</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40</w:t>
            </w:r>
          </w:p>
        </w:tc>
        <w:tc>
          <w:tcPr>
            <w:tcW w:w="647" w:type="dxa"/>
            <w:tcBorders>
              <w:top w:val="single" w:sz="2" w:space="0" w:color="auto"/>
              <w:bottom w:val="single" w:sz="2" w:space="0" w:color="auto"/>
            </w:tcBorders>
            <w:shd w:val="clear" w:color="auto" w:fill="auto"/>
            <w:noWrap/>
            <w:vAlign w:val="center"/>
          </w:tcPr>
          <w:p w:rsidR="00A46AB4" w:rsidRPr="00A61BA2" w:rsidRDefault="00A46AB4" w:rsidP="00463691">
            <w:pPr>
              <w:spacing w:after="0"/>
              <w:ind w:firstLine="0"/>
              <w:jc w:val="right"/>
              <w:rPr>
                <w:rFonts w:ascii="Arial Narrow" w:hAnsi="Arial Narrow" w:cs="Arial"/>
              </w:rPr>
            </w:pPr>
            <w:r>
              <w:rPr>
                <w:rFonts w:ascii="Arial Narrow" w:hAnsi="Arial Narrow"/>
              </w:rPr>
              <w:t>43</w:t>
            </w:r>
          </w:p>
        </w:tc>
        <w:tc>
          <w:tcPr>
            <w:tcW w:w="1294" w:type="dxa"/>
            <w:tcBorders>
              <w:top w:val="single" w:sz="2" w:space="0" w:color="auto"/>
              <w:bottom w:val="single" w:sz="2" w:space="0" w:color="auto"/>
            </w:tcBorders>
            <w:vAlign w:val="center"/>
          </w:tcPr>
          <w:p w:rsidR="00A46AB4" w:rsidRPr="002E026A" w:rsidRDefault="00A46AB4" w:rsidP="00A46AB4">
            <w:pPr>
              <w:spacing w:after="0"/>
              <w:ind w:firstLine="0"/>
              <w:jc w:val="right"/>
              <w:rPr>
                <w:rFonts w:ascii="Arial Narrow" w:hAnsi="Arial Narrow" w:cs="Arial"/>
              </w:rPr>
            </w:pPr>
            <w:r>
              <w:rPr>
                <w:rFonts w:ascii="Arial Narrow" w:hAnsi="Arial Narrow"/>
              </w:rPr>
              <w:t>27</w:t>
            </w:r>
          </w:p>
        </w:tc>
        <w:tc>
          <w:tcPr>
            <w:tcW w:w="1174" w:type="dxa"/>
            <w:tcBorders>
              <w:top w:val="single" w:sz="2" w:space="0" w:color="auto"/>
              <w:bottom w:val="single" w:sz="2" w:space="0" w:color="auto"/>
            </w:tcBorders>
            <w:vAlign w:val="center"/>
          </w:tcPr>
          <w:p w:rsidR="00A46AB4" w:rsidRPr="00A46AB4" w:rsidRDefault="00A46AB4" w:rsidP="00A46AB4">
            <w:pPr>
              <w:spacing w:after="0"/>
              <w:ind w:firstLine="0"/>
              <w:jc w:val="right"/>
              <w:rPr>
                <w:rFonts w:ascii="Arial Narrow" w:hAnsi="Arial Narrow" w:cs="Arial"/>
              </w:rPr>
            </w:pPr>
            <w:r>
              <w:rPr>
                <w:rFonts w:ascii="Arial Narrow" w:hAnsi="Arial Narrow"/>
              </w:rPr>
              <w:t>65</w:t>
            </w:r>
          </w:p>
        </w:tc>
      </w:tr>
      <w:tr w:rsidR="00A46AB4" w:rsidRPr="00440DF1" w:rsidTr="002E7D02">
        <w:trPr>
          <w:trHeight w:val="198"/>
          <w:jc w:val="center"/>
        </w:trPr>
        <w:tc>
          <w:tcPr>
            <w:tcW w:w="3962" w:type="dxa"/>
            <w:tcBorders>
              <w:top w:val="single" w:sz="2" w:space="0" w:color="auto"/>
              <w:bottom w:val="single" w:sz="2" w:space="0" w:color="auto"/>
            </w:tcBorders>
            <w:vAlign w:val="center"/>
          </w:tcPr>
          <w:p w:rsidR="00A46AB4" w:rsidRPr="000915E6" w:rsidRDefault="00A46AB4" w:rsidP="002E7D02">
            <w:pPr>
              <w:spacing w:after="0"/>
              <w:ind w:firstLine="0"/>
              <w:jc w:val="left"/>
              <w:rPr>
                <w:rFonts w:ascii="Arial Narrow" w:hAnsi="Arial Narrow" w:cs="Arial"/>
              </w:rPr>
            </w:pPr>
            <w:r>
              <w:rPr>
                <w:rFonts w:ascii="Arial Narrow" w:hAnsi="Arial Narrow"/>
              </w:rPr>
              <w:t>Aldi baterako betetakoak (zerbitzu, atal eta bulego</w:t>
            </w:r>
            <w:r>
              <w:rPr>
                <w:rFonts w:ascii="Arial Narrow" w:hAnsi="Arial Narrow"/>
              </w:rPr>
              <w:t>e</w:t>
            </w:r>
            <w:r>
              <w:rPr>
                <w:rFonts w:ascii="Arial Narrow" w:hAnsi="Arial Narrow"/>
              </w:rPr>
              <w:t xml:space="preserve">tako burutzak) </w:t>
            </w:r>
          </w:p>
        </w:tc>
        <w:tc>
          <w:tcPr>
            <w:tcW w:w="558"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27</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23</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28</w:t>
            </w:r>
          </w:p>
        </w:tc>
        <w:tc>
          <w:tcPr>
            <w:tcW w:w="647" w:type="dxa"/>
            <w:tcBorders>
              <w:top w:val="single" w:sz="2" w:space="0" w:color="auto"/>
              <w:bottom w:val="single" w:sz="2" w:space="0" w:color="auto"/>
            </w:tcBorders>
            <w:shd w:val="clear" w:color="auto" w:fill="auto"/>
            <w:noWrap/>
            <w:vAlign w:val="center"/>
          </w:tcPr>
          <w:p w:rsidR="00A46AB4" w:rsidRPr="00CD4A83" w:rsidRDefault="00A46AB4" w:rsidP="00463691">
            <w:pPr>
              <w:spacing w:after="0"/>
              <w:ind w:firstLine="0"/>
              <w:jc w:val="right"/>
              <w:rPr>
                <w:rFonts w:ascii="Arial Narrow" w:hAnsi="Arial Narrow" w:cs="Arial"/>
              </w:rPr>
            </w:pPr>
            <w:r>
              <w:rPr>
                <w:rFonts w:ascii="Arial Narrow" w:hAnsi="Arial Narrow"/>
              </w:rPr>
              <w:t>27</w:t>
            </w:r>
          </w:p>
        </w:tc>
        <w:tc>
          <w:tcPr>
            <w:tcW w:w="1294" w:type="dxa"/>
            <w:tcBorders>
              <w:top w:val="single" w:sz="2" w:space="0" w:color="auto"/>
              <w:bottom w:val="single" w:sz="2" w:space="0" w:color="auto"/>
            </w:tcBorders>
            <w:vAlign w:val="center"/>
          </w:tcPr>
          <w:p w:rsidR="00A46AB4" w:rsidRPr="002E026A" w:rsidRDefault="00A46AB4" w:rsidP="00A46AB4">
            <w:pPr>
              <w:spacing w:after="0"/>
              <w:ind w:firstLine="0"/>
              <w:jc w:val="right"/>
              <w:rPr>
                <w:rFonts w:ascii="Arial Narrow" w:hAnsi="Arial Narrow" w:cs="Arial"/>
              </w:rPr>
            </w:pPr>
            <w:r>
              <w:rPr>
                <w:rFonts w:ascii="Arial Narrow" w:hAnsi="Arial Narrow"/>
              </w:rPr>
              <w:t>17</w:t>
            </w:r>
          </w:p>
        </w:tc>
        <w:tc>
          <w:tcPr>
            <w:tcW w:w="1174" w:type="dxa"/>
            <w:tcBorders>
              <w:top w:val="single" w:sz="2" w:space="0" w:color="auto"/>
              <w:bottom w:val="single" w:sz="2" w:space="0" w:color="auto"/>
            </w:tcBorders>
            <w:vAlign w:val="center"/>
          </w:tcPr>
          <w:p w:rsidR="00A46AB4" w:rsidRPr="00A46AB4" w:rsidRDefault="00A46AB4" w:rsidP="00A46AB4">
            <w:pPr>
              <w:spacing w:after="0"/>
              <w:ind w:firstLine="0"/>
              <w:jc w:val="right"/>
              <w:rPr>
                <w:rFonts w:ascii="Arial Narrow" w:hAnsi="Arial Narrow" w:cs="Arial"/>
              </w:rPr>
            </w:pPr>
            <w:r>
              <w:rPr>
                <w:rFonts w:ascii="Arial Narrow" w:hAnsi="Arial Narrow"/>
              </w:rPr>
              <w:t>-</w:t>
            </w:r>
          </w:p>
        </w:tc>
      </w:tr>
      <w:tr w:rsidR="00A46AB4" w:rsidRPr="00954F1F" w:rsidTr="002E7D02">
        <w:trPr>
          <w:trHeight w:val="198"/>
          <w:jc w:val="center"/>
        </w:trPr>
        <w:tc>
          <w:tcPr>
            <w:tcW w:w="3962" w:type="dxa"/>
            <w:tcBorders>
              <w:top w:val="single" w:sz="2" w:space="0" w:color="auto"/>
              <w:bottom w:val="single" w:sz="2" w:space="0" w:color="auto"/>
            </w:tcBorders>
            <w:vAlign w:val="center"/>
          </w:tcPr>
          <w:p w:rsidR="00A46AB4" w:rsidRDefault="00A46AB4" w:rsidP="00463691">
            <w:pPr>
              <w:spacing w:after="0"/>
              <w:ind w:firstLine="0"/>
              <w:jc w:val="left"/>
              <w:rPr>
                <w:rFonts w:ascii="Arial Narrow" w:hAnsi="Arial Narrow" w:cs="Arial"/>
              </w:rPr>
            </w:pPr>
            <w:r>
              <w:rPr>
                <w:rFonts w:ascii="Arial Narrow" w:hAnsi="Arial Narrow"/>
              </w:rPr>
              <w:t>Bete gabeko lanpostu hutsak</w:t>
            </w:r>
          </w:p>
        </w:tc>
        <w:tc>
          <w:tcPr>
            <w:tcW w:w="558"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23</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25</w:t>
            </w:r>
          </w:p>
        </w:tc>
        <w:tc>
          <w:tcPr>
            <w:tcW w:w="647" w:type="dxa"/>
            <w:tcBorders>
              <w:top w:val="single" w:sz="2" w:space="0" w:color="auto"/>
              <w:bottom w:val="single" w:sz="2"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10</w:t>
            </w:r>
          </w:p>
        </w:tc>
        <w:tc>
          <w:tcPr>
            <w:tcW w:w="647" w:type="dxa"/>
            <w:tcBorders>
              <w:top w:val="single" w:sz="2" w:space="0" w:color="auto"/>
              <w:bottom w:val="single" w:sz="2" w:space="0" w:color="auto"/>
            </w:tcBorders>
            <w:shd w:val="clear" w:color="auto" w:fill="auto"/>
            <w:noWrap/>
            <w:vAlign w:val="center"/>
          </w:tcPr>
          <w:p w:rsidR="00A46AB4" w:rsidRPr="00A61BA2" w:rsidRDefault="00A46AB4" w:rsidP="00463691">
            <w:pPr>
              <w:spacing w:after="0"/>
              <w:ind w:firstLine="0"/>
              <w:jc w:val="right"/>
              <w:rPr>
                <w:rFonts w:ascii="Arial Narrow" w:hAnsi="Arial Narrow" w:cs="Arial"/>
              </w:rPr>
            </w:pPr>
            <w:r>
              <w:rPr>
                <w:rFonts w:ascii="Arial Narrow" w:hAnsi="Arial Narrow"/>
              </w:rPr>
              <w:t>13</w:t>
            </w:r>
          </w:p>
        </w:tc>
        <w:tc>
          <w:tcPr>
            <w:tcW w:w="1294" w:type="dxa"/>
            <w:tcBorders>
              <w:top w:val="single" w:sz="2" w:space="0" w:color="auto"/>
              <w:bottom w:val="single" w:sz="2" w:space="0" w:color="auto"/>
            </w:tcBorders>
            <w:vAlign w:val="center"/>
          </w:tcPr>
          <w:p w:rsidR="00A46AB4" w:rsidRPr="002E026A" w:rsidRDefault="00A46AB4" w:rsidP="00A46AB4">
            <w:pPr>
              <w:spacing w:after="0"/>
              <w:ind w:firstLine="0"/>
              <w:jc w:val="right"/>
              <w:rPr>
                <w:rFonts w:ascii="Arial Narrow" w:hAnsi="Arial Narrow" w:cs="Arial"/>
              </w:rPr>
            </w:pPr>
            <w:r>
              <w:rPr>
                <w:rFonts w:ascii="Arial Narrow" w:hAnsi="Arial Narrow"/>
              </w:rPr>
              <w:t>8</w:t>
            </w:r>
          </w:p>
        </w:tc>
        <w:tc>
          <w:tcPr>
            <w:tcW w:w="1174" w:type="dxa"/>
            <w:tcBorders>
              <w:top w:val="single" w:sz="2" w:space="0" w:color="auto"/>
              <w:bottom w:val="single" w:sz="2" w:space="0" w:color="auto"/>
            </w:tcBorders>
            <w:vAlign w:val="center"/>
          </w:tcPr>
          <w:p w:rsidR="00A46AB4" w:rsidRPr="00A46AB4" w:rsidRDefault="00A46AB4" w:rsidP="00A46AB4">
            <w:pPr>
              <w:spacing w:after="0"/>
              <w:ind w:firstLine="0"/>
              <w:jc w:val="right"/>
              <w:rPr>
                <w:rFonts w:ascii="Arial Narrow" w:hAnsi="Arial Narrow" w:cs="Arial"/>
              </w:rPr>
            </w:pPr>
            <w:r>
              <w:rPr>
                <w:rFonts w:ascii="Arial Narrow" w:hAnsi="Arial Narrow"/>
              </w:rPr>
              <w:t>-43</w:t>
            </w:r>
          </w:p>
        </w:tc>
      </w:tr>
      <w:tr w:rsidR="00A46AB4" w:rsidRPr="00440DF1" w:rsidTr="002E7D02">
        <w:trPr>
          <w:trHeight w:val="198"/>
          <w:jc w:val="center"/>
        </w:trPr>
        <w:tc>
          <w:tcPr>
            <w:tcW w:w="3962" w:type="dxa"/>
            <w:tcBorders>
              <w:top w:val="single" w:sz="2" w:space="0" w:color="auto"/>
              <w:bottom w:val="single" w:sz="4" w:space="0" w:color="auto"/>
            </w:tcBorders>
            <w:vAlign w:val="center"/>
          </w:tcPr>
          <w:p w:rsidR="00A46AB4" w:rsidRPr="00CD4A83" w:rsidRDefault="00A46AB4" w:rsidP="00463691">
            <w:pPr>
              <w:spacing w:after="0"/>
              <w:ind w:firstLine="0"/>
              <w:jc w:val="left"/>
              <w:rPr>
                <w:rFonts w:ascii="Arial Narrow" w:hAnsi="Arial Narrow" w:cs="Arial"/>
              </w:rPr>
            </w:pPr>
            <w:r>
              <w:rPr>
                <w:rFonts w:ascii="Arial Narrow" w:hAnsi="Arial Narrow"/>
              </w:rPr>
              <w:t>Lanpostu-erreserbak</w:t>
            </w:r>
          </w:p>
        </w:tc>
        <w:tc>
          <w:tcPr>
            <w:tcW w:w="558" w:type="dxa"/>
            <w:tcBorders>
              <w:top w:val="single" w:sz="2" w:space="0" w:color="auto"/>
              <w:bottom w:val="single" w:sz="4"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28</w:t>
            </w:r>
          </w:p>
        </w:tc>
        <w:tc>
          <w:tcPr>
            <w:tcW w:w="647" w:type="dxa"/>
            <w:tcBorders>
              <w:top w:val="single" w:sz="2" w:space="0" w:color="auto"/>
              <w:bottom w:val="single" w:sz="4"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20</w:t>
            </w:r>
          </w:p>
        </w:tc>
        <w:tc>
          <w:tcPr>
            <w:tcW w:w="647" w:type="dxa"/>
            <w:tcBorders>
              <w:top w:val="single" w:sz="2" w:space="0" w:color="auto"/>
              <w:bottom w:val="single" w:sz="4" w:space="0" w:color="auto"/>
            </w:tcBorders>
            <w:vAlign w:val="center"/>
          </w:tcPr>
          <w:p w:rsidR="00A46AB4" w:rsidRDefault="00A46AB4" w:rsidP="00A46AB4">
            <w:pPr>
              <w:spacing w:after="0"/>
              <w:ind w:firstLine="0"/>
              <w:jc w:val="right"/>
              <w:rPr>
                <w:rFonts w:ascii="Arial Narrow" w:hAnsi="Arial Narrow" w:cs="Arial"/>
              </w:rPr>
            </w:pPr>
            <w:r>
              <w:rPr>
                <w:rFonts w:ascii="Arial Narrow" w:hAnsi="Arial Narrow"/>
              </w:rPr>
              <w:t>16</w:t>
            </w:r>
          </w:p>
        </w:tc>
        <w:tc>
          <w:tcPr>
            <w:tcW w:w="647" w:type="dxa"/>
            <w:tcBorders>
              <w:top w:val="single" w:sz="2" w:space="0" w:color="auto"/>
              <w:bottom w:val="single" w:sz="4" w:space="0" w:color="auto"/>
            </w:tcBorders>
            <w:shd w:val="clear" w:color="auto" w:fill="auto"/>
            <w:noWrap/>
            <w:vAlign w:val="center"/>
          </w:tcPr>
          <w:p w:rsidR="00A46AB4" w:rsidRPr="00CD4A83" w:rsidRDefault="00A46AB4" w:rsidP="00463691">
            <w:pPr>
              <w:spacing w:after="0"/>
              <w:ind w:firstLine="0"/>
              <w:jc w:val="right"/>
              <w:rPr>
                <w:rFonts w:ascii="Arial Narrow" w:hAnsi="Arial Narrow" w:cs="Arial"/>
              </w:rPr>
            </w:pPr>
            <w:r>
              <w:rPr>
                <w:rFonts w:ascii="Arial Narrow" w:hAnsi="Arial Narrow"/>
              </w:rPr>
              <w:t>12</w:t>
            </w:r>
          </w:p>
        </w:tc>
        <w:tc>
          <w:tcPr>
            <w:tcW w:w="1294" w:type="dxa"/>
            <w:tcBorders>
              <w:top w:val="single" w:sz="2" w:space="0" w:color="auto"/>
              <w:bottom w:val="single" w:sz="4" w:space="0" w:color="auto"/>
            </w:tcBorders>
            <w:vAlign w:val="center"/>
          </w:tcPr>
          <w:p w:rsidR="00A46AB4" w:rsidRPr="002E026A" w:rsidRDefault="00A46AB4" w:rsidP="00A46AB4">
            <w:pPr>
              <w:spacing w:after="0"/>
              <w:ind w:firstLine="0"/>
              <w:jc w:val="right"/>
              <w:rPr>
                <w:rFonts w:ascii="Arial Narrow" w:hAnsi="Arial Narrow" w:cs="Arial"/>
              </w:rPr>
            </w:pPr>
            <w:r>
              <w:rPr>
                <w:rFonts w:ascii="Arial Narrow" w:hAnsi="Arial Narrow"/>
              </w:rPr>
              <w:t>8</w:t>
            </w:r>
          </w:p>
        </w:tc>
        <w:tc>
          <w:tcPr>
            <w:tcW w:w="1174" w:type="dxa"/>
            <w:tcBorders>
              <w:top w:val="single" w:sz="2" w:space="0" w:color="auto"/>
              <w:bottom w:val="single" w:sz="4" w:space="0" w:color="auto"/>
            </w:tcBorders>
            <w:vAlign w:val="center"/>
          </w:tcPr>
          <w:p w:rsidR="00A46AB4" w:rsidRPr="00A46AB4" w:rsidRDefault="00A46AB4" w:rsidP="00A46AB4">
            <w:pPr>
              <w:spacing w:after="0"/>
              <w:ind w:firstLine="0"/>
              <w:jc w:val="right"/>
              <w:rPr>
                <w:rFonts w:ascii="Arial Narrow" w:hAnsi="Arial Narrow" w:cs="Arial"/>
              </w:rPr>
            </w:pPr>
            <w:r>
              <w:rPr>
                <w:rFonts w:ascii="Arial Narrow" w:hAnsi="Arial Narrow"/>
              </w:rPr>
              <w:t>-57</w:t>
            </w:r>
          </w:p>
        </w:tc>
      </w:tr>
      <w:tr w:rsidR="00A46AB4" w:rsidRPr="002E026A" w:rsidTr="002E7D02">
        <w:trPr>
          <w:trHeight w:val="255"/>
          <w:jc w:val="center"/>
        </w:trPr>
        <w:tc>
          <w:tcPr>
            <w:tcW w:w="3962" w:type="dxa"/>
            <w:shd w:val="clear" w:color="auto" w:fill="8DB3E2" w:themeFill="text2" w:themeFillTint="66"/>
            <w:vAlign w:val="center"/>
          </w:tcPr>
          <w:p w:rsidR="00A46AB4" w:rsidRPr="002E026A" w:rsidRDefault="00A46AB4" w:rsidP="00463691">
            <w:pPr>
              <w:spacing w:after="0"/>
              <w:ind w:firstLine="0"/>
              <w:jc w:val="left"/>
              <w:rPr>
                <w:rFonts w:ascii="Arial" w:hAnsi="Arial" w:cs="Arial"/>
                <w:sz w:val="18"/>
                <w:szCs w:val="18"/>
              </w:rPr>
            </w:pPr>
            <w:r>
              <w:rPr>
                <w:rFonts w:ascii="Arial" w:hAnsi="Arial"/>
                <w:sz w:val="18"/>
                <w:szCs w:val="18"/>
              </w:rPr>
              <w:t>Guztira</w:t>
            </w:r>
          </w:p>
        </w:tc>
        <w:tc>
          <w:tcPr>
            <w:tcW w:w="558"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rPr>
            </w:pPr>
            <w:r>
              <w:rPr>
                <w:rFonts w:ascii="Arial" w:hAnsi="Arial"/>
                <w:sz w:val="18"/>
                <w:szCs w:val="18"/>
              </w:rPr>
              <w:t>173</w:t>
            </w:r>
          </w:p>
        </w:tc>
        <w:tc>
          <w:tcPr>
            <w:tcW w:w="647"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rPr>
            </w:pPr>
            <w:r>
              <w:rPr>
                <w:rFonts w:ascii="Arial" w:hAnsi="Arial"/>
                <w:sz w:val="18"/>
                <w:szCs w:val="18"/>
              </w:rPr>
              <w:t>176</w:t>
            </w:r>
          </w:p>
        </w:tc>
        <w:tc>
          <w:tcPr>
            <w:tcW w:w="647"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rPr>
            </w:pPr>
            <w:r>
              <w:rPr>
                <w:rFonts w:ascii="Arial" w:hAnsi="Arial"/>
                <w:sz w:val="18"/>
                <w:szCs w:val="18"/>
              </w:rPr>
              <w:t>160</w:t>
            </w:r>
          </w:p>
        </w:tc>
        <w:tc>
          <w:tcPr>
            <w:tcW w:w="647" w:type="dxa"/>
            <w:shd w:val="clear" w:color="auto" w:fill="8DB3E2" w:themeFill="text2" w:themeFillTint="66"/>
            <w:noWrap/>
            <w:vAlign w:val="center"/>
          </w:tcPr>
          <w:p w:rsidR="00A46AB4" w:rsidRPr="002E026A" w:rsidRDefault="00A46AB4" w:rsidP="00463691">
            <w:pPr>
              <w:spacing w:after="0"/>
              <w:ind w:firstLine="0"/>
              <w:jc w:val="right"/>
              <w:rPr>
                <w:rFonts w:ascii="Arial" w:hAnsi="Arial" w:cs="Arial"/>
                <w:sz w:val="18"/>
                <w:szCs w:val="18"/>
              </w:rPr>
            </w:pPr>
            <w:r>
              <w:rPr>
                <w:rFonts w:ascii="Arial" w:hAnsi="Arial"/>
                <w:sz w:val="18"/>
                <w:szCs w:val="18"/>
              </w:rPr>
              <w:t>159</w:t>
            </w:r>
          </w:p>
        </w:tc>
        <w:tc>
          <w:tcPr>
            <w:tcW w:w="1294" w:type="dxa"/>
            <w:shd w:val="clear" w:color="auto" w:fill="8DB3E2" w:themeFill="text2" w:themeFillTint="66"/>
            <w:vAlign w:val="center"/>
          </w:tcPr>
          <w:p w:rsidR="00A46AB4" w:rsidRPr="002E026A" w:rsidRDefault="00A46AB4" w:rsidP="00463691">
            <w:pPr>
              <w:spacing w:after="0"/>
              <w:ind w:firstLine="0"/>
              <w:jc w:val="right"/>
              <w:rPr>
                <w:rFonts w:ascii="Arial" w:hAnsi="Arial" w:cs="Arial"/>
                <w:sz w:val="18"/>
                <w:szCs w:val="18"/>
              </w:rPr>
            </w:pPr>
            <w:r>
              <w:rPr>
                <w:rFonts w:ascii="Arial" w:hAnsi="Arial"/>
                <w:sz w:val="18"/>
                <w:szCs w:val="18"/>
              </w:rPr>
              <w:t>100</w:t>
            </w:r>
          </w:p>
        </w:tc>
        <w:tc>
          <w:tcPr>
            <w:tcW w:w="1174" w:type="dxa"/>
            <w:shd w:val="clear" w:color="auto" w:fill="8DB3E2" w:themeFill="text2" w:themeFillTint="66"/>
            <w:vAlign w:val="center"/>
          </w:tcPr>
          <w:p w:rsidR="00A46AB4" w:rsidRDefault="00A46AB4" w:rsidP="00A46AB4">
            <w:pPr>
              <w:spacing w:after="0"/>
              <w:ind w:firstLine="0"/>
              <w:jc w:val="right"/>
              <w:rPr>
                <w:rFonts w:ascii="Arial" w:hAnsi="Arial" w:cs="Arial"/>
                <w:sz w:val="18"/>
                <w:szCs w:val="18"/>
              </w:rPr>
            </w:pPr>
            <w:r>
              <w:rPr>
                <w:rFonts w:ascii="Arial" w:hAnsi="Arial"/>
                <w:sz w:val="18"/>
                <w:szCs w:val="18"/>
              </w:rPr>
              <w:t>-8</w:t>
            </w:r>
          </w:p>
        </w:tc>
      </w:tr>
    </w:tbl>
    <w:p w:rsidR="00463691" w:rsidRDefault="00463691" w:rsidP="00463691">
      <w:pPr>
        <w:pStyle w:val="texto"/>
        <w:spacing w:before="240"/>
      </w:pPr>
      <w:r>
        <w:t>Datu horiek aztertuta, nabarmendu dezakegu 2014an lanpostuen % 40 titul</w:t>
      </w:r>
      <w:r>
        <w:t>a</w:t>
      </w:r>
      <w:r>
        <w:t>rrek betetzen zituztela, % 35 hutsik zeudela (% 27 beteta), eta % 17 burutzak okupatzen zituzten langile funtzionarioek aldi baterako beteta zeudela.</w:t>
      </w:r>
    </w:p>
    <w:p w:rsidR="00A46AB4" w:rsidRDefault="00A46AB4" w:rsidP="00526A96">
      <w:pPr>
        <w:pStyle w:val="texto"/>
      </w:pPr>
      <w:r>
        <w:lastRenderedPageBreak/>
        <w:t>Titularrek jabetzan dituzten lanpostuak, hau da, funtzionarioek betetzen d</w:t>
      </w:r>
      <w:r>
        <w:t>i</w:t>
      </w:r>
      <w:r>
        <w:t xml:space="preserve">tuztenak, % 7 murriztu direla ikusten da. Era berean, lanpostu hutsen betetzeak % 65 gehitu ziren, nahiz eta bete gabekoak % 43 murriztu ziren. </w:t>
      </w:r>
    </w:p>
    <w:p w:rsidR="00463691" w:rsidRDefault="00463691" w:rsidP="00463D5F">
      <w:pPr>
        <w:pStyle w:val="texto"/>
        <w:spacing w:after="240"/>
      </w:pPr>
      <w:r>
        <w:t>Lanpostu horien mailaketa kontuan hartuta, 2014an horien % 40 C mail</w:t>
      </w:r>
      <w:r>
        <w:t>a</w:t>
      </w:r>
      <w:r>
        <w:t>koak ziren; % 36, aldiz, B mailakoak; eta gainerako % 24 A mailakoak, honako taula honetan ikusten den bezala:</w:t>
      </w:r>
    </w:p>
    <w:tbl>
      <w:tblPr>
        <w:tblStyle w:val="Tablaconcuadrcula"/>
        <w:tblW w:w="8720" w:type="dxa"/>
        <w:jc w:val="center"/>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1470"/>
        <w:gridCol w:w="1372"/>
        <w:gridCol w:w="1399"/>
        <w:gridCol w:w="1473"/>
      </w:tblGrid>
      <w:tr w:rsidR="0097521B" w:rsidRPr="00463D5F" w:rsidTr="00D25F62">
        <w:trPr>
          <w:trHeight w:val="284"/>
          <w:jc w:val="center"/>
        </w:trPr>
        <w:tc>
          <w:tcPr>
            <w:tcW w:w="3006" w:type="dxa"/>
            <w:tcBorders>
              <w:top w:val="single" w:sz="4" w:space="0" w:color="auto"/>
              <w:bottom w:val="single" w:sz="4" w:space="0" w:color="auto"/>
            </w:tcBorders>
            <w:shd w:val="clear" w:color="auto" w:fill="8DB3E2" w:themeFill="text2" w:themeFillTint="66"/>
            <w:vAlign w:val="center"/>
          </w:tcPr>
          <w:p w:rsidR="0097521B" w:rsidRPr="0029515E" w:rsidRDefault="0097521B" w:rsidP="00463D5F">
            <w:pPr>
              <w:spacing w:after="0"/>
              <w:ind w:firstLine="0"/>
              <w:jc w:val="left"/>
              <w:rPr>
                <w:rFonts w:ascii="Arial" w:hAnsi="Arial" w:cs="Arial"/>
                <w:sz w:val="18"/>
                <w:szCs w:val="18"/>
              </w:rPr>
            </w:pPr>
            <w:r>
              <w:rPr>
                <w:rFonts w:ascii="Arial" w:hAnsi="Arial"/>
                <w:sz w:val="18"/>
                <w:szCs w:val="18"/>
              </w:rPr>
              <w:t>Departamentua</w:t>
            </w:r>
          </w:p>
        </w:tc>
        <w:tc>
          <w:tcPr>
            <w:tcW w:w="1470"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rPr>
            </w:pPr>
            <w:r>
              <w:rPr>
                <w:rFonts w:ascii="Arial" w:hAnsi="Arial"/>
                <w:sz w:val="18"/>
                <w:szCs w:val="18"/>
              </w:rPr>
              <w:t>A maila</w:t>
            </w:r>
          </w:p>
        </w:tc>
        <w:tc>
          <w:tcPr>
            <w:tcW w:w="1372"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rPr>
            </w:pPr>
            <w:r>
              <w:rPr>
                <w:rFonts w:ascii="Arial" w:hAnsi="Arial"/>
                <w:sz w:val="18"/>
                <w:szCs w:val="18"/>
              </w:rPr>
              <w:t>B maila</w:t>
            </w:r>
          </w:p>
        </w:tc>
        <w:tc>
          <w:tcPr>
            <w:tcW w:w="1399"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rPr>
            </w:pPr>
            <w:r>
              <w:rPr>
                <w:rFonts w:ascii="Arial" w:hAnsi="Arial"/>
                <w:sz w:val="18"/>
                <w:szCs w:val="18"/>
              </w:rPr>
              <w:t>C maila</w:t>
            </w:r>
          </w:p>
        </w:tc>
        <w:tc>
          <w:tcPr>
            <w:tcW w:w="1473"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ind w:firstLine="0"/>
              <w:jc w:val="right"/>
              <w:rPr>
                <w:rFonts w:ascii="Arial" w:hAnsi="Arial" w:cs="Arial"/>
                <w:sz w:val="18"/>
                <w:szCs w:val="18"/>
              </w:rPr>
            </w:pPr>
            <w:r>
              <w:rPr>
                <w:rFonts w:ascii="Arial" w:hAnsi="Arial"/>
                <w:sz w:val="18"/>
                <w:szCs w:val="18"/>
              </w:rPr>
              <w:t>Guztira</w:t>
            </w:r>
          </w:p>
        </w:tc>
      </w:tr>
      <w:tr w:rsidR="0097521B" w:rsidRPr="00463D5F" w:rsidTr="00D25F62">
        <w:trPr>
          <w:trHeight w:val="198"/>
          <w:jc w:val="center"/>
        </w:trPr>
        <w:tc>
          <w:tcPr>
            <w:tcW w:w="3006" w:type="dxa"/>
            <w:tcBorders>
              <w:top w:val="single" w:sz="4"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Lehendakaritza</w:t>
            </w:r>
          </w:p>
        </w:tc>
        <w:tc>
          <w:tcPr>
            <w:tcW w:w="1470"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35</w:t>
            </w:r>
          </w:p>
        </w:tc>
        <w:tc>
          <w:tcPr>
            <w:tcW w:w="1372"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41</w:t>
            </w:r>
          </w:p>
        </w:tc>
        <w:tc>
          <w:tcPr>
            <w:tcW w:w="1399"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13</w:t>
            </w:r>
          </w:p>
        </w:tc>
        <w:tc>
          <w:tcPr>
            <w:tcW w:w="1473" w:type="dxa"/>
            <w:tcBorders>
              <w:top w:val="single" w:sz="4"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89</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Osasuna</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2</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3</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42</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47</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Hezkuntza</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9</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4</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13</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Pr="00AB7E5D" w:rsidRDefault="0097521B" w:rsidP="00FD72E9">
            <w:pPr>
              <w:spacing w:after="0" w:line="240" w:lineRule="atLeast"/>
              <w:ind w:firstLine="0"/>
              <w:contextualSpacing/>
              <w:jc w:val="left"/>
              <w:rPr>
                <w:rFonts w:ascii="Arial Narrow" w:hAnsi="Arial Narrow"/>
                <w:color w:val="000000"/>
              </w:rPr>
            </w:pPr>
            <w:r>
              <w:rPr>
                <w:rFonts w:ascii="Arial Narrow" w:hAnsi="Arial Narrow"/>
                <w:color w:val="000000"/>
              </w:rPr>
              <w:t>Landa Garapena, Ingurumena eta Toki Administrazioa</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3</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4</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Ogasuna eta Finantza Politika</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3</w:t>
            </w:r>
          </w:p>
        </w:tc>
      </w:tr>
      <w:tr w:rsidR="0097521B" w:rsidRPr="00463D5F" w:rsidTr="00D25F62">
        <w:trPr>
          <w:trHeight w:val="198"/>
          <w:jc w:val="center"/>
        </w:trPr>
        <w:tc>
          <w:tcPr>
            <w:tcW w:w="3006" w:type="dxa"/>
            <w:tcBorders>
              <w:top w:val="single" w:sz="2" w:space="0" w:color="auto"/>
              <w:bottom w:val="single" w:sz="2"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Gizarte Politikak</w:t>
            </w:r>
          </w:p>
        </w:tc>
        <w:tc>
          <w:tcPr>
            <w:tcW w:w="1470"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w:t>
            </w:r>
          </w:p>
        </w:tc>
        <w:tc>
          <w:tcPr>
            <w:tcW w:w="1372"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w:t>
            </w:r>
          </w:p>
        </w:tc>
        <w:tc>
          <w:tcPr>
            <w:tcW w:w="1399"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2</w:t>
            </w:r>
          </w:p>
        </w:tc>
        <w:tc>
          <w:tcPr>
            <w:tcW w:w="1473" w:type="dxa"/>
            <w:tcBorders>
              <w:top w:val="single" w:sz="2" w:space="0" w:color="auto"/>
              <w:bottom w:val="single" w:sz="2"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2</w:t>
            </w:r>
          </w:p>
        </w:tc>
      </w:tr>
      <w:tr w:rsidR="0097521B" w:rsidRPr="00463D5F" w:rsidTr="00D25F62">
        <w:trPr>
          <w:trHeight w:val="198"/>
          <w:jc w:val="center"/>
        </w:trPr>
        <w:tc>
          <w:tcPr>
            <w:tcW w:w="3006" w:type="dxa"/>
            <w:tcBorders>
              <w:top w:val="single" w:sz="2" w:space="0" w:color="auto"/>
              <w:bottom w:val="single" w:sz="4" w:space="0" w:color="auto"/>
            </w:tcBorders>
            <w:vAlign w:val="center"/>
          </w:tcPr>
          <w:p w:rsidR="0097521B" w:rsidRDefault="0097521B" w:rsidP="00463D5F">
            <w:pPr>
              <w:spacing w:after="0" w:line="240" w:lineRule="atLeast"/>
              <w:ind w:firstLine="0"/>
              <w:contextualSpacing/>
              <w:jc w:val="left"/>
              <w:rPr>
                <w:rFonts w:ascii="Arial Narrow" w:hAnsi="Arial Narrow"/>
                <w:color w:val="000000"/>
              </w:rPr>
            </w:pPr>
            <w:r>
              <w:rPr>
                <w:rFonts w:ascii="Arial Narrow" w:hAnsi="Arial Narrow"/>
                <w:color w:val="000000"/>
              </w:rPr>
              <w:t>Kultura, Kirola eta Gazteria</w:t>
            </w:r>
          </w:p>
        </w:tc>
        <w:tc>
          <w:tcPr>
            <w:tcW w:w="1470"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w:t>
            </w:r>
          </w:p>
        </w:tc>
        <w:tc>
          <w:tcPr>
            <w:tcW w:w="1372"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w:t>
            </w:r>
          </w:p>
        </w:tc>
        <w:tc>
          <w:tcPr>
            <w:tcW w:w="1399"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w:t>
            </w:r>
          </w:p>
        </w:tc>
        <w:tc>
          <w:tcPr>
            <w:tcW w:w="1473" w:type="dxa"/>
            <w:tcBorders>
              <w:top w:val="single" w:sz="2" w:space="0" w:color="auto"/>
              <w:bottom w:val="single" w:sz="4" w:space="0" w:color="auto"/>
            </w:tcBorders>
            <w:vAlign w:val="center"/>
          </w:tcPr>
          <w:p w:rsidR="0097521B" w:rsidRPr="00463D5F" w:rsidRDefault="0097521B" w:rsidP="00463D5F">
            <w:pPr>
              <w:spacing w:after="0" w:line="240" w:lineRule="atLeast"/>
              <w:ind w:firstLine="0"/>
              <w:contextualSpacing/>
              <w:jc w:val="right"/>
              <w:rPr>
                <w:rFonts w:ascii="Arial Narrow" w:hAnsi="Arial Narrow"/>
                <w:color w:val="000000"/>
              </w:rPr>
            </w:pPr>
            <w:r>
              <w:rPr>
                <w:rFonts w:ascii="Arial Narrow" w:hAnsi="Arial Narrow"/>
                <w:color w:val="000000"/>
              </w:rPr>
              <w:t>1</w:t>
            </w:r>
          </w:p>
        </w:tc>
      </w:tr>
      <w:tr w:rsidR="0097521B" w:rsidRPr="00463D5F" w:rsidTr="00D25F62">
        <w:trPr>
          <w:trHeight w:val="255"/>
          <w:jc w:val="center"/>
        </w:trPr>
        <w:tc>
          <w:tcPr>
            <w:tcW w:w="3006" w:type="dxa"/>
            <w:tcBorders>
              <w:top w:val="single" w:sz="4" w:space="0" w:color="auto"/>
              <w:bottom w:val="single" w:sz="4" w:space="0" w:color="auto"/>
            </w:tcBorders>
            <w:shd w:val="clear" w:color="auto" w:fill="8DB3E2" w:themeFill="text2" w:themeFillTint="66"/>
            <w:vAlign w:val="center"/>
          </w:tcPr>
          <w:p w:rsidR="0097521B" w:rsidRPr="00727E70" w:rsidRDefault="0097521B" w:rsidP="00463D5F">
            <w:pPr>
              <w:spacing w:after="0" w:line="240" w:lineRule="atLeast"/>
              <w:ind w:firstLine="0"/>
              <w:contextualSpacing/>
              <w:jc w:val="left"/>
              <w:rPr>
                <w:rFonts w:ascii="Arial" w:hAnsi="Arial" w:cs="Arial"/>
                <w:sz w:val="18"/>
                <w:szCs w:val="18"/>
              </w:rPr>
            </w:pPr>
            <w:r>
              <w:rPr>
                <w:rFonts w:ascii="Arial" w:hAnsi="Arial"/>
                <w:sz w:val="18"/>
                <w:szCs w:val="18"/>
              </w:rPr>
              <w:t xml:space="preserve">Guztira </w:t>
            </w:r>
          </w:p>
        </w:tc>
        <w:tc>
          <w:tcPr>
            <w:tcW w:w="1470"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rPr>
            </w:pPr>
            <w:r>
              <w:rPr>
                <w:rFonts w:ascii="Arial" w:hAnsi="Arial"/>
                <w:sz w:val="18"/>
                <w:szCs w:val="18"/>
              </w:rPr>
              <w:t>39</w:t>
            </w:r>
          </w:p>
        </w:tc>
        <w:tc>
          <w:tcPr>
            <w:tcW w:w="1372"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rPr>
            </w:pPr>
            <w:r>
              <w:rPr>
                <w:rFonts w:ascii="Arial" w:hAnsi="Arial"/>
                <w:sz w:val="18"/>
                <w:szCs w:val="18"/>
              </w:rPr>
              <w:t>57</w:t>
            </w:r>
          </w:p>
        </w:tc>
        <w:tc>
          <w:tcPr>
            <w:tcW w:w="1399"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rPr>
            </w:pPr>
            <w:r>
              <w:rPr>
                <w:rFonts w:ascii="Arial" w:hAnsi="Arial"/>
                <w:sz w:val="18"/>
                <w:szCs w:val="18"/>
              </w:rPr>
              <w:t>63</w:t>
            </w:r>
          </w:p>
        </w:tc>
        <w:tc>
          <w:tcPr>
            <w:tcW w:w="1473" w:type="dxa"/>
            <w:tcBorders>
              <w:top w:val="single" w:sz="4" w:space="0" w:color="auto"/>
              <w:bottom w:val="single" w:sz="4" w:space="0" w:color="auto"/>
            </w:tcBorders>
            <w:shd w:val="clear" w:color="auto" w:fill="8DB3E2" w:themeFill="text2" w:themeFillTint="66"/>
            <w:vAlign w:val="center"/>
          </w:tcPr>
          <w:p w:rsidR="0097521B" w:rsidRPr="00463D5F" w:rsidRDefault="0097521B" w:rsidP="00463D5F">
            <w:pPr>
              <w:spacing w:after="0" w:line="240" w:lineRule="atLeast"/>
              <w:ind w:firstLine="0"/>
              <w:contextualSpacing/>
              <w:jc w:val="right"/>
              <w:rPr>
                <w:rFonts w:ascii="Arial" w:hAnsi="Arial" w:cs="Arial"/>
                <w:sz w:val="18"/>
                <w:szCs w:val="18"/>
              </w:rPr>
            </w:pPr>
            <w:r>
              <w:rPr>
                <w:rFonts w:ascii="Arial" w:hAnsi="Arial"/>
                <w:sz w:val="18"/>
                <w:szCs w:val="18"/>
              </w:rPr>
              <w:t>159</w:t>
            </w:r>
          </w:p>
        </w:tc>
      </w:tr>
    </w:tbl>
    <w:p w:rsidR="00E64BCD" w:rsidRDefault="00E64BCD" w:rsidP="00463D5F">
      <w:pPr>
        <w:pStyle w:val="texto"/>
        <w:spacing w:before="240" w:after="240"/>
      </w:pPr>
      <w:r>
        <w:t xml:space="preserve">Ikusita bete gabeko lanpostu hutsak eta erreserbatutako beste batzuk (horiek ere </w:t>
      </w:r>
      <w:proofErr w:type="spellStart"/>
      <w:r>
        <w:t>betegabeak</w:t>
      </w:r>
      <w:proofErr w:type="spellEnd"/>
      <w:r>
        <w:t xml:space="preserve"> dira) daudela, jarraian erakusten dugu urte bakoitzeko abenduan informatikari lotutako zerbitzuren bat emateagatik gastua sortu zuten pertsonen kopurua:</w:t>
      </w:r>
    </w:p>
    <w:tbl>
      <w:tblPr>
        <w:tblW w:w="8872" w:type="dxa"/>
        <w:jc w:val="center"/>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44"/>
        <w:gridCol w:w="607"/>
        <w:gridCol w:w="835"/>
        <w:gridCol w:w="834"/>
        <w:gridCol w:w="835"/>
        <w:gridCol w:w="835"/>
        <w:gridCol w:w="1091"/>
        <w:gridCol w:w="1091"/>
      </w:tblGrid>
      <w:tr w:rsidR="00E64BCD" w:rsidRPr="0029515E" w:rsidTr="00E670DB">
        <w:trPr>
          <w:trHeight w:val="255"/>
          <w:jc w:val="center"/>
        </w:trPr>
        <w:tc>
          <w:tcPr>
            <w:tcW w:w="2744" w:type="dxa"/>
            <w:tcBorders>
              <w:bottom w:val="single" w:sz="4" w:space="0" w:color="auto"/>
            </w:tcBorders>
            <w:shd w:val="clear" w:color="auto" w:fill="8DB3E2" w:themeFill="text2" w:themeFillTint="66"/>
            <w:vAlign w:val="center"/>
          </w:tcPr>
          <w:p w:rsidR="00E64BCD" w:rsidRPr="00CF1422" w:rsidRDefault="00E64BCD" w:rsidP="00E670DB">
            <w:pPr>
              <w:spacing w:after="0"/>
              <w:ind w:firstLine="0"/>
              <w:rPr>
                <w:rFonts w:ascii="Arial" w:hAnsi="Arial" w:cs="Arial"/>
                <w:sz w:val="18"/>
                <w:szCs w:val="18"/>
                <w:lang w:eastAsia="es-ES"/>
              </w:rPr>
            </w:pPr>
          </w:p>
        </w:tc>
        <w:tc>
          <w:tcPr>
            <w:tcW w:w="607"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2011</w:t>
            </w:r>
          </w:p>
        </w:tc>
        <w:tc>
          <w:tcPr>
            <w:tcW w:w="835"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2012</w:t>
            </w:r>
          </w:p>
        </w:tc>
        <w:tc>
          <w:tcPr>
            <w:tcW w:w="834"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2013</w:t>
            </w:r>
          </w:p>
        </w:tc>
        <w:tc>
          <w:tcPr>
            <w:tcW w:w="835"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2014</w:t>
            </w:r>
          </w:p>
        </w:tc>
        <w:tc>
          <w:tcPr>
            <w:tcW w:w="835" w:type="dxa"/>
            <w:tcBorders>
              <w:bottom w:val="single" w:sz="4" w:space="0" w:color="auto"/>
            </w:tcBorders>
            <w:shd w:val="clear" w:color="auto" w:fill="8DB3E2" w:themeFill="text2" w:themeFillTint="66"/>
            <w:noWrap/>
            <w:vAlign w:val="center"/>
            <w:hideMark/>
          </w:tcPr>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2015</w:t>
            </w:r>
          </w:p>
        </w:tc>
        <w:tc>
          <w:tcPr>
            <w:tcW w:w="1091" w:type="dxa"/>
            <w:tcBorders>
              <w:bottom w:val="single" w:sz="4" w:space="0" w:color="auto"/>
            </w:tcBorders>
            <w:shd w:val="clear" w:color="auto" w:fill="8DB3E2" w:themeFill="text2" w:themeFillTint="66"/>
            <w:vAlign w:val="center"/>
          </w:tcPr>
          <w:p w:rsidR="00E64BCD" w:rsidRDefault="00E64BCD" w:rsidP="00E670DB">
            <w:pPr>
              <w:spacing w:after="0"/>
              <w:ind w:firstLine="0"/>
              <w:jc w:val="right"/>
              <w:rPr>
                <w:rFonts w:ascii="Arial" w:hAnsi="Arial" w:cs="Arial"/>
                <w:sz w:val="18"/>
                <w:szCs w:val="18"/>
              </w:rPr>
            </w:pPr>
            <w:r>
              <w:rPr>
                <w:rFonts w:ascii="Arial" w:hAnsi="Arial"/>
                <w:sz w:val="18"/>
                <w:szCs w:val="18"/>
              </w:rPr>
              <w:t>Aldea (%)</w:t>
            </w:r>
          </w:p>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2015/2011</w:t>
            </w:r>
          </w:p>
        </w:tc>
        <w:tc>
          <w:tcPr>
            <w:tcW w:w="1091" w:type="dxa"/>
            <w:tcBorders>
              <w:bottom w:val="single" w:sz="4" w:space="0" w:color="auto"/>
            </w:tcBorders>
            <w:shd w:val="clear" w:color="auto" w:fill="8DB3E2" w:themeFill="text2" w:themeFillTint="66"/>
            <w:vAlign w:val="center"/>
          </w:tcPr>
          <w:p w:rsidR="00E64BCD" w:rsidRDefault="00E64BCD" w:rsidP="00E670DB">
            <w:pPr>
              <w:spacing w:after="0"/>
              <w:ind w:firstLine="0"/>
              <w:jc w:val="right"/>
              <w:rPr>
                <w:rFonts w:ascii="Arial" w:hAnsi="Arial" w:cs="Arial"/>
                <w:sz w:val="18"/>
                <w:szCs w:val="18"/>
              </w:rPr>
            </w:pPr>
            <w:r>
              <w:rPr>
                <w:rFonts w:ascii="Arial" w:hAnsi="Arial"/>
                <w:sz w:val="18"/>
                <w:szCs w:val="18"/>
              </w:rPr>
              <w:t>Aldea (%)</w:t>
            </w:r>
          </w:p>
          <w:p w:rsidR="00E64BCD" w:rsidRPr="0029515E" w:rsidRDefault="00E64BCD" w:rsidP="00E670DB">
            <w:pPr>
              <w:spacing w:after="0"/>
              <w:ind w:firstLine="0"/>
              <w:jc w:val="right"/>
              <w:rPr>
                <w:rFonts w:ascii="Arial" w:hAnsi="Arial" w:cs="Arial"/>
                <w:sz w:val="18"/>
                <w:szCs w:val="18"/>
              </w:rPr>
            </w:pPr>
            <w:r>
              <w:rPr>
                <w:rFonts w:ascii="Arial" w:hAnsi="Arial"/>
                <w:sz w:val="18"/>
                <w:szCs w:val="18"/>
              </w:rPr>
              <w:t>2015/2014</w:t>
            </w:r>
          </w:p>
        </w:tc>
      </w:tr>
      <w:tr w:rsidR="00E64BCD" w:rsidRPr="00E64BCD" w:rsidTr="00E670DB">
        <w:trPr>
          <w:trHeight w:val="255"/>
          <w:jc w:val="center"/>
        </w:trPr>
        <w:tc>
          <w:tcPr>
            <w:tcW w:w="2744" w:type="dxa"/>
            <w:shd w:val="clear" w:color="auto" w:fill="auto"/>
            <w:vAlign w:val="center"/>
          </w:tcPr>
          <w:p w:rsidR="00E64BCD" w:rsidRPr="00E64BCD" w:rsidRDefault="00E64BCD" w:rsidP="00E670DB">
            <w:pPr>
              <w:spacing w:after="0"/>
              <w:ind w:firstLine="0"/>
              <w:jc w:val="left"/>
              <w:rPr>
                <w:rFonts w:ascii="Arial Narrow" w:hAnsi="Arial Narrow" w:cs="Arial"/>
              </w:rPr>
            </w:pPr>
            <w:r>
              <w:rPr>
                <w:rFonts w:ascii="Arial Narrow" w:hAnsi="Arial Narrow"/>
              </w:rPr>
              <w:t>Abenduan gastua sortu zuten pe</w:t>
            </w:r>
            <w:r>
              <w:rPr>
                <w:rFonts w:ascii="Arial Narrow" w:hAnsi="Arial Narrow"/>
              </w:rPr>
              <w:t>r</w:t>
            </w:r>
            <w:r>
              <w:rPr>
                <w:rFonts w:ascii="Arial Narrow" w:hAnsi="Arial Narrow"/>
              </w:rPr>
              <w:t xml:space="preserve">tsonen </w:t>
            </w:r>
            <w:proofErr w:type="spellStart"/>
            <w:r>
              <w:rPr>
                <w:rFonts w:ascii="Arial Narrow" w:hAnsi="Arial Narrow"/>
              </w:rPr>
              <w:t>kop</w:t>
            </w:r>
            <w:proofErr w:type="spellEnd"/>
            <w:r>
              <w:rPr>
                <w:rFonts w:ascii="Arial Narrow" w:hAnsi="Arial Narrow"/>
              </w:rPr>
              <w:t>.</w:t>
            </w:r>
          </w:p>
        </w:tc>
        <w:tc>
          <w:tcPr>
            <w:tcW w:w="607" w:type="dxa"/>
            <w:shd w:val="clear" w:color="auto" w:fill="auto"/>
            <w:noWrap/>
            <w:vAlign w:val="center"/>
          </w:tcPr>
          <w:p w:rsidR="00E64BCD" w:rsidRPr="002E7D02" w:rsidRDefault="00E64BCD" w:rsidP="00E670DB">
            <w:pPr>
              <w:spacing w:after="0"/>
              <w:ind w:firstLine="0"/>
              <w:jc w:val="right"/>
              <w:rPr>
                <w:rFonts w:ascii="Arial Narrow" w:hAnsi="Arial Narrow" w:cs="Arial"/>
              </w:rPr>
            </w:pPr>
            <w:r>
              <w:rPr>
                <w:rFonts w:ascii="Arial Narrow" w:hAnsi="Arial Narrow"/>
              </w:rPr>
              <w:t>139</w:t>
            </w:r>
          </w:p>
        </w:tc>
        <w:tc>
          <w:tcPr>
            <w:tcW w:w="835" w:type="dxa"/>
            <w:shd w:val="clear" w:color="auto" w:fill="auto"/>
            <w:noWrap/>
            <w:vAlign w:val="center"/>
          </w:tcPr>
          <w:p w:rsidR="00E64BCD" w:rsidRPr="002E7D02" w:rsidRDefault="00E64BCD" w:rsidP="00E670DB">
            <w:pPr>
              <w:spacing w:after="0"/>
              <w:ind w:firstLine="0"/>
              <w:jc w:val="right"/>
              <w:rPr>
                <w:rFonts w:ascii="Arial Narrow" w:hAnsi="Arial Narrow" w:cs="Arial"/>
              </w:rPr>
            </w:pPr>
            <w:r>
              <w:rPr>
                <w:rFonts w:ascii="Arial Narrow" w:hAnsi="Arial Narrow"/>
              </w:rPr>
              <w:t>142</w:t>
            </w:r>
          </w:p>
        </w:tc>
        <w:tc>
          <w:tcPr>
            <w:tcW w:w="834" w:type="dxa"/>
            <w:shd w:val="clear" w:color="auto" w:fill="auto"/>
            <w:noWrap/>
            <w:vAlign w:val="center"/>
          </w:tcPr>
          <w:p w:rsidR="00E64BCD" w:rsidRPr="002E7D02" w:rsidRDefault="00E64BCD" w:rsidP="00E670DB">
            <w:pPr>
              <w:spacing w:after="0"/>
              <w:ind w:firstLine="0"/>
              <w:jc w:val="right"/>
              <w:rPr>
                <w:rFonts w:ascii="Arial Narrow" w:hAnsi="Arial Narrow" w:cs="Arial"/>
              </w:rPr>
            </w:pPr>
            <w:r>
              <w:rPr>
                <w:rFonts w:ascii="Arial Narrow" w:hAnsi="Arial Narrow"/>
              </w:rPr>
              <w:t>144</w:t>
            </w:r>
          </w:p>
        </w:tc>
        <w:tc>
          <w:tcPr>
            <w:tcW w:w="835" w:type="dxa"/>
            <w:shd w:val="clear" w:color="auto" w:fill="auto"/>
            <w:noWrap/>
            <w:vAlign w:val="center"/>
          </w:tcPr>
          <w:p w:rsidR="00E64BCD" w:rsidRPr="002E7D02" w:rsidRDefault="00E64BCD" w:rsidP="00E670DB">
            <w:pPr>
              <w:spacing w:after="0"/>
              <w:ind w:firstLine="0"/>
              <w:jc w:val="right"/>
              <w:rPr>
                <w:rFonts w:ascii="Arial Narrow" w:hAnsi="Arial Narrow" w:cs="Arial"/>
              </w:rPr>
            </w:pPr>
            <w:r>
              <w:rPr>
                <w:rFonts w:ascii="Arial Narrow" w:hAnsi="Arial Narrow"/>
              </w:rPr>
              <w:t>143</w:t>
            </w:r>
          </w:p>
        </w:tc>
        <w:tc>
          <w:tcPr>
            <w:tcW w:w="835" w:type="dxa"/>
            <w:shd w:val="clear" w:color="auto" w:fill="auto"/>
            <w:noWrap/>
            <w:vAlign w:val="center"/>
          </w:tcPr>
          <w:p w:rsidR="00E64BCD" w:rsidRPr="002E7D02" w:rsidRDefault="00E64BCD" w:rsidP="00E670DB">
            <w:pPr>
              <w:spacing w:after="0"/>
              <w:ind w:firstLine="0"/>
              <w:jc w:val="right"/>
              <w:rPr>
                <w:rFonts w:ascii="Arial Narrow" w:hAnsi="Arial Narrow" w:cs="Arial"/>
              </w:rPr>
            </w:pPr>
            <w:r>
              <w:rPr>
                <w:rFonts w:ascii="Arial Narrow" w:hAnsi="Arial Narrow"/>
              </w:rPr>
              <w:t>135</w:t>
            </w:r>
          </w:p>
        </w:tc>
        <w:tc>
          <w:tcPr>
            <w:tcW w:w="1091" w:type="dxa"/>
            <w:shd w:val="clear" w:color="auto" w:fill="auto"/>
            <w:vAlign w:val="center"/>
          </w:tcPr>
          <w:p w:rsidR="00E64BCD" w:rsidRPr="00526A96" w:rsidRDefault="00E64BCD" w:rsidP="00E670DB">
            <w:pPr>
              <w:spacing w:after="0"/>
              <w:ind w:firstLine="0"/>
              <w:jc w:val="right"/>
              <w:rPr>
                <w:rFonts w:ascii="Arial Narrow" w:hAnsi="Arial Narrow" w:cs="Arial"/>
              </w:rPr>
            </w:pPr>
            <w:r>
              <w:rPr>
                <w:rFonts w:ascii="Arial Narrow" w:hAnsi="Arial Narrow"/>
              </w:rPr>
              <w:t>-3</w:t>
            </w:r>
          </w:p>
        </w:tc>
        <w:tc>
          <w:tcPr>
            <w:tcW w:w="1091" w:type="dxa"/>
            <w:shd w:val="clear" w:color="auto" w:fill="auto"/>
            <w:vAlign w:val="center"/>
          </w:tcPr>
          <w:p w:rsidR="00E64BCD" w:rsidRPr="00526A96" w:rsidRDefault="00E64BCD" w:rsidP="00E670DB">
            <w:pPr>
              <w:spacing w:after="0"/>
              <w:ind w:firstLine="0"/>
              <w:jc w:val="right"/>
              <w:rPr>
                <w:rFonts w:ascii="Arial Narrow" w:hAnsi="Arial Narrow" w:cs="Arial"/>
              </w:rPr>
            </w:pPr>
            <w:r>
              <w:rPr>
                <w:rFonts w:ascii="Arial Narrow" w:hAnsi="Arial Narrow"/>
              </w:rPr>
              <w:t>-6</w:t>
            </w:r>
          </w:p>
        </w:tc>
      </w:tr>
    </w:tbl>
    <w:p w:rsidR="00E64BCD" w:rsidRDefault="00E64BCD" w:rsidP="00EF075C">
      <w:pPr>
        <w:pStyle w:val="texto"/>
        <w:spacing w:before="240" w:after="120"/>
      </w:pPr>
      <w:r>
        <w:t>Ikusten denez, informatikari lotutako zerbitzuak benetan eman zituzten pe</w:t>
      </w:r>
      <w:r>
        <w:t>r</w:t>
      </w:r>
      <w:r>
        <w:t>tsonen kopurua ez dator bat lanpostu kopuruarekin, bete gabeko lanpostu h</w:t>
      </w:r>
      <w:r>
        <w:t>u</w:t>
      </w:r>
      <w:r>
        <w:t xml:space="preserve">tsak eta lanpostu-erreserbak egoteagatik. 2015eko abenduan 135 pertsonak eman zituzten beren zerbitzuak; kopuru hori % 3 eta % 6 murriztu da, hurrenez </w:t>
      </w:r>
      <w:proofErr w:type="spellStart"/>
      <w:r>
        <w:t>hurren</w:t>
      </w:r>
      <w:proofErr w:type="spellEnd"/>
      <w:r>
        <w:t xml:space="preserve">, 2011ren eta 2014aren aldean. </w:t>
      </w:r>
    </w:p>
    <w:p w:rsidR="00463691" w:rsidRPr="00526A96" w:rsidRDefault="00463691" w:rsidP="00EF075C">
      <w:pPr>
        <w:pStyle w:val="texto"/>
        <w:spacing w:before="120" w:after="240"/>
      </w:pPr>
      <w:r>
        <w:t>2011-2015 aldian lanpostu horiek sortutako gastua jarraian adierazten dena izan zen:</w:t>
      </w:r>
    </w:p>
    <w:tbl>
      <w:tblPr>
        <w:tblW w:w="9811"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711"/>
        <w:gridCol w:w="967"/>
        <w:gridCol w:w="995"/>
        <w:gridCol w:w="994"/>
        <w:gridCol w:w="995"/>
        <w:gridCol w:w="967"/>
        <w:gridCol w:w="1091"/>
        <w:gridCol w:w="1091"/>
      </w:tblGrid>
      <w:tr w:rsidR="00463691" w:rsidRPr="0029515E" w:rsidTr="000A7730">
        <w:trPr>
          <w:trHeight w:val="255"/>
          <w:jc w:val="center"/>
        </w:trPr>
        <w:tc>
          <w:tcPr>
            <w:tcW w:w="2711" w:type="dxa"/>
            <w:tcBorders>
              <w:bottom w:val="single" w:sz="4" w:space="0" w:color="auto"/>
            </w:tcBorders>
            <w:shd w:val="clear" w:color="auto" w:fill="8DB3E2" w:themeFill="text2" w:themeFillTint="66"/>
            <w:vAlign w:val="center"/>
          </w:tcPr>
          <w:p w:rsidR="00463691" w:rsidRPr="0029515E" w:rsidRDefault="00463691" w:rsidP="00463691">
            <w:pPr>
              <w:spacing w:after="0" w:line="240" w:lineRule="atLeast"/>
              <w:ind w:firstLine="0"/>
              <w:contextualSpacing/>
              <w:rPr>
                <w:rFonts w:ascii="Arial" w:hAnsi="Arial" w:cs="Arial"/>
                <w:sz w:val="18"/>
                <w:szCs w:val="18"/>
              </w:rPr>
            </w:pPr>
            <w:r>
              <w:rPr>
                <w:rFonts w:ascii="Arial" w:hAnsi="Arial"/>
                <w:sz w:val="18"/>
                <w:szCs w:val="18"/>
              </w:rPr>
              <w:t>Departamentua</w:t>
            </w:r>
          </w:p>
        </w:tc>
        <w:tc>
          <w:tcPr>
            <w:tcW w:w="967"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2011</w:t>
            </w:r>
          </w:p>
        </w:tc>
        <w:tc>
          <w:tcPr>
            <w:tcW w:w="99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2012</w:t>
            </w:r>
          </w:p>
        </w:tc>
        <w:tc>
          <w:tcPr>
            <w:tcW w:w="994"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2013</w:t>
            </w:r>
          </w:p>
        </w:tc>
        <w:tc>
          <w:tcPr>
            <w:tcW w:w="995"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2014</w:t>
            </w:r>
          </w:p>
        </w:tc>
        <w:tc>
          <w:tcPr>
            <w:tcW w:w="967" w:type="dxa"/>
            <w:tcBorders>
              <w:bottom w:val="single" w:sz="4" w:space="0" w:color="auto"/>
            </w:tcBorders>
            <w:shd w:val="clear" w:color="auto" w:fill="8DB3E2" w:themeFill="text2" w:themeFillTint="66"/>
            <w:noWrap/>
            <w:vAlign w:val="center"/>
            <w:hideMark/>
          </w:tcPr>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2015</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Aldea (%)</w:t>
            </w:r>
          </w:p>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2015/2011</w:t>
            </w:r>
          </w:p>
        </w:tc>
        <w:tc>
          <w:tcPr>
            <w:tcW w:w="1091" w:type="dxa"/>
            <w:tcBorders>
              <w:bottom w:val="single" w:sz="4" w:space="0" w:color="auto"/>
            </w:tcBorders>
            <w:shd w:val="clear" w:color="auto" w:fill="8DB3E2" w:themeFill="text2" w:themeFillTint="66"/>
            <w:vAlign w:val="center"/>
          </w:tcPr>
          <w:p w:rsidR="00463691"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Aldea (%)</w:t>
            </w:r>
          </w:p>
          <w:p w:rsidR="00463691" w:rsidRPr="0029515E" w:rsidRDefault="00463691" w:rsidP="00463691">
            <w:pPr>
              <w:spacing w:after="0" w:line="240" w:lineRule="atLeast"/>
              <w:ind w:firstLine="0"/>
              <w:contextualSpacing/>
              <w:jc w:val="right"/>
              <w:rPr>
                <w:rFonts w:ascii="Arial" w:hAnsi="Arial" w:cs="Arial"/>
                <w:sz w:val="18"/>
                <w:szCs w:val="18"/>
              </w:rPr>
            </w:pPr>
            <w:r>
              <w:rPr>
                <w:rFonts w:ascii="Arial" w:hAnsi="Arial"/>
                <w:sz w:val="18"/>
                <w:szCs w:val="18"/>
              </w:rPr>
              <w:t>2015/2014</w:t>
            </w:r>
          </w:p>
        </w:tc>
      </w:tr>
      <w:tr w:rsidR="008C1002" w:rsidRPr="00954F1F" w:rsidTr="000A7730">
        <w:trPr>
          <w:trHeight w:val="198"/>
          <w:jc w:val="center"/>
        </w:trPr>
        <w:tc>
          <w:tcPr>
            <w:tcW w:w="2711" w:type="dxa"/>
            <w:tcBorders>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Lehendakaritza</w:t>
            </w:r>
          </w:p>
        </w:tc>
        <w:tc>
          <w:tcPr>
            <w:tcW w:w="967"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3.105.625</w:t>
            </w:r>
          </w:p>
        </w:tc>
        <w:tc>
          <w:tcPr>
            <w:tcW w:w="995"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3.140.510</w:t>
            </w:r>
          </w:p>
        </w:tc>
        <w:tc>
          <w:tcPr>
            <w:tcW w:w="994"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3.334.970</w:t>
            </w:r>
          </w:p>
        </w:tc>
        <w:tc>
          <w:tcPr>
            <w:tcW w:w="995"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3.256.259</w:t>
            </w:r>
          </w:p>
        </w:tc>
        <w:tc>
          <w:tcPr>
            <w:tcW w:w="967" w:type="dxa"/>
            <w:tcBorders>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3.285.394</w:t>
            </w:r>
          </w:p>
        </w:tc>
        <w:tc>
          <w:tcPr>
            <w:tcW w:w="1091" w:type="dxa"/>
            <w:tcBorders>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6</w:t>
            </w:r>
          </w:p>
        </w:tc>
        <w:tc>
          <w:tcPr>
            <w:tcW w:w="1091" w:type="dxa"/>
            <w:tcBorders>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rPr>
            </w:pPr>
            <w:r>
              <w:rPr>
                <w:rFonts w:ascii="Arial Narrow" w:hAnsi="Arial Narrow"/>
              </w:rPr>
              <w:t>1</w:t>
            </w:r>
          </w:p>
        </w:tc>
      </w:tr>
      <w:tr w:rsidR="008C1002" w:rsidRPr="00954F1F"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Osasuna</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2.143.099</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1.961.052</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2.018.623</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2.151.549</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2.186.316</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2</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rPr>
            </w:pPr>
            <w:r>
              <w:rPr>
                <w:rFonts w:ascii="Arial Narrow" w:hAnsi="Arial Narrow"/>
              </w:rPr>
              <w:t>2</w:t>
            </w:r>
          </w:p>
        </w:tc>
      </w:tr>
      <w:tr w:rsidR="008C1002" w:rsidRPr="00954F1F"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Hezkuntza</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303.270</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356.480</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515.435</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530.768</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565.372</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86</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rPr>
            </w:pPr>
            <w:r>
              <w:rPr>
                <w:rFonts w:ascii="Arial Narrow" w:hAnsi="Arial Narrow"/>
              </w:rPr>
              <w:t>7</w:t>
            </w:r>
          </w:p>
        </w:tc>
      </w:tr>
      <w:tr w:rsidR="00AA3022" w:rsidRPr="00440DF1" w:rsidTr="000A7730">
        <w:trPr>
          <w:trHeight w:val="198"/>
          <w:jc w:val="center"/>
        </w:trPr>
        <w:tc>
          <w:tcPr>
            <w:tcW w:w="2711" w:type="dxa"/>
            <w:tcBorders>
              <w:top w:val="single" w:sz="2" w:space="0" w:color="auto"/>
              <w:bottom w:val="single" w:sz="2" w:space="0" w:color="auto"/>
            </w:tcBorders>
            <w:vAlign w:val="center"/>
          </w:tcPr>
          <w:p w:rsidR="00AA3022" w:rsidRPr="00AA3022" w:rsidRDefault="00AA3022" w:rsidP="00E670DB">
            <w:pPr>
              <w:spacing w:after="0"/>
              <w:ind w:firstLine="0"/>
              <w:jc w:val="left"/>
              <w:rPr>
                <w:rFonts w:ascii="Arial Narrow" w:hAnsi="Arial Narrow" w:cs="Arial"/>
              </w:rPr>
            </w:pPr>
            <w:r>
              <w:rPr>
                <w:rFonts w:ascii="Arial Narrow" w:hAnsi="Arial Narrow"/>
              </w:rPr>
              <w:t>Landa Garapena, Ingurumena eta Toki Administrazioa</w:t>
            </w:r>
          </w:p>
        </w:tc>
        <w:tc>
          <w:tcPr>
            <w:tcW w:w="967"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rPr>
            </w:pPr>
            <w:r>
              <w:rPr>
                <w:rFonts w:ascii="Arial Narrow" w:hAnsi="Arial Narrow"/>
              </w:rPr>
              <w:t>284.203</w:t>
            </w:r>
          </w:p>
        </w:tc>
        <w:tc>
          <w:tcPr>
            <w:tcW w:w="995"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rPr>
            </w:pPr>
            <w:r>
              <w:rPr>
                <w:rFonts w:ascii="Arial Narrow" w:hAnsi="Arial Narrow"/>
              </w:rPr>
              <w:t>270.029</w:t>
            </w:r>
          </w:p>
        </w:tc>
        <w:tc>
          <w:tcPr>
            <w:tcW w:w="994"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rPr>
            </w:pPr>
            <w:r>
              <w:rPr>
                <w:rFonts w:ascii="Arial Narrow" w:hAnsi="Arial Narrow"/>
              </w:rPr>
              <w:t>209.631</w:t>
            </w:r>
          </w:p>
        </w:tc>
        <w:tc>
          <w:tcPr>
            <w:tcW w:w="995"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rPr>
            </w:pPr>
            <w:r>
              <w:rPr>
                <w:rFonts w:ascii="Arial Narrow" w:hAnsi="Arial Narrow"/>
              </w:rPr>
              <w:t>193.713</w:t>
            </w:r>
          </w:p>
        </w:tc>
        <w:tc>
          <w:tcPr>
            <w:tcW w:w="967" w:type="dxa"/>
            <w:tcBorders>
              <w:top w:val="single" w:sz="2" w:space="0" w:color="auto"/>
              <w:bottom w:val="single" w:sz="2" w:space="0" w:color="auto"/>
            </w:tcBorders>
            <w:shd w:val="clear" w:color="auto" w:fill="auto"/>
            <w:noWrap/>
            <w:vAlign w:val="center"/>
          </w:tcPr>
          <w:p w:rsidR="00AA3022" w:rsidRPr="00727E70" w:rsidRDefault="00AA3022" w:rsidP="00463691">
            <w:pPr>
              <w:spacing w:after="0" w:line="240" w:lineRule="atLeast"/>
              <w:ind w:firstLine="0"/>
              <w:contextualSpacing/>
              <w:jc w:val="right"/>
              <w:rPr>
                <w:rFonts w:ascii="Arial Narrow" w:hAnsi="Arial Narrow" w:cs="Arial"/>
              </w:rPr>
            </w:pPr>
            <w:r>
              <w:rPr>
                <w:rFonts w:ascii="Arial Narrow" w:hAnsi="Arial Narrow"/>
              </w:rPr>
              <w:t>210.937</w:t>
            </w:r>
          </w:p>
        </w:tc>
        <w:tc>
          <w:tcPr>
            <w:tcW w:w="1091" w:type="dxa"/>
            <w:tcBorders>
              <w:top w:val="single" w:sz="2" w:space="0" w:color="auto"/>
              <w:bottom w:val="single" w:sz="2" w:space="0" w:color="auto"/>
            </w:tcBorders>
            <w:vAlign w:val="center"/>
          </w:tcPr>
          <w:p w:rsidR="00AA3022" w:rsidRPr="008C1002" w:rsidRDefault="00AA3022" w:rsidP="008C1002">
            <w:pPr>
              <w:spacing w:after="0" w:line="240" w:lineRule="atLeast"/>
              <w:ind w:firstLine="0"/>
              <w:contextualSpacing/>
              <w:jc w:val="right"/>
              <w:rPr>
                <w:rFonts w:ascii="Arial Narrow" w:hAnsi="Arial Narrow" w:cs="Arial"/>
              </w:rPr>
            </w:pPr>
            <w:r>
              <w:rPr>
                <w:rFonts w:ascii="Arial Narrow" w:hAnsi="Arial Narrow"/>
              </w:rPr>
              <w:t>-26</w:t>
            </w:r>
          </w:p>
        </w:tc>
        <w:tc>
          <w:tcPr>
            <w:tcW w:w="1091" w:type="dxa"/>
            <w:tcBorders>
              <w:top w:val="single" w:sz="2" w:space="0" w:color="auto"/>
              <w:bottom w:val="single" w:sz="2" w:space="0" w:color="auto"/>
            </w:tcBorders>
            <w:vAlign w:val="center"/>
          </w:tcPr>
          <w:p w:rsidR="00AA3022" w:rsidRPr="00B76E5C" w:rsidRDefault="00AA3022" w:rsidP="00B76E5C">
            <w:pPr>
              <w:spacing w:after="0" w:line="240" w:lineRule="atLeast"/>
              <w:ind w:firstLine="0"/>
              <w:contextualSpacing/>
              <w:jc w:val="right"/>
              <w:rPr>
                <w:rFonts w:ascii="Arial Narrow" w:hAnsi="Arial Narrow" w:cs="Arial"/>
              </w:rPr>
            </w:pPr>
            <w:r>
              <w:rPr>
                <w:rFonts w:ascii="Arial Narrow" w:hAnsi="Arial Narrow"/>
              </w:rPr>
              <w:t>9</w:t>
            </w:r>
          </w:p>
        </w:tc>
      </w:tr>
      <w:tr w:rsidR="008C1002" w:rsidRPr="00440DF1"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Ogasuna eta Finantza Politika</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4.123</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31.917</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35.447</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79.754</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rPr>
            </w:pPr>
            <w:r>
              <w:rPr>
                <w:rFonts w:ascii="Arial Narrow" w:hAnsi="Arial Narrow"/>
              </w:rPr>
              <w:t>125</w:t>
            </w:r>
          </w:p>
        </w:tc>
      </w:tr>
      <w:tr w:rsidR="008C1002" w:rsidRPr="00440DF1" w:rsidTr="000A7730">
        <w:trPr>
          <w:trHeight w:val="198"/>
          <w:jc w:val="center"/>
        </w:trPr>
        <w:tc>
          <w:tcPr>
            <w:tcW w:w="2711" w:type="dxa"/>
            <w:tcBorders>
              <w:top w:val="single" w:sz="2" w:space="0" w:color="auto"/>
              <w:bottom w:val="single" w:sz="2" w:space="0" w:color="auto"/>
            </w:tcBorders>
            <w:vAlign w:val="center"/>
          </w:tcPr>
          <w:p w:rsidR="008C1002" w:rsidRDefault="008C1002" w:rsidP="00463691">
            <w:pPr>
              <w:spacing w:after="0" w:line="240" w:lineRule="atLeast"/>
              <w:ind w:firstLine="0"/>
              <w:contextualSpacing/>
              <w:rPr>
                <w:rFonts w:ascii="Arial Narrow" w:hAnsi="Arial Narrow"/>
                <w:color w:val="000000"/>
              </w:rPr>
            </w:pPr>
            <w:r>
              <w:rPr>
                <w:rFonts w:ascii="Arial Narrow" w:hAnsi="Arial Narrow"/>
                <w:color w:val="000000"/>
              </w:rPr>
              <w:t>Gizarte Politikak</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55.606</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58.745</w:t>
            </w:r>
          </w:p>
        </w:tc>
        <w:tc>
          <w:tcPr>
            <w:tcW w:w="994"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63.453</w:t>
            </w:r>
          </w:p>
        </w:tc>
        <w:tc>
          <w:tcPr>
            <w:tcW w:w="995"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53.955</w:t>
            </w:r>
          </w:p>
        </w:tc>
        <w:tc>
          <w:tcPr>
            <w:tcW w:w="967" w:type="dxa"/>
            <w:tcBorders>
              <w:top w:val="single" w:sz="2" w:space="0" w:color="auto"/>
              <w:bottom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60.321</w:t>
            </w:r>
          </w:p>
        </w:tc>
        <w:tc>
          <w:tcPr>
            <w:tcW w:w="1091" w:type="dxa"/>
            <w:tcBorders>
              <w:top w:val="single" w:sz="2" w:space="0" w:color="auto"/>
              <w:bottom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8</w:t>
            </w:r>
          </w:p>
        </w:tc>
        <w:tc>
          <w:tcPr>
            <w:tcW w:w="1091" w:type="dxa"/>
            <w:tcBorders>
              <w:top w:val="single" w:sz="2" w:space="0" w:color="auto"/>
              <w:bottom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rPr>
            </w:pPr>
            <w:r>
              <w:rPr>
                <w:rFonts w:ascii="Arial Narrow" w:hAnsi="Arial Narrow"/>
              </w:rPr>
              <w:t>12</w:t>
            </w:r>
          </w:p>
        </w:tc>
      </w:tr>
      <w:tr w:rsidR="008C1002" w:rsidRPr="00440DF1" w:rsidTr="000A7730">
        <w:trPr>
          <w:trHeight w:val="198"/>
          <w:jc w:val="center"/>
        </w:trPr>
        <w:tc>
          <w:tcPr>
            <w:tcW w:w="2711" w:type="dxa"/>
            <w:tcBorders>
              <w:top w:val="single" w:sz="2" w:space="0" w:color="auto"/>
            </w:tcBorders>
            <w:vAlign w:val="center"/>
          </w:tcPr>
          <w:p w:rsidR="008C1002" w:rsidRDefault="008C1002" w:rsidP="008C1002">
            <w:pPr>
              <w:spacing w:after="0" w:line="240" w:lineRule="atLeast"/>
              <w:ind w:firstLine="0"/>
              <w:contextualSpacing/>
              <w:rPr>
                <w:rFonts w:ascii="Arial Narrow" w:hAnsi="Arial Narrow"/>
                <w:color w:val="000000"/>
              </w:rPr>
            </w:pPr>
            <w:r>
              <w:rPr>
                <w:rFonts w:ascii="Arial Narrow" w:hAnsi="Arial Narrow"/>
                <w:color w:val="000000"/>
              </w:rPr>
              <w:t>Kultura, Kirola eta Gazteria</w:t>
            </w:r>
          </w:p>
        </w:tc>
        <w:tc>
          <w:tcPr>
            <w:tcW w:w="967"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w:t>
            </w:r>
          </w:p>
        </w:tc>
        <w:tc>
          <w:tcPr>
            <w:tcW w:w="995"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31.959</w:t>
            </w:r>
          </w:p>
        </w:tc>
        <w:tc>
          <w:tcPr>
            <w:tcW w:w="994"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43.945</w:t>
            </w:r>
          </w:p>
        </w:tc>
        <w:tc>
          <w:tcPr>
            <w:tcW w:w="995"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46.143</w:t>
            </w:r>
          </w:p>
        </w:tc>
        <w:tc>
          <w:tcPr>
            <w:tcW w:w="967" w:type="dxa"/>
            <w:tcBorders>
              <w:top w:val="single" w:sz="2" w:space="0" w:color="auto"/>
            </w:tcBorders>
            <w:shd w:val="clear" w:color="auto" w:fill="auto"/>
            <w:noWrap/>
            <w:vAlign w:val="center"/>
          </w:tcPr>
          <w:p w:rsidR="008C1002" w:rsidRPr="00727E70" w:rsidRDefault="008C1002" w:rsidP="00463691">
            <w:pPr>
              <w:spacing w:after="0" w:line="240" w:lineRule="atLeast"/>
              <w:ind w:firstLine="0"/>
              <w:contextualSpacing/>
              <w:jc w:val="right"/>
              <w:rPr>
                <w:rFonts w:ascii="Arial Narrow" w:hAnsi="Arial Narrow" w:cs="Arial"/>
              </w:rPr>
            </w:pPr>
            <w:r>
              <w:rPr>
                <w:rFonts w:ascii="Arial Narrow" w:hAnsi="Arial Narrow"/>
              </w:rPr>
              <w:t>46.234</w:t>
            </w:r>
          </w:p>
        </w:tc>
        <w:tc>
          <w:tcPr>
            <w:tcW w:w="1091" w:type="dxa"/>
            <w:tcBorders>
              <w:top w:val="single" w:sz="2" w:space="0" w:color="auto"/>
            </w:tcBorders>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w:t>
            </w:r>
          </w:p>
        </w:tc>
        <w:tc>
          <w:tcPr>
            <w:tcW w:w="1091" w:type="dxa"/>
            <w:tcBorders>
              <w:top w:val="single" w:sz="2" w:space="0" w:color="auto"/>
            </w:tcBorders>
            <w:vAlign w:val="center"/>
          </w:tcPr>
          <w:p w:rsidR="008C1002" w:rsidRPr="00B76E5C" w:rsidRDefault="008C1002" w:rsidP="00B76E5C">
            <w:pPr>
              <w:spacing w:after="0" w:line="240" w:lineRule="atLeast"/>
              <w:ind w:firstLine="0"/>
              <w:contextualSpacing/>
              <w:jc w:val="right"/>
              <w:rPr>
                <w:rFonts w:ascii="Arial Narrow" w:hAnsi="Arial Narrow" w:cs="Arial"/>
              </w:rPr>
            </w:pPr>
            <w:r>
              <w:rPr>
                <w:rFonts w:ascii="Arial Narrow" w:hAnsi="Arial Narrow"/>
              </w:rPr>
              <w:t>0,2</w:t>
            </w:r>
          </w:p>
        </w:tc>
      </w:tr>
      <w:tr w:rsidR="008C1002" w:rsidRPr="002E026A" w:rsidTr="000A7730">
        <w:trPr>
          <w:trHeight w:val="255"/>
          <w:jc w:val="center"/>
        </w:trPr>
        <w:tc>
          <w:tcPr>
            <w:tcW w:w="2711" w:type="dxa"/>
            <w:shd w:val="clear" w:color="auto" w:fill="8DB3E2" w:themeFill="text2" w:themeFillTint="66"/>
            <w:vAlign w:val="center"/>
          </w:tcPr>
          <w:p w:rsidR="008C1002" w:rsidRPr="00727E70" w:rsidRDefault="008C1002" w:rsidP="00463691">
            <w:pPr>
              <w:spacing w:after="0" w:line="240" w:lineRule="atLeast"/>
              <w:ind w:firstLine="0"/>
              <w:contextualSpacing/>
              <w:jc w:val="left"/>
              <w:rPr>
                <w:rFonts w:ascii="Arial" w:hAnsi="Arial" w:cs="Arial"/>
                <w:sz w:val="18"/>
                <w:szCs w:val="18"/>
              </w:rPr>
            </w:pPr>
            <w:r>
              <w:rPr>
                <w:rFonts w:ascii="Arial" w:hAnsi="Arial"/>
                <w:sz w:val="18"/>
                <w:szCs w:val="18"/>
              </w:rPr>
              <w:t xml:space="preserve">Guztira </w:t>
            </w:r>
          </w:p>
        </w:tc>
        <w:tc>
          <w:tcPr>
            <w:tcW w:w="967"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rPr>
            </w:pPr>
            <w:r>
              <w:rPr>
                <w:rFonts w:ascii="Arial" w:hAnsi="Arial"/>
                <w:sz w:val="18"/>
                <w:szCs w:val="18"/>
              </w:rPr>
              <w:t>5.891.804</w:t>
            </w:r>
          </w:p>
        </w:tc>
        <w:tc>
          <w:tcPr>
            <w:tcW w:w="995"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rPr>
            </w:pPr>
            <w:r>
              <w:rPr>
                <w:rFonts w:ascii="Arial" w:hAnsi="Arial"/>
                <w:sz w:val="18"/>
                <w:szCs w:val="18"/>
              </w:rPr>
              <w:t>5.822.899</w:t>
            </w:r>
          </w:p>
        </w:tc>
        <w:tc>
          <w:tcPr>
            <w:tcW w:w="994"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rPr>
            </w:pPr>
            <w:r>
              <w:rPr>
                <w:rFonts w:ascii="Arial" w:hAnsi="Arial"/>
                <w:sz w:val="18"/>
                <w:szCs w:val="18"/>
              </w:rPr>
              <w:t>6.217.974</w:t>
            </w:r>
          </w:p>
        </w:tc>
        <w:tc>
          <w:tcPr>
            <w:tcW w:w="995"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rPr>
            </w:pPr>
            <w:r>
              <w:rPr>
                <w:rFonts w:ascii="Arial" w:hAnsi="Arial"/>
                <w:sz w:val="18"/>
                <w:szCs w:val="18"/>
              </w:rPr>
              <w:t>6.267.833</w:t>
            </w:r>
          </w:p>
        </w:tc>
        <w:tc>
          <w:tcPr>
            <w:tcW w:w="967" w:type="dxa"/>
            <w:shd w:val="clear" w:color="auto" w:fill="8DB3E2" w:themeFill="text2" w:themeFillTint="66"/>
            <w:noWrap/>
            <w:vAlign w:val="center"/>
          </w:tcPr>
          <w:p w:rsidR="008C1002" w:rsidRPr="00727E70" w:rsidRDefault="008C1002" w:rsidP="00463691">
            <w:pPr>
              <w:spacing w:after="0" w:line="240" w:lineRule="atLeast"/>
              <w:ind w:firstLine="0"/>
              <w:contextualSpacing/>
              <w:jc w:val="right"/>
              <w:rPr>
                <w:rFonts w:ascii="Arial" w:hAnsi="Arial" w:cs="Arial"/>
                <w:sz w:val="18"/>
                <w:szCs w:val="18"/>
              </w:rPr>
            </w:pPr>
            <w:r>
              <w:rPr>
                <w:rFonts w:ascii="Arial" w:hAnsi="Arial"/>
                <w:sz w:val="18"/>
                <w:szCs w:val="18"/>
              </w:rPr>
              <w:t>6.434.327</w:t>
            </w:r>
          </w:p>
        </w:tc>
        <w:tc>
          <w:tcPr>
            <w:tcW w:w="1091" w:type="dxa"/>
            <w:shd w:val="clear" w:color="auto" w:fill="8DB3E2" w:themeFill="text2" w:themeFillTint="66"/>
            <w:vAlign w:val="center"/>
          </w:tcPr>
          <w:p w:rsidR="008C1002" w:rsidRPr="008C1002" w:rsidRDefault="008C1002" w:rsidP="008C1002">
            <w:pPr>
              <w:spacing w:after="0" w:line="240" w:lineRule="atLeast"/>
              <w:ind w:firstLine="0"/>
              <w:contextualSpacing/>
              <w:jc w:val="right"/>
              <w:rPr>
                <w:rFonts w:ascii="Arial Narrow" w:hAnsi="Arial Narrow" w:cs="Arial"/>
              </w:rPr>
            </w:pPr>
            <w:r>
              <w:rPr>
                <w:rFonts w:ascii="Arial Narrow" w:hAnsi="Arial Narrow"/>
              </w:rPr>
              <w:t>9</w:t>
            </w:r>
          </w:p>
        </w:tc>
        <w:tc>
          <w:tcPr>
            <w:tcW w:w="1091" w:type="dxa"/>
            <w:shd w:val="clear" w:color="auto" w:fill="8DB3E2" w:themeFill="text2" w:themeFillTint="66"/>
            <w:vAlign w:val="center"/>
          </w:tcPr>
          <w:p w:rsidR="008C1002" w:rsidRPr="00B76E5C" w:rsidRDefault="00B76E5C" w:rsidP="00463691">
            <w:pPr>
              <w:spacing w:after="0" w:line="240" w:lineRule="atLeast"/>
              <w:ind w:firstLine="0"/>
              <w:contextualSpacing/>
              <w:jc w:val="right"/>
              <w:rPr>
                <w:rFonts w:ascii="Arial Narrow" w:hAnsi="Arial Narrow" w:cs="Arial"/>
              </w:rPr>
            </w:pPr>
            <w:r>
              <w:rPr>
                <w:rFonts w:ascii="Arial Narrow" w:hAnsi="Arial Narrow"/>
              </w:rPr>
              <w:t>3</w:t>
            </w:r>
          </w:p>
        </w:tc>
      </w:tr>
    </w:tbl>
    <w:p w:rsidR="00463691" w:rsidRPr="00526A96" w:rsidRDefault="00463691" w:rsidP="00526A96">
      <w:pPr>
        <w:pStyle w:val="texto"/>
        <w:spacing w:before="240"/>
      </w:pPr>
      <w:r>
        <w:lastRenderedPageBreak/>
        <w:t>Aztertutako aldi osoan langileria gastuak 30,63 milioi eurokoak izan ziren. Gastu horretatik % 53 Lehendakaritza Departamentuari dagokio (</w:t>
      </w:r>
      <w:proofErr w:type="spellStart"/>
      <w:r>
        <w:t>plantilla</w:t>
      </w:r>
      <w:proofErr w:type="spellEnd"/>
      <w:r>
        <w:t xml:space="preserve"> osoan daukan garrantzia kontuan hartuta); % 34, Osasun Departamentuari; eta % 7, Hezkuntza Departamentuari. </w:t>
      </w:r>
    </w:p>
    <w:p w:rsidR="00463691" w:rsidRPr="00526A96" w:rsidRDefault="00463691" w:rsidP="00526A96">
      <w:pPr>
        <w:pStyle w:val="texto"/>
      </w:pPr>
      <w:r>
        <w:t>2015ean gastua 6,43 milioi eurokoa izan zen. Horrek esan nahi du % 3ko eta % 9ko gehikuntza izan zela 2014aren eta 2011ren aldean.</w:t>
      </w:r>
    </w:p>
    <w:p w:rsidR="00463691" w:rsidRPr="00271DB7" w:rsidRDefault="00463691" w:rsidP="00463691">
      <w:pPr>
        <w:pStyle w:val="atitulo2"/>
      </w:pPr>
      <w:bookmarkStart w:id="26" w:name="_Toc430848038"/>
      <w:bookmarkStart w:id="27" w:name="_Toc431210965"/>
      <w:bookmarkStart w:id="28" w:name="_Toc431540919"/>
      <w:bookmarkStart w:id="29" w:name="_Toc431557230"/>
      <w:bookmarkStart w:id="30" w:name="_Toc431557268"/>
      <w:bookmarkStart w:id="31" w:name="_Toc432757084"/>
      <w:bookmarkStart w:id="32" w:name="_Toc465409001"/>
      <w:r>
        <w:t>IV.2 Legezkotasunaren betetzeari buruzko iritzia</w:t>
      </w:r>
      <w:bookmarkEnd w:id="26"/>
      <w:bookmarkEnd w:id="27"/>
      <w:bookmarkEnd w:id="28"/>
      <w:bookmarkEnd w:id="29"/>
      <w:bookmarkEnd w:id="30"/>
      <w:bookmarkEnd w:id="31"/>
      <w:bookmarkEnd w:id="32"/>
    </w:p>
    <w:p w:rsidR="00463691" w:rsidRPr="00954F1F" w:rsidRDefault="00463691" w:rsidP="00463691">
      <w:pPr>
        <w:pStyle w:val="atitulo3"/>
        <w:spacing w:before="240"/>
      </w:pPr>
      <w:r>
        <w:t>Nafarroako Gobernuaren erantzukizuna</w:t>
      </w:r>
    </w:p>
    <w:p w:rsidR="00463691" w:rsidRPr="00954F1F" w:rsidRDefault="00463691" w:rsidP="00463691">
      <w:pPr>
        <w:pStyle w:val="texto"/>
      </w:pPr>
      <w:r>
        <w:t>Nafarroako Gobernuak, kontratazioaren eta mandatuen arloko bere organo eskudunen bitartez, bermatu beharko du finantzen egoera-orrietan islatzen den adjudikatutako kontratuetatiko eta agindutako mandatuetatiko informazioa bat datorrela araudi indardunarekin.</w:t>
      </w:r>
    </w:p>
    <w:p w:rsidR="00463691" w:rsidRPr="00954F1F" w:rsidRDefault="00463691" w:rsidP="00463691">
      <w:pPr>
        <w:pStyle w:val="texto"/>
      </w:pPr>
      <w:r>
        <w:t>Halaber, Gobernuaren erantzukizuna da hark beharrezkotzat jotzen duen barne-kontrola egitea, bermatze aldera kontratu eta mandatu horien kudeaketa eta erregistroan ez egotea lege-urraketarik eta iruzur edo akatsagatiko oker m</w:t>
      </w:r>
      <w:r>
        <w:t>a</w:t>
      </w:r>
      <w:r>
        <w:t>terialik.</w:t>
      </w:r>
    </w:p>
    <w:p w:rsidR="00463691" w:rsidRPr="00954F1F" w:rsidRDefault="00463691" w:rsidP="00463691">
      <w:pPr>
        <w:pStyle w:val="atitulo3"/>
        <w:spacing w:before="240"/>
      </w:pPr>
      <w:r>
        <w:t>Nafarroako Kontuen Ganberaren erantzukizuna</w:t>
      </w:r>
    </w:p>
    <w:p w:rsidR="00463691" w:rsidRPr="00954F1F" w:rsidRDefault="00463691" w:rsidP="00463691">
      <w:pPr>
        <w:pStyle w:val="texto"/>
      </w:pPr>
      <w:r>
        <w:t>Gure erantzukizuna da legezkotasun-iritzi bat ematea aztertutako kontrat</w:t>
      </w:r>
      <w:r>
        <w:t>a</w:t>
      </w:r>
      <w:r>
        <w:t>zio-espedienteen esleipenari eta laginean sartutako mandatuen burutzeari dag</w:t>
      </w:r>
      <w:r>
        <w:t>o</w:t>
      </w:r>
      <w:r>
        <w:t>kionez. Horretarako, gure lana egin dugu Kanpo Kontroleko Erakunde Publ</w:t>
      </w:r>
      <w:r>
        <w:t>i</w:t>
      </w:r>
      <w:r>
        <w:t>koen oinarrizko fiskalizazio-printzipioen arabera.</w:t>
      </w:r>
    </w:p>
    <w:p w:rsidR="00463691" w:rsidRPr="00954F1F" w:rsidRDefault="00463691" w:rsidP="00463691">
      <w:pPr>
        <w:pStyle w:val="texto"/>
      </w:pPr>
      <w:r>
        <w:t>Printzipio horiek behartzen dute fiskalizazioaren plangintza eta exekuzioa halako moldez egin dezagun non moduzko segurtasun bat lortuko dugun zertaz eta Nafarroako Gobernuak kontratatu eta agindutako jarduera, aztertu dena, a</w:t>
      </w:r>
      <w:r>
        <w:t>l</w:t>
      </w:r>
      <w:r>
        <w:t>derdi esanguratsu guztietan araudi aplikagarriaren araberakoa izateaz.</w:t>
      </w:r>
    </w:p>
    <w:p w:rsidR="00463691" w:rsidRPr="00954F1F" w:rsidRDefault="00463691" w:rsidP="00463691">
      <w:pPr>
        <w:pStyle w:val="texto"/>
      </w:pPr>
      <w:r>
        <w:t>Gure azterketa honakoan gauzatu da: egiaztatzea, hautaketazko probak eg</w:t>
      </w:r>
      <w:r>
        <w:t>i</w:t>
      </w:r>
      <w:r>
        <w:t>nez eta beharrezkotzat jo diren prozedura teknikoak aplikatuz, kontratazioari eta mandatuak agintzeari buruzko araudian ezarritako alderdi muntadunak bete direla. Hautatutako prozedurak auditorearen irizpidearen araberakoak dira, h</w:t>
      </w:r>
      <w:r>
        <w:t>o</w:t>
      </w:r>
      <w:r>
        <w:t>rren barne direla kontabilitate-erregistroko akats materialei buruzko arriskuen balorazioa eta aipatutako araudiaren ez-betetze aipagarriak.</w:t>
      </w:r>
    </w:p>
    <w:p w:rsidR="00463691" w:rsidRPr="00954F1F" w:rsidRDefault="00463691" w:rsidP="00463691">
      <w:pPr>
        <w:pStyle w:val="texto"/>
      </w:pPr>
      <w:r>
        <w:t>Gure ustez, lortu dugun auditoria-ebidentziak oinarri nahikoa eta egokia e</w:t>
      </w:r>
      <w:r>
        <w:t>s</w:t>
      </w:r>
      <w:r>
        <w:t>kaintzen du betetzeari buruzko gure auditoria-iritzia emateko.</w:t>
      </w:r>
    </w:p>
    <w:p w:rsidR="00463691" w:rsidRPr="00954F1F" w:rsidRDefault="00463691" w:rsidP="00526A96">
      <w:pPr>
        <w:pStyle w:val="atitulo3"/>
        <w:spacing w:before="240"/>
      </w:pPr>
      <w:r>
        <w:t>Legediaren betetzeari buruzko iritzia</w:t>
      </w:r>
    </w:p>
    <w:p w:rsidR="00463691" w:rsidRPr="00526A96" w:rsidRDefault="00463691" w:rsidP="00526A96">
      <w:pPr>
        <w:pStyle w:val="texto"/>
      </w:pPr>
      <w:r>
        <w:t xml:space="preserve">Gure ustez, aztertu diren eta Nafarroako Gobernuak egin dituen kontratuen adjudikazioak eta </w:t>
      </w:r>
      <w:proofErr w:type="spellStart"/>
      <w:r>
        <w:t>ente</w:t>
      </w:r>
      <w:proofErr w:type="spellEnd"/>
      <w:r>
        <w:t xml:space="preserve"> instrumentalei agindutako mandatuak bat datoz, haien </w:t>
      </w:r>
      <w:r>
        <w:lastRenderedPageBreak/>
        <w:t>alderdi esanguratsu guztietan, kontratazioari eta mandatuak agintzeari aplikatu beharreko araudiarekin.</w:t>
      </w:r>
    </w:p>
    <w:p w:rsidR="00463691" w:rsidRPr="00271DB7" w:rsidRDefault="00463691" w:rsidP="00B42C14">
      <w:pPr>
        <w:pStyle w:val="atitulo3"/>
        <w:spacing w:before="240"/>
      </w:pPr>
      <w:r>
        <w:t>Oharpenak, emandako iritzian eraginik ez dutenak</w:t>
      </w:r>
    </w:p>
    <w:p w:rsidR="00463691" w:rsidRDefault="00463691" w:rsidP="00463691">
      <w:pPr>
        <w:pStyle w:val="texto"/>
        <w:rPr>
          <w:szCs w:val="26"/>
        </w:rPr>
      </w:pPr>
      <w:r>
        <w:t>Jarraian, egindako lanetik ondorioztatutako konklusioak edo oharpenak aip</w:t>
      </w:r>
      <w:r>
        <w:t>a</w:t>
      </w:r>
      <w:r>
        <w:t>tzen dira, nahiz eta emandako iritzian eraginik ez duten:</w:t>
      </w:r>
    </w:p>
    <w:p w:rsidR="00463691" w:rsidRPr="001F69B7"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Hornidura eta laguntza kontratatzeko zenbait espedientetan daten arteko inkoherentziak daude segida logiko bati jarraitu beharko lioketen administrazio agiri batzuetan (beharrei buruzko txostena eta lizitazioari buruzko txosten jur</w:t>
      </w:r>
      <w:r>
        <w:t>i</w:t>
      </w:r>
      <w:r>
        <w:t>dikoa, balorazio-txosten teknikoa eta adjudikazioari buruzko txosten juridikoa, etab.).</w:t>
      </w:r>
    </w:p>
    <w:p w:rsidR="00463691"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Hornidura kontratuak adjudikatzeko zenbait espedientetan eskaintza tekn</w:t>
      </w:r>
      <w:r>
        <w:t>i</w:t>
      </w:r>
      <w:r>
        <w:t>koaren balorazio orokorra agertzen da, eta ez horien puntuazio partzialen ban</w:t>
      </w:r>
      <w:r>
        <w:t>a</w:t>
      </w:r>
      <w:r>
        <w:t>kapena, baldintza-orrietan xedatuarekin kontraesanean.</w:t>
      </w:r>
    </w:p>
    <w:p w:rsidR="001450AD" w:rsidRDefault="001450AD"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Laguntza kontratuak adjudikatzeko espediente batzuk eraentzen dituzten baldintza-orrietan jasota agertzen da eskaintza teknikoan baloratu beharreko alderdien banakapena, baina ez haien puntuazio partzialak, balorazio orokor bat baizik ez baita agertzen.</w:t>
      </w:r>
    </w:p>
    <w:p w:rsidR="00463691"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Hezkuntza Departamentuaren hornidura espedienteetan, Kontratu Publ</w:t>
      </w:r>
      <w:r>
        <w:t>i</w:t>
      </w:r>
      <w:r>
        <w:t>koei buruzko Foru Legean ezarritako gehieneko balioa kontuan hartuta kalk</w:t>
      </w:r>
      <w:r>
        <w:t>u</w:t>
      </w:r>
      <w:r>
        <w:t xml:space="preserve">latu zen fidantzen zenbatekoa, kalkuluan gehituta aplikatu beharreko BEZa. </w:t>
      </w:r>
    </w:p>
    <w:p w:rsidR="006A30EC"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Oro har, laguntza mandatu eta kontratu guztiak errepikakorrak dira denb</w:t>
      </w:r>
      <w:r>
        <w:t>o</w:t>
      </w:r>
      <w:r>
        <w:t xml:space="preserve">ran, eta Foru Administrazioaren beharrizan iraunkorrei erantzuten diete. </w:t>
      </w:r>
    </w:p>
    <w:p w:rsidR="00C42FAA" w:rsidRDefault="00463691" w:rsidP="00C42F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Orokorki, gastuak justifikatuta, onetsita, </w:t>
      </w:r>
      <w:proofErr w:type="spellStart"/>
      <w:r>
        <w:t>kontu-hartzailetzak</w:t>
      </w:r>
      <w:proofErr w:type="spellEnd"/>
      <w:r>
        <w:t xml:space="preserve"> onartuta eta zuzen kontabilizatuta daude, eta 30 egunetik beherako batez besteko epean o</w:t>
      </w:r>
      <w:r>
        <w:t>r</w:t>
      </w:r>
      <w:r>
        <w:t xml:space="preserve">daintzen dira. </w:t>
      </w:r>
    </w:p>
    <w:p w:rsidR="006A30EC" w:rsidRPr="00DE3507" w:rsidRDefault="00463691" w:rsidP="00C42FA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Halaber, orokorrean, prozedurak ezarri eta aplikatu dira kontrolatze aldera zerbitzuak baldintza-orrietan ezarritako </w:t>
      </w:r>
      <w:proofErr w:type="spellStart"/>
      <w:r>
        <w:t>estipulazioen</w:t>
      </w:r>
      <w:proofErr w:type="spellEnd"/>
      <w:r>
        <w:t xml:space="preserve"> arabera betetzen eta just</w:t>
      </w:r>
      <w:r>
        <w:t>i</w:t>
      </w:r>
      <w:r>
        <w:t>fikatzen direla eta hornidurak epearen barnean jaso direla, inbentarioan alta hartuta.</w:t>
      </w:r>
    </w:p>
    <w:p w:rsidR="00DE3507" w:rsidRDefault="00DE3507" w:rsidP="00DE350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Nabarmendu beharrekoak dira gure lanaren norainokoarekin zerikusia d</w:t>
      </w:r>
      <w:r>
        <w:t>u</w:t>
      </w:r>
      <w:r>
        <w:t xml:space="preserve">ten geroagoko bi gertaera. Alde batetik, 2016ko apirilean indarrean sartu da Europako zuzentarau bat, administrazio publikorako gauzatutako jardueraren gaineko ehunekoa (% 80) ezartzeari buruzkoa, zeina </w:t>
      </w:r>
      <w:proofErr w:type="spellStart"/>
      <w:r>
        <w:t>ente</w:t>
      </w:r>
      <w:proofErr w:type="spellEnd"/>
      <w:r>
        <w:t xml:space="preserve"> instrumentalek bete egin behar baitute, horrelakotzat hartuak izateko. Hori ikusita, </w:t>
      </w:r>
      <w:proofErr w:type="spellStart"/>
      <w:r>
        <w:t>Tracasa</w:t>
      </w:r>
      <w:proofErr w:type="spellEnd"/>
      <w:r>
        <w:t xml:space="preserve"> bitan banatu da, baldintza hori bete ahal izateko. </w:t>
      </w:r>
    </w:p>
    <w:p w:rsidR="00E670DB" w:rsidRDefault="00DE3507" w:rsidP="00E670DB">
      <w:pPr>
        <w:pStyle w:val="texto"/>
        <w:tabs>
          <w:tab w:val="clear" w:pos="2835"/>
          <w:tab w:val="clear" w:pos="3969"/>
          <w:tab w:val="clear" w:pos="5103"/>
          <w:tab w:val="clear" w:pos="6237"/>
          <w:tab w:val="clear" w:pos="7371"/>
          <w:tab w:val="left" w:pos="480"/>
          <w:tab w:val="num" w:pos="720"/>
          <w:tab w:val="num" w:pos="1320"/>
          <w:tab w:val="num" w:pos="1948"/>
        </w:tabs>
        <w:ind w:firstLine="289"/>
        <w:rPr>
          <w:rFonts w:cs="Arial"/>
        </w:rPr>
      </w:pPr>
      <w:r>
        <w:t>Bestalde, eta gure laginean sartu dugun Microsoft produktuen lizentzien errentamenduari buruzko kontratua gauzatzeari dagokionez, berrikusitako ko</w:t>
      </w:r>
      <w:r>
        <w:t>n</w:t>
      </w:r>
      <w:r>
        <w:lastRenderedPageBreak/>
        <w:t xml:space="preserve">tratua amaitu baino lehen, enpresa horrek </w:t>
      </w:r>
      <w:proofErr w:type="spellStart"/>
      <w:r>
        <w:t>auditoretza</w:t>
      </w:r>
      <w:proofErr w:type="spellEnd"/>
      <w:r>
        <w:t xml:space="preserve"> bat abiarazi zuen, Foru Administrazioaren produktuen hedapenari buruzkoa, kontratua berritze aldera. </w:t>
      </w:r>
      <w:proofErr w:type="spellStart"/>
      <w:r>
        <w:t>Auditoretza</w:t>
      </w:r>
      <w:proofErr w:type="spellEnd"/>
      <w:r>
        <w:t xml:space="preserve"> 2015aren amaieran bukatu zen, eta </w:t>
      </w:r>
      <w:proofErr w:type="spellStart"/>
      <w:r>
        <w:t>desdoikuntza</w:t>
      </w:r>
      <w:proofErr w:type="spellEnd"/>
      <w:r>
        <w:t xml:space="preserve"> handia agertu zuen kontratatutako produktuen (6.200) eta benetan hedatutakoen (12.035) a</w:t>
      </w:r>
      <w:r>
        <w:t>r</w:t>
      </w:r>
      <w:r>
        <w:t xml:space="preserve">tean. Horrek egoeraren </w:t>
      </w:r>
      <w:proofErr w:type="spellStart"/>
      <w:r>
        <w:t>erregularizazioa</w:t>
      </w:r>
      <w:proofErr w:type="spellEnd"/>
      <w:r>
        <w:t xml:space="preserve"> eskatzen zuen, enpresaren aldeko bi milioi euroan (BEZik gabe) baloratu zena. </w:t>
      </w:r>
    </w:p>
    <w:p w:rsidR="00E670DB" w:rsidRDefault="00E670DB" w:rsidP="00E670DB">
      <w:pPr>
        <w:pStyle w:val="texto"/>
        <w:tabs>
          <w:tab w:val="clear" w:pos="2835"/>
          <w:tab w:val="clear" w:pos="3969"/>
          <w:tab w:val="clear" w:pos="5103"/>
          <w:tab w:val="clear" w:pos="6237"/>
          <w:tab w:val="clear" w:pos="7371"/>
          <w:tab w:val="left" w:pos="480"/>
          <w:tab w:val="num" w:pos="720"/>
          <w:tab w:val="num" w:pos="1320"/>
          <w:tab w:val="num" w:pos="1948"/>
        </w:tabs>
        <w:ind w:firstLine="289"/>
        <w:rPr>
          <w:rFonts w:cs="Arial"/>
        </w:rPr>
      </w:pPr>
      <w:proofErr w:type="spellStart"/>
      <w:r>
        <w:t>Auditoretzaren</w:t>
      </w:r>
      <w:proofErr w:type="spellEnd"/>
      <w:r>
        <w:t xml:space="preserve"> emaitza eta dauden balizko irtenbideak eta aukerak aztertu eta gero, Informatikaren, Telekomunikazioen eta Berrikuntza Publikoaren Z</w:t>
      </w:r>
      <w:r>
        <w:t>u</w:t>
      </w:r>
      <w:r>
        <w:t xml:space="preserve">zendaritza Nagusiak erabaki du egungo kontratuko </w:t>
      </w:r>
      <w:proofErr w:type="spellStart"/>
      <w:r>
        <w:t>buy-out</w:t>
      </w:r>
      <w:proofErr w:type="spellEnd"/>
      <w:r>
        <w:t xml:space="preserve"> klausula erabiltzea; horrela, gaur egun instalatuta dauden lizentziak eta beste kopuru gehigarri bat jabetzan eskuratu ditu. Horrek guztiak 4,69 milioi euro inguruko kostua izan du. Gastu horri aurre egiteko, Nafarroako Parlamentuak 3,9 milioi euroko kr</w:t>
      </w:r>
      <w:r>
        <w:t>e</w:t>
      </w:r>
      <w:r>
        <w:t>ditu berezi bat onetsi zuen 2016ko maiatzean.</w:t>
      </w:r>
    </w:p>
    <w:p w:rsidR="00463691" w:rsidRPr="00271DB7" w:rsidRDefault="00B42C14" w:rsidP="00463691">
      <w:pPr>
        <w:pStyle w:val="atitulo2"/>
      </w:pPr>
      <w:bookmarkStart w:id="33" w:name="_Toc465409002"/>
      <w:r>
        <w:t>IV.3 Amaierako konklusioa eta gomendioak</w:t>
      </w:r>
      <w:bookmarkEnd w:id="33"/>
    </w:p>
    <w:p w:rsidR="00463691" w:rsidRPr="00526A96" w:rsidRDefault="00463691" w:rsidP="00463691">
      <w:pPr>
        <w:pStyle w:val="texto"/>
        <w:rPr>
          <w:szCs w:val="26"/>
        </w:rPr>
      </w:pPr>
      <w:r>
        <w:rPr>
          <w:b/>
          <w:szCs w:val="26"/>
        </w:rPr>
        <w:t>Hortaz,</w:t>
      </w:r>
      <w:r>
        <w:t xml:space="preserve"> azken hamarkadetan informatikari lotutako beharrak gehitu direnez, Foru Administrazioak hartu zuen erabakia izan zen kanpoko enpresekin kontr</w:t>
      </w:r>
      <w:r>
        <w:t>a</w:t>
      </w:r>
      <w:r>
        <w:t xml:space="preserve">tuak egitea eta </w:t>
      </w:r>
      <w:proofErr w:type="spellStart"/>
      <w:r>
        <w:t>ente</w:t>
      </w:r>
      <w:proofErr w:type="spellEnd"/>
      <w:r>
        <w:t xml:space="preserve"> instrumentalei mandatuak agintzea, zeregin horietan jard</w:t>
      </w:r>
      <w:r>
        <w:t>u</w:t>
      </w:r>
      <w:r>
        <w:t xml:space="preserve">ten duten bere langileak gehitu gabe. Horren eraginez, enpresa eta </w:t>
      </w:r>
      <w:proofErr w:type="spellStart"/>
      <w:r>
        <w:t>ente</w:t>
      </w:r>
      <w:proofErr w:type="spellEnd"/>
      <w:r>
        <w:t xml:space="preserve"> horiek daukate Foru Administrazioan erabiltzen diren produktu informatiko gehienen gaineko jakintza, eta, beraz, Foru Administrazioa horien eta beraien produktuen mende dago, jardueraren ohiko kudeaketa garatzeko orduan.  </w:t>
      </w:r>
    </w:p>
    <w:p w:rsidR="00463691" w:rsidRPr="00526A96" w:rsidRDefault="00463691" w:rsidP="00463691">
      <w:pPr>
        <w:pStyle w:val="texto"/>
        <w:rPr>
          <w:szCs w:val="26"/>
        </w:rPr>
      </w:pPr>
      <w:r>
        <w:t>Informatikaren, Telekomunikazioen eta Berrikuntza Publikoaren Zuzendar</w:t>
      </w:r>
      <w:r>
        <w:t>i</w:t>
      </w:r>
      <w:r>
        <w:t xml:space="preserve">tza Nagusiak ia adjudikazio eta mandatu guztiak zentralizatzen ditu, horretatik eratorritako jardueren kontrola gauzatzeaz gain. Jarduera areagotu denez eta </w:t>
      </w:r>
      <w:proofErr w:type="spellStart"/>
      <w:r>
        <w:t>plantilla</w:t>
      </w:r>
      <w:proofErr w:type="spellEnd"/>
      <w:r>
        <w:t xml:space="preserve"> ez denez ordeztu, batzuetan kontrol hori </w:t>
      </w:r>
      <w:proofErr w:type="spellStart"/>
      <w:r>
        <w:t>ente</w:t>
      </w:r>
      <w:proofErr w:type="spellEnd"/>
      <w:r>
        <w:t xml:space="preserve"> instrumentalei agindu beharrean aurkitzen da. Horrek guztiak dakar erabiltzen diren aplikazio gehi</w:t>
      </w:r>
      <w:r>
        <w:t>e</w:t>
      </w:r>
      <w:r>
        <w:t xml:space="preserve">nen gaineko jakintza teknikoa galtzea </w:t>
      </w:r>
      <w:proofErr w:type="spellStart"/>
      <w:r>
        <w:t>–bereziki</w:t>
      </w:r>
      <w:proofErr w:type="spellEnd"/>
      <w:r>
        <w:t xml:space="preserve">, kontratazioen </w:t>
      </w:r>
      <w:proofErr w:type="spellStart"/>
      <w:r>
        <w:t>kasuan–</w:t>
      </w:r>
      <w:proofErr w:type="spellEnd"/>
      <w:r>
        <w:t xml:space="preserve"> eta k</w:t>
      </w:r>
      <w:r>
        <w:t>u</w:t>
      </w:r>
      <w:r>
        <w:t xml:space="preserve">deaketarako hain garrantzitsua den eremu horretan giza faktorea hein batean deskapitalizatzea. </w:t>
      </w:r>
    </w:p>
    <w:p w:rsidR="00463691" w:rsidRPr="00526A96" w:rsidRDefault="00463691" w:rsidP="00526A96">
      <w:pPr>
        <w:pStyle w:val="texto"/>
      </w:pPr>
      <w:r>
        <w:t>Gure lana egin eta gero, honako hauek gomendatzen ditugu:</w:t>
      </w:r>
    </w:p>
    <w:p w:rsidR="00463691" w:rsidRPr="00526A96" w:rsidRDefault="00DE3507"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Informatikako kontratu eta mandatuetatik eratorritako jarduketen kontr</w:t>
      </w:r>
      <w:r>
        <w:rPr>
          <w:i/>
        </w:rPr>
        <w:t>o</w:t>
      </w:r>
      <w:r>
        <w:rPr>
          <w:i/>
        </w:rPr>
        <w:t>lari eusten zaiola bermatzea, Foru Administrazioaren jardueraren eguneroko kudeaketarako daukaten garrantzia kontuan hartuta. Horretarako, zeregin h</w:t>
      </w:r>
      <w:r>
        <w:rPr>
          <w:i/>
        </w:rPr>
        <w:t>o</w:t>
      </w:r>
      <w:r>
        <w:rPr>
          <w:i/>
        </w:rPr>
        <w:t xml:space="preserve">rietan jarduten duten informatikarien </w:t>
      </w:r>
      <w:proofErr w:type="spellStart"/>
      <w:r>
        <w:rPr>
          <w:i/>
        </w:rPr>
        <w:t>plantillaren</w:t>
      </w:r>
      <w:proofErr w:type="spellEnd"/>
      <w:r>
        <w:rPr>
          <w:i/>
        </w:rPr>
        <w:t xml:space="preserve"> egokitasuna aztertuko da.</w:t>
      </w:r>
    </w:p>
    <w:p w:rsidR="00463691" w:rsidRDefault="001D05FB"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Foru Administrazioaren </w:t>
      </w:r>
      <w:proofErr w:type="spellStart"/>
      <w:r>
        <w:rPr>
          <w:i/>
        </w:rPr>
        <w:t>plantilla</w:t>
      </w:r>
      <w:proofErr w:type="spellEnd"/>
      <w:r>
        <w:rPr>
          <w:i/>
        </w:rPr>
        <w:t xml:space="preserve"> organikoa urtero argitaratzea.</w:t>
      </w:r>
    </w:p>
    <w:p w:rsidR="006A30EC"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Laguntza kontratuen baldintza-orrietako eskaintza teknikoaren balioespen orokorra puntuazio partzialetan banakatzea, baloratu beharreko alderdi bako</w:t>
      </w:r>
      <w:r>
        <w:rPr>
          <w:i/>
        </w:rPr>
        <w:t>i</w:t>
      </w:r>
      <w:r>
        <w:rPr>
          <w:i/>
        </w:rPr>
        <w:t>tzerako.</w:t>
      </w:r>
    </w:p>
    <w:p w:rsidR="006A30EC" w:rsidRPr="00526A96"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Adierazita uztea eskaintza teknikoaren atal bakoitzari esleitutako puntu</w:t>
      </w:r>
      <w:r>
        <w:rPr>
          <w:i/>
        </w:rPr>
        <w:t>a</w:t>
      </w:r>
      <w:r>
        <w:rPr>
          <w:i/>
        </w:rPr>
        <w:t>zio partzialak, dagozkien baldintza-orrietan zehaztuak.</w:t>
      </w:r>
    </w:p>
    <w:p w:rsidR="00463691" w:rsidRPr="00526A96"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Kontrataziorako administrazio espedienteetako txostenei behar bezala ja</w:t>
      </w:r>
      <w:r>
        <w:rPr>
          <w:i/>
        </w:rPr>
        <w:t>r</w:t>
      </w:r>
      <w:r>
        <w:rPr>
          <w:i/>
        </w:rPr>
        <w:t>tzea data, gertaeren ordena logikoari jarraituta.</w:t>
      </w:r>
    </w:p>
    <w:p w:rsidR="00463691" w:rsidRDefault="00463691"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Aplikatzekoa den araudian ezarritako fidantzen zenbatekoak exijitzea.</w:t>
      </w:r>
    </w:p>
    <w:p w:rsidR="006A30EC" w:rsidRPr="00526A96" w:rsidRDefault="006A30EC" w:rsidP="0046369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Hezkuntza Departamentuak hasitako </w:t>
      </w:r>
      <w:proofErr w:type="spellStart"/>
      <w:r>
        <w:rPr>
          <w:i/>
        </w:rPr>
        <w:t>inbentarioratze-prozedurarekin</w:t>
      </w:r>
      <w:proofErr w:type="spellEnd"/>
      <w:r>
        <w:rPr>
          <w:i/>
        </w:rPr>
        <w:t xml:space="preserve"> j</w:t>
      </w:r>
      <w:r>
        <w:rPr>
          <w:i/>
        </w:rPr>
        <w:t>a</w:t>
      </w:r>
      <w:r>
        <w:rPr>
          <w:i/>
        </w:rPr>
        <w:t>rraitzea, ikastetxe publikoetan dauden ondasunei buruzko informazioa hobetze aldera.</w:t>
      </w:r>
    </w:p>
    <w:p w:rsidR="00152329" w:rsidRPr="00152329" w:rsidRDefault="00152329" w:rsidP="00152329">
      <w:pPr>
        <w:pStyle w:val="texto"/>
        <w:rPr>
          <w:szCs w:val="26"/>
        </w:rPr>
      </w:pPr>
      <w:r>
        <w:t>Txosten hau Karen Moreno Orduña auditoreak, lan honen arduraduna izan denak, proposatuta eman da, indarrean dagoen araudian aurreikusitako izap</w:t>
      </w:r>
      <w:r>
        <w:t>i</w:t>
      </w:r>
      <w:r>
        <w:t>deak bete ondoren.</w:t>
      </w:r>
    </w:p>
    <w:p w:rsidR="00152329" w:rsidRPr="00152329" w:rsidRDefault="00152329" w:rsidP="00152329">
      <w:pPr>
        <w:pStyle w:val="texto"/>
        <w:jc w:val="center"/>
        <w:rPr>
          <w:szCs w:val="26"/>
        </w:rPr>
      </w:pPr>
      <w:r>
        <w:t>Iruñean, 2016ko ekainaren 28an</w:t>
      </w:r>
    </w:p>
    <w:p w:rsidR="00152329" w:rsidRPr="00152329" w:rsidRDefault="00152329" w:rsidP="00152329">
      <w:pPr>
        <w:pStyle w:val="texto"/>
        <w:jc w:val="center"/>
        <w:rPr>
          <w:szCs w:val="26"/>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F14276" w:rsidRPr="00F14276" w:rsidRDefault="00F14276" w:rsidP="00526A96">
      <w:pPr>
        <w:pStyle w:val="texto"/>
        <w:ind w:firstLine="0"/>
        <w:rPr>
          <w:lang w:val="es-ES"/>
        </w:rPr>
      </w:pPr>
    </w:p>
    <w:p w:rsidR="00F14276" w:rsidRDefault="00F14276" w:rsidP="00F14276">
      <w:pPr>
        <w:pStyle w:val="texto"/>
      </w:pPr>
    </w:p>
    <w:p w:rsidR="00DD0460" w:rsidRDefault="00DD0460" w:rsidP="007D521F">
      <w:pPr>
        <w:pStyle w:val="atitulo1"/>
        <w:rPr>
          <w:sz w:val="40"/>
          <w:szCs w:val="40"/>
        </w:rPr>
        <w:sectPr w:rsidR="00DD0460" w:rsidSect="00F14276">
          <w:headerReference w:type="default" r:id="rId19"/>
          <w:footerReference w:type="default" r:id="rId20"/>
          <w:type w:val="oddPage"/>
          <w:pgSz w:w="11907" w:h="16840" w:code="9"/>
          <w:pgMar w:top="2109" w:right="1559" w:bottom="1644" w:left="1559" w:header="369" w:footer="136" w:gutter="0"/>
          <w:cols w:space="720"/>
          <w:docGrid w:linePitch="360"/>
        </w:sectPr>
      </w:pPr>
    </w:p>
    <w:p w:rsidR="00C42FAA" w:rsidRDefault="00C42FAA" w:rsidP="007D521F">
      <w:pPr>
        <w:pStyle w:val="atitulo1"/>
        <w:rPr>
          <w:sz w:val="40"/>
          <w:szCs w:val="40"/>
        </w:rPr>
      </w:pPr>
    </w:p>
    <w:p w:rsidR="00C42FAA" w:rsidRDefault="00C42FAA" w:rsidP="007D521F">
      <w:pPr>
        <w:pStyle w:val="atitulo1"/>
        <w:rPr>
          <w:sz w:val="40"/>
          <w:szCs w:val="40"/>
        </w:rPr>
      </w:pPr>
    </w:p>
    <w:p w:rsidR="00C42FAA" w:rsidRDefault="00C42FAA" w:rsidP="007D521F">
      <w:pPr>
        <w:pStyle w:val="atitulo1"/>
        <w:rPr>
          <w:sz w:val="40"/>
          <w:szCs w:val="40"/>
        </w:rPr>
      </w:pPr>
    </w:p>
    <w:p w:rsidR="007D521F" w:rsidRDefault="007D521F" w:rsidP="007D521F">
      <w:pPr>
        <w:pStyle w:val="atitulo1"/>
        <w:rPr>
          <w:sz w:val="40"/>
          <w:szCs w:val="40"/>
        </w:rPr>
      </w:pPr>
    </w:p>
    <w:p w:rsidR="007D521F" w:rsidRDefault="007D521F" w:rsidP="007D521F">
      <w:pPr>
        <w:pStyle w:val="atitulo1"/>
        <w:rPr>
          <w:sz w:val="40"/>
          <w:szCs w:val="40"/>
        </w:rPr>
      </w:pPr>
    </w:p>
    <w:p w:rsidR="007D521F" w:rsidRDefault="007D521F" w:rsidP="007D521F">
      <w:pPr>
        <w:pStyle w:val="atitulo1"/>
        <w:rPr>
          <w:sz w:val="40"/>
          <w:szCs w:val="40"/>
        </w:rPr>
      </w:pPr>
    </w:p>
    <w:p w:rsidR="007D521F" w:rsidRPr="00CF78EF" w:rsidRDefault="007D521F" w:rsidP="007D521F">
      <w:pPr>
        <w:pStyle w:val="atitulo1"/>
        <w:jc w:val="right"/>
        <w:rPr>
          <w:sz w:val="40"/>
          <w:szCs w:val="40"/>
        </w:rPr>
      </w:pPr>
      <w:bookmarkStart w:id="34" w:name="_Toc448487181"/>
      <w:bookmarkStart w:id="35" w:name="_Toc465409003"/>
      <w:r>
        <w:rPr>
          <w:sz w:val="40"/>
          <w:szCs w:val="40"/>
        </w:rPr>
        <w:t>Eranskinak</w:t>
      </w:r>
      <w:bookmarkEnd w:id="34"/>
      <w:bookmarkEnd w:id="35"/>
    </w:p>
    <w:p w:rsidR="007D521F" w:rsidRDefault="007D521F" w:rsidP="007D521F">
      <w:pPr>
        <w:pStyle w:val="texto"/>
      </w:pPr>
    </w:p>
    <w:p w:rsidR="00AB0A9D" w:rsidRDefault="00AB0A9D" w:rsidP="002B594C">
      <w:pPr>
        <w:pStyle w:val="texto"/>
      </w:pPr>
    </w:p>
    <w:p w:rsidR="00AB0A9D" w:rsidRDefault="00AB0A9D" w:rsidP="002B594C">
      <w:pPr>
        <w:pStyle w:val="texto"/>
        <w:sectPr w:rsidR="00AB0A9D" w:rsidSect="00F14276">
          <w:type w:val="oddPage"/>
          <w:pgSz w:w="11907" w:h="16840" w:code="9"/>
          <w:pgMar w:top="2109" w:right="1559" w:bottom="1644" w:left="1559" w:header="369" w:footer="136" w:gutter="0"/>
          <w:cols w:space="720"/>
          <w:docGrid w:linePitch="360"/>
        </w:sectPr>
      </w:pPr>
    </w:p>
    <w:p w:rsidR="0081283A" w:rsidRPr="00786AFD" w:rsidRDefault="0081283A" w:rsidP="00786AFD">
      <w:pPr>
        <w:pStyle w:val="texto"/>
        <w:spacing w:after="40"/>
        <w:ind w:firstLine="0"/>
        <w:rPr>
          <w:sz w:val="10"/>
          <w:szCs w:val="10"/>
        </w:rPr>
      </w:pPr>
    </w:p>
    <w:p w:rsidR="0081283A" w:rsidRPr="00F647AB" w:rsidRDefault="0081283A" w:rsidP="0081283A">
      <w:pPr>
        <w:pStyle w:val="atitulo2"/>
      </w:pPr>
      <w:bookmarkStart w:id="36" w:name="_Toc448487182"/>
      <w:bookmarkStart w:id="37" w:name="_Toc465409004"/>
      <w:r>
        <w:t>I. eranskina</w:t>
      </w:r>
      <w:bookmarkEnd w:id="36"/>
      <w:r>
        <w:t>. Informatikaren, Telekomunikazioen eta Berrikuntza Publikoaren Zuzendaritza Nagusiaren antolaketa egitura</w:t>
      </w:r>
      <w:bookmarkEnd w:id="37"/>
    </w:p>
    <w:p w:rsidR="0081283A" w:rsidRDefault="0081283A" w:rsidP="0081283A">
      <w:pPr>
        <w:pStyle w:val="texto"/>
        <w:ind w:firstLine="0"/>
      </w:pPr>
      <w:r>
        <w:rPr>
          <w:noProof/>
          <w:lang w:val="es-ES" w:eastAsia="es-ES"/>
        </w:rPr>
        <mc:AlternateContent>
          <mc:Choice Requires="wps">
            <w:drawing>
              <wp:anchor distT="0" distB="0" distL="114300" distR="114300" simplePos="0" relativeHeight="251660800" behindDoc="0" locked="0" layoutInCell="1" allowOverlap="1" wp14:anchorId="4A75FFCC" wp14:editId="2BE30F79">
                <wp:simplePos x="0" y="0"/>
                <wp:positionH relativeFrom="column">
                  <wp:posOffset>2553336</wp:posOffset>
                </wp:positionH>
                <wp:positionV relativeFrom="paragraph">
                  <wp:posOffset>196215</wp:posOffset>
                </wp:positionV>
                <wp:extent cx="4743450" cy="504825"/>
                <wp:effectExtent l="0" t="0" r="19050" b="28575"/>
                <wp:wrapNone/>
                <wp:docPr id="56" name="56 Cuadro de texto"/>
                <wp:cNvGraphicFramePr/>
                <a:graphic xmlns:a="http://schemas.openxmlformats.org/drawingml/2006/main">
                  <a:graphicData uri="http://schemas.microsoft.com/office/word/2010/wordprocessingShape">
                    <wps:wsp>
                      <wps:cNvSpPr txBox="1"/>
                      <wps:spPr>
                        <a:xfrm>
                          <a:off x="0" y="0"/>
                          <a:ext cx="4743450" cy="504825"/>
                        </a:xfrm>
                        <a:prstGeom prst="rect">
                          <a:avLst/>
                        </a:prstGeom>
                        <a:solidFill>
                          <a:sysClr val="window" lastClr="FFFFFF"/>
                        </a:solidFill>
                        <a:ln w="6350">
                          <a:solidFill>
                            <a:prstClr val="black"/>
                          </a:solidFill>
                        </a:ln>
                        <a:effectLst/>
                      </wps:spPr>
                      <wps:txbx>
                        <w:txbxContent>
                          <w:p w:rsidR="005C777A" w:rsidRPr="00997D63" w:rsidRDefault="005C777A" w:rsidP="002E7D02">
                            <w:pPr>
                              <w:spacing w:before="220"/>
                              <w:ind w:left="-142" w:right="-147" w:firstLine="0"/>
                              <w:jc w:val="center"/>
                              <w:rPr>
                                <w:rFonts w:ascii="Gill Sans MT" w:hAnsi="Gill Sans MT"/>
                                <w:sz w:val="16"/>
                                <w:szCs w:val="16"/>
                              </w:rPr>
                            </w:pPr>
                            <w:r>
                              <w:rPr>
                                <w:rFonts w:ascii="Gill Sans MT" w:hAnsi="Gill Sans MT"/>
                                <w:sz w:val="16"/>
                                <w:szCs w:val="16"/>
                              </w:rPr>
                              <w:t>INFORMATIKAREN, TELEKOMUNIKAZIOEN ETA BERRIKUNTZA PUBLIKOAREN ZUZENDARITZA NAG</w:t>
                            </w:r>
                            <w:r>
                              <w:rPr>
                                <w:rFonts w:ascii="Gill Sans MT" w:hAnsi="Gill Sans MT"/>
                                <w:sz w:val="16"/>
                                <w:szCs w:val="16"/>
                              </w:rPr>
                              <w:t>U</w:t>
                            </w:r>
                            <w:r>
                              <w:rPr>
                                <w:rFonts w:ascii="Gill Sans MT" w:hAnsi="Gill Sans MT"/>
                                <w:sz w:val="16"/>
                                <w:szCs w:val="16"/>
                              </w:rPr>
                              <w:t>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 Cuadro de texto" o:spid="_x0000_s1027" type="#_x0000_t202" style="position:absolute;left:0;text-align:left;margin-left:201.05pt;margin-top:15.45pt;width:373.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" fillcolor="window" strokeweight=".5pt">
                <v:textbox>
                  <w:txbxContent>
                    <w:p w:rsidR="005C777A" w:rsidRPr="00997D63" w:rsidRDefault="005C777A" w:rsidP="002E7D02">
                      <w:pPr>
                        <w:spacing w:before="220"/>
                        <w:ind w:left="-142" w:right="-147" w:firstLine="0"/>
                        <w:jc w:val="center"/>
                        <w:rPr>
                          <w:rFonts w:ascii="Gill Sans MT" w:hAnsi="Gill Sans MT"/>
                          <w:sz w:val="16"/>
                          <w:szCs w:val="16"/>
                        </w:rPr>
                      </w:pPr>
                      <w:r>
                        <w:rPr>
                          <w:rFonts w:ascii="Gill Sans MT" w:hAnsi="Gill Sans MT"/>
                          <w:sz w:val="16"/>
                          <w:szCs w:val="16"/>
                        </w:rPr>
                        <w:t>INFORMATIKAREN, TELEKOMUNIKAZIOEN ETA BERRIKUNTZA PUBLIKOAREN ZUZENDARITZA NAG</w:t>
                      </w:r>
                      <w:r>
                        <w:rPr>
                          <w:rFonts w:ascii="Gill Sans MT" w:hAnsi="Gill Sans MT"/>
                          <w:sz w:val="16"/>
                          <w:szCs w:val="16"/>
                        </w:rPr>
                        <w:t>U</w:t>
                      </w:r>
                      <w:r>
                        <w:rPr>
                          <w:rFonts w:ascii="Gill Sans MT" w:hAnsi="Gill Sans MT"/>
                          <w:sz w:val="16"/>
                          <w:szCs w:val="16"/>
                        </w:rPr>
                        <w:t>SIA</w:t>
                      </w:r>
                    </w:p>
                  </w:txbxContent>
                </v:textbox>
              </v:shape>
            </w:pict>
          </mc:Fallback>
        </mc:AlternateContent>
      </w:r>
    </w:p>
    <w:p w:rsidR="0081283A" w:rsidRDefault="0081283A" w:rsidP="0081283A">
      <w:pPr>
        <w:pStyle w:val="atitulo3"/>
      </w:pPr>
      <w:r>
        <w:rPr>
          <w:noProof/>
          <w:lang w:val="es-ES" w:eastAsia="es-ES"/>
        </w:rPr>
        <mc:AlternateContent>
          <mc:Choice Requires="wps">
            <w:drawing>
              <wp:anchor distT="0" distB="0" distL="114300" distR="114300" simplePos="0" relativeHeight="251689472" behindDoc="1" locked="0" layoutInCell="1" allowOverlap="1" wp14:anchorId="40D5710B" wp14:editId="575E95E6">
                <wp:simplePos x="0" y="0"/>
                <wp:positionH relativeFrom="column">
                  <wp:posOffset>4969510</wp:posOffset>
                </wp:positionH>
                <wp:positionV relativeFrom="paragraph">
                  <wp:posOffset>71755</wp:posOffset>
                </wp:positionV>
                <wp:extent cx="0" cy="581025"/>
                <wp:effectExtent l="0" t="0" r="19050" b="9525"/>
                <wp:wrapNone/>
                <wp:docPr id="43" name="43 Conector recto"/>
                <wp:cNvGraphicFramePr/>
                <a:graphic xmlns:a="http://schemas.openxmlformats.org/drawingml/2006/main">
                  <a:graphicData uri="http://schemas.microsoft.com/office/word/2010/wordprocessingShape">
                    <wps:wsp>
                      <wps:cNvCnPr/>
                      <wps:spPr>
                        <a:xfrm>
                          <a:off x="0" y="0"/>
                          <a:ext cx="0" cy="581025"/>
                        </a:xfrm>
                        <a:prstGeom prst="line">
                          <a:avLst/>
                        </a:prstGeom>
                        <a:noFill/>
                        <a:ln w="3175" cap="flat" cmpd="sng" algn="ctr">
                          <a:solidFill>
                            <a:sysClr val="windowText" lastClr="000000"/>
                          </a:solidFill>
                          <a:prstDash val="solid"/>
                        </a:ln>
                        <a:effectLst/>
                      </wps:spPr>
                      <wps:bodyPr/>
                    </wps:wsp>
                  </a:graphicData>
                </a:graphic>
              </wp:anchor>
            </w:drawing>
          </mc:Choice>
          <mc:Fallback>
            <w:pict>
              <v:line id="43 Conector recto"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391.3pt,5.65pt" to="391.3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" strokecolor="windowText" strokeweight=".25pt"/>
            </w:pict>
          </mc:Fallback>
        </mc:AlternateContent>
      </w:r>
    </w:p>
    <w:p w:rsidR="0081283A" w:rsidRDefault="00A67EBE" w:rsidP="0081283A">
      <w:pPr>
        <w:pStyle w:val="atitulo3"/>
      </w:pPr>
      <w:r>
        <w:rPr>
          <w:noProof/>
          <w:lang w:val="es-ES" w:eastAsia="es-ES"/>
        </w:rPr>
        <mc:AlternateContent>
          <mc:Choice Requires="wps">
            <w:drawing>
              <wp:anchor distT="0" distB="0" distL="114300" distR="114300" simplePos="0" relativeHeight="251688448" behindDoc="1" locked="0" layoutInCell="1" allowOverlap="1" wp14:anchorId="62A98FC4" wp14:editId="1DFD2BAB">
                <wp:simplePos x="0" y="0"/>
                <wp:positionH relativeFrom="column">
                  <wp:posOffset>6363335</wp:posOffset>
                </wp:positionH>
                <wp:positionV relativeFrom="paragraph">
                  <wp:posOffset>315595</wp:posOffset>
                </wp:positionV>
                <wp:extent cx="0" cy="647700"/>
                <wp:effectExtent l="0" t="0" r="19050" b="19050"/>
                <wp:wrapNone/>
                <wp:docPr id="42" name="42 Conector recto"/>
                <wp:cNvGraphicFramePr/>
                <a:graphic xmlns:a="http://schemas.openxmlformats.org/drawingml/2006/main">
                  <a:graphicData uri="http://schemas.microsoft.com/office/word/2010/wordprocessingShape">
                    <wps:wsp>
                      <wps:cNvCnPr/>
                      <wps:spPr>
                        <a:xfrm>
                          <a:off x="0" y="0"/>
                          <a:ext cx="0" cy="64770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2 Conector recto" o:spid="_x0000_s1026" style="position:absolute;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05pt,24.85pt" to="501.0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" strokecolor="windowText" strokeweight=".25pt"/>
            </w:pict>
          </mc:Fallback>
        </mc:AlternateContent>
      </w:r>
      <w:r>
        <w:rPr>
          <w:noProof/>
          <w:lang w:val="es-ES" w:eastAsia="es-ES"/>
        </w:rPr>
        <mc:AlternateContent>
          <mc:Choice Requires="wps">
            <w:drawing>
              <wp:anchor distT="0" distB="0" distL="114300" distR="114300" simplePos="0" relativeHeight="251686400" behindDoc="1" locked="0" layoutInCell="1" allowOverlap="1" wp14:anchorId="14811451" wp14:editId="36F52F0F">
                <wp:simplePos x="0" y="0"/>
                <wp:positionH relativeFrom="column">
                  <wp:posOffset>4972685</wp:posOffset>
                </wp:positionH>
                <wp:positionV relativeFrom="paragraph">
                  <wp:posOffset>315595</wp:posOffset>
                </wp:positionV>
                <wp:extent cx="0" cy="676275"/>
                <wp:effectExtent l="0" t="0" r="19050" b="9525"/>
                <wp:wrapNone/>
                <wp:docPr id="40" name="40 Conector recto"/>
                <wp:cNvGraphicFramePr/>
                <a:graphic xmlns:a="http://schemas.openxmlformats.org/drawingml/2006/main">
                  <a:graphicData uri="http://schemas.microsoft.com/office/word/2010/wordprocessingShape">
                    <wps:wsp>
                      <wps:cNvCnPr/>
                      <wps:spPr>
                        <a:xfrm>
                          <a:off x="0" y="0"/>
                          <a:ext cx="0" cy="676275"/>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0 Conector recto" o:spid="_x0000_s1026" style="position:absolute;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55pt,24.85pt" to="391.5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" strokecolor="windowText" strokeweight=".25pt"/>
            </w:pict>
          </mc:Fallback>
        </mc:AlternateContent>
      </w:r>
      <w:r>
        <w:rPr>
          <w:noProof/>
          <w:lang w:val="es-ES" w:eastAsia="es-ES"/>
        </w:rPr>
        <mc:AlternateContent>
          <mc:Choice Requires="wps">
            <w:drawing>
              <wp:anchor distT="0" distB="0" distL="114300" distR="114300" simplePos="0" relativeHeight="251685376" behindDoc="1" locked="0" layoutInCell="1" allowOverlap="1" wp14:anchorId="771B1ECC" wp14:editId="66797BD5">
                <wp:simplePos x="0" y="0"/>
                <wp:positionH relativeFrom="column">
                  <wp:posOffset>3448685</wp:posOffset>
                </wp:positionH>
                <wp:positionV relativeFrom="paragraph">
                  <wp:posOffset>315595</wp:posOffset>
                </wp:positionV>
                <wp:extent cx="0" cy="647700"/>
                <wp:effectExtent l="0" t="0" r="19050" b="19050"/>
                <wp:wrapNone/>
                <wp:docPr id="39" name="39 Conector recto"/>
                <wp:cNvGraphicFramePr/>
                <a:graphic xmlns:a="http://schemas.openxmlformats.org/drawingml/2006/main">
                  <a:graphicData uri="http://schemas.microsoft.com/office/word/2010/wordprocessingShape">
                    <wps:wsp>
                      <wps:cNvCnPr/>
                      <wps:spPr>
                        <a:xfrm>
                          <a:off x="0" y="0"/>
                          <a:ext cx="0" cy="64770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9 Conector recto" o:spid="_x0000_s1026" style="position:absolute;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5pt,24.85pt" to="271.5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" strokecolor="windowText" strokeweight=".25pt"/>
            </w:pict>
          </mc:Fallback>
        </mc:AlternateContent>
      </w:r>
      <w:r w:rsidR="00FF3A52">
        <w:rPr>
          <w:noProof/>
          <w:lang w:val="es-ES" w:eastAsia="es-ES"/>
        </w:rPr>
        <mc:AlternateContent>
          <mc:Choice Requires="wps">
            <w:drawing>
              <wp:anchor distT="0" distB="0" distL="114300" distR="114300" simplePos="0" relativeHeight="251659776" behindDoc="0" locked="0" layoutInCell="1" allowOverlap="1" wp14:anchorId="5D9080A8" wp14:editId="0BA4848D">
                <wp:simplePos x="0" y="0"/>
                <wp:positionH relativeFrom="column">
                  <wp:posOffset>1934210</wp:posOffset>
                </wp:positionH>
                <wp:positionV relativeFrom="paragraph">
                  <wp:posOffset>315595</wp:posOffset>
                </wp:positionV>
                <wp:extent cx="0" cy="704850"/>
                <wp:effectExtent l="0" t="0" r="19050" b="19050"/>
                <wp:wrapNone/>
                <wp:docPr id="36" name="36 Conector recto"/>
                <wp:cNvGraphicFramePr/>
                <a:graphic xmlns:a="http://schemas.openxmlformats.org/drawingml/2006/main">
                  <a:graphicData uri="http://schemas.microsoft.com/office/word/2010/wordprocessingShape">
                    <wps:wsp>
                      <wps:cNvCnPr/>
                      <wps:spPr>
                        <a:xfrm>
                          <a:off x="0" y="0"/>
                          <a:ext cx="0" cy="7048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6 Conector recto"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3pt,24.85pt" to="152.3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" strokecolor="windowText" strokeweight=".25pt"/>
            </w:pict>
          </mc:Fallback>
        </mc:AlternateContent>
      </w:r>
      <w:r w:rsidR="003D1156">
        <w:rPr>
          <w:noProof/>
          <w:lang w:val="es-ES" w:eastAsia="es-ES"/>
        </w:rPr>
        <mc:AlternateContent>
          <mc:Choice Requires="wps">
            <w:drawing>
              <wp:anchor distT="0" distB="0" distL="114300" distR="114300" simplePos="0" relativeHeight="251687424" behindDoc="1" locked="0" layoutInCell="1" allowOverlap="1" wp14:anchorId="417DCEB1" wp14:editId="126F425B">
                <wp:simplePos x="0" y="0"/>
                <wp:positionH relativeFrom="column">
                  <wp:posOffset>530860</wp:posOffset>
                </wp:positionH>
                <wp:positionV relativeFrom="paragraph">
                  <wp:posOffset>317500</wp:posOffset>
                </wp:positionV>
                <wp:extent cx="0" cy="581025"/>
                <wp:effectExtent l="0" t="0" r="19050" b="9525"/>
                <wp:wrapNone/>
                <wp:docPr id="41" name="41 Conector recto"/>
                <wp:cNvGraphicFramePr/>
                <a:graphic xmlns:a="http://schemas.openxmlformats.org/drawingml/2006/main">
                  <a:graphicData uri="http://schemas.microsoft.com/office/word/2010/wordprocessingShape">
                    <wps:wsp>
                      <wps:cNvCnPr/>
                      <wps:spPr>
                        <a:xfrm>
                          <a:off x="0" y="0"/>
                          <a:ext cx="0" cy="581025"/>
                        </a:xfrm>
                        <a:prstGeom prst="line">
                          <a:avLst/>
                        </a:prstGeom>
                        <a:noFill/>
                        <a:ln w="3175" cap="flat" cmpd="sng" algn="ctr">
                          <a:solidFill>
                            <a:sysClr val="windowText" lastClr="000000"/>
                          </a:solidFill>
                          <a:prstDash val="solid"/>
                        </a:ln>
                        <a:effectLst/>
                      </wps:spPr>
                      <wps:bodyPr/>
                    </wps:wsp>
                  </a:graphicData>
                </a:graphic>
              </wp:anchor>
            </w:drawing>
          </mc:Choice>
          <mc:Fallback>
            <w:pict>
              <v:line id="41 Conector recto"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41.8pt,25pt" to="41.8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" strokecolor="windowText" strokeweight=".25pt"/>
            </w:pict>
          </mc:Fallback>
        </mc:AlternateContent>
      </w:r>
      <w:r w:rsidR="003D1156">
        <w:rPr>
          <w:noProof/>
          <w:lang w:val="es-ES" w:eastAsia="es-ES"/>
        </w:rPr>
        <mc:AlternateContent>
          <mc:Choice Requires="wps">
            <w:drawing>
              <wp:anchor distT="0" distB="0" distL="114300" distR="114300" simplePos="0" relativeHeight="251691520" behindDoc="1" locked="0" layoutInCell="1" allowOverlap="1" wp14:anchorId="51515FAB" wp14:editId="39D00F51">
                <wp:simplePos x="0" y="0"/>
                <wp:positionH relativeFrom="column">
                  <wp:posOffset>9211310</wp:posOffset>
                </wp:positionH>
                <wp:positionV relativeFrom="paragraph">
                  <wp:posOffset>315595</wp:posOffset>
                </wp:positionV>
                <wp:extent cx="0" cy="819150"/>
                <wp:effectExtent l="0" t="0" r="19050" b="19050"/>
                <wp:wrapNone/>
                <wp:docPr id="45" name="45 Conector recto"/>
                <wp:cNvGraphicFramePr/>
                <a:graphic xmlns:a="http://schemas.openxmlformats.org/drawingml/2006/main">
                  <a:graphicData uri="http://schemas.microsoft.com/office/word/2010/wordprocessingShape">
                    <wps:wsp>
                      <wps:cNvCnPr/>
                      <wps:spPr>
                        <a:xfrm>
                          <a:off x="0" y="0"/>
                          <a:ext cx="0" cy="8191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5 Conector recto" o:spid="_x0000_s1026" style="position:absolute;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5.3pt,24.85pt" to="725.3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" strokecolor="windowText" strokeweight=".25pt"/>
            </w:pict>
          </mc:Fallback>
        </mc:AlternateContent>
      </w:r>
      <w:r w:rsidR="003D1156">
        <w:rPr>
          <w:noProof/>
          <w:lang w:val="es-ES" w:eastAsia="es-ES"/>
        </w:rPr>
        <mc:AlternateContent>
          <mc:Choice Requires="wps">
            <w:drawing>
              <wp:anchor distT="0" distB="0" distL="114300" distR="114300" simplePos="0" relativeHeight="251690496" behindDoc="1" locked="0" layoutInCell="1" allowOverlap="1" wp14:anchorId="7DE87B5A" wp14:editId="5AD11F3C">
                <wp:simplePos x="0" y="0"/>
                <wp:positionH relativeFrom="column">
                  <wp:posOffset>7773035</wp:posOffset>
                </wp:positionH>
                <wp:positionV relativeFrom="paragraph">
                  <wp:posOffset>315595</wp:posOffset>
                </wp:positionV>
                <wp:extent cx="0" cy="923925"/>
                <wp:effectExtent l="0" t="0" r="19050" b="9525"/>
                <wp:wrapNone/>
                <wp:docPr id="44" name="44 Conector recto"/>
                <wp:cNvGraphicFramePr/>
                <a:graphic xmlns:a="http://schemas.openxmlformats.org/drawingml/2006/main">
                  <a:graphicData uri="http://schemas.microsoft.com/office/word/2010/wordprocessingShape">
                    <wps:wsp>
                      <wps:cNvCnPr/>
                      <wps:spPr>
                        <a:xfrm>
                          <a:off x="0" y="0"/>
                          <a:ext cx="0" cy="923925"/>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44 Conector recto" o:spid="_x0000_s1026" style="position:absolute;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2.05pt,24.85pt" to="612.05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" strokecolor="windowText" strokeweight=".25pt"/>
            </w:pict>
          </mc:Fallback>
        </mc:AlternateContent>
      </w:r>
      <w:r w:rsidR="003D1156">
        <w:rPr>
          <w:noProof/>
          <w:lang w:val="es-ES" w:eastAsia="es-ES"/>
        </w:rPr>
        <mc:AlternateContent>
          <mc:Choice Requires="wps">
            <w:drawing>
              <wp:anchor distT="0" distB="0" distL="114300" distR="114300" simplePos="0" relativeHeight="251684352" behindDoc="0" locked="0" layoutInCell="1" allowOverlap="1" wp14:anchorId="23A81E16" wp14:editId="0396EAF1">
                <wp:simplePos x="0" y="0"/>
                <wp:positionH relativeFrom="column">
                  <wp:posOffset>543560</wp:posOffset>
                </wp:positionH>
                <wp:positionV relativeFrom="paragraph">
                  <wp:posOffset>315595</wp:posOffset>
                </wp:positionV>
                <wp:extent cx="8667750" cy="0"/>
                <wp:effectExtent l="0" t="0" r="19050" b="19050"/>
                <wp:wrapNone/>
                <wp:docPr id="35" name="35 Conector recto"/>
                <wp:cNvGraphicFramePr/>
                <a:graphic xmlns:a="http://schemas.openxmlformats.org/drawingml/2006/main">
                  <a:graphicData uri="http://schemas.microsoft.com/office/word/2010/wordprocessingShape">
                    <wps:wsp>
                      <wps:cNvCnPr/>
                      <wps:spPr>
                        <a:xfrm>
                          <a:off x="0" y="0"/>
                          <a:ext cx="8667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 Conector recto"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24.85pt" to="725.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" strokecolor="windowText" strokeweight=".25pt"/>
            </w:pict>
          </mc:Fallback>
        </mc:AlternateContent>
      </w:r>
    </w:p>
    <w:p w:rsidR="0081283A" w:rsidRDefault="0081283A" w:rsidP="0081283A">
      <w:pPr>
        <w:pStyle w:val="atitulo3"/>
      </w:pPr>
    </w:p>
    <w:p w:rsidR="0081283A" w:rsidRDefault="0050732D" w:rsidP="0081283A">
      <w:pPr>
        <w:pStyle w:val="atitulo3"/>
      </w:pPr>
      <w:r>
        <w:rPr>
          <w:noProof/>
          <w:lang w:val="es-ES" w:eastAsia="es-ES"/>
        </w:rPr>
        <mc:AlternateContent>
          <mc:Choice Requires="wps">
            <w:drawing>
              <wp:anchor distT="0" distB="0" distL="114300" distR="114300" simplePos="0" relativeHeight="251709952" behindDoc="0" locked="0" layoutInCell="1" allowOverlap="1" wp14:anchorId="4FBFD4D3" wp14:editId="0D54821D">
                <wp:simplePos x="0" y="0"/>
                <wp:positionH relativeFrom="column">
                  <wp:posOffset>8554085</wp:posOffset>
                </wp:positionH>
                <wp:positionV relativeFrom="paragraph">
                  <wp:posOffset>45720</wp:posOffset>
                </wp:positionV>
                <wp:extent cx="1123950" cy="552450"/>
                <wp:effectExtent l="0" t="0" r="19050" b="19050"/>
                <wp:wrapNone/>
                <wp:docPr id="52" name="52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ANTOLAKETAREN ETA BERRIKUNTZA PUBL</w:t>
                            </w:r>
                            <w:r>
                              <w:rPr>
                                <w:rFonts w:ascii="Gill Sans MT" w:hAnsi="Gill Sans MT"/>
                                <w:sz w:val="16"/>
                                <w:szCs w:val="16"/>
                              </w:rPr>
                              <w:t>I</w:t>
                            </w:r>
                            <w:r>
                              <w:rPr>
                                <w:rFonts w:ascii="Gill Sans MT" w:hAnsi="Gill Sans MT"/>
                                <w:sz w:val="16"/>
                                <w:szCs w:val="16"/>
                              </w:rPr>
                              <w:t>KOAREN ZERBITZUA</w:t>
                            </w:r>
                          </w:p>
                          <w:p w:rsidR="005C777A" w:rsidRPr="00997D63" w:rsidRDefault="005C777A" w:rsidP="0081283A">
                            <w:pPr>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2 Cuadro de texto" o:spid="_x0000_s1028" type="#_x0000_t202" style="position:absolute;left:0;text-align:left;margin-left:673.55pt;margin-top:3.6pt;width:88.5pt;height:4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" fillcolor="window" strokeweight=".5pt">
                <v:textbo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ANTOLAKETAREN ETA BERRIKUNTZA PUBL</w:t>
                      </w:r>
                      <w:r>
                        <w:rPr>
                          <w:rFonts w:ascii="Gill Sans MT" w:hAnsi="Gill Sans MT"/>
                          <w:sz w:val="16"/>
                          <w:szCs w:val="16"/>
                        </w:rPr>
                        <w:t>I</w:t>
                      </w:r>
                      <w:r>
                        <w:rPr>
                          <w:rFonts w:ascii="Gill Sans MT" w:hAnsi="Gill Sans MT"/>
                          <w:sz w:val="16"/>
                          <w:szCs w:val="16"/>
                        </w:rPr>
                        <w:t>KOAREN ZERBITZUA</w:t>
                      </w:r>
                    </w:p>
                    <w:p w:rsidR="005C777A" w:rsidRPr="00997D63" w:rsidRDefault="005C777A" w:rsidP="0081283A">
                      <w:pPr>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7904" behindDoc="0" locked="0" layoutInCell="1" allowOverlap="1" wp14:anchorId="7E1055BE" wp14:editId="53B6579A">
                <wp:simplePos x="0" y="0"/>
                <wp:positionH relativeFrom="column">
                  <wp:posOffset>7192010</wp:posOffset>
                </wp:positionH>
                <wp:positionV relativeFrom="paragraph">
                  <wp:posOffset>45720</wp:posOffset>
                </wp:positionV>
                <wp:extent cx="1123950" cy="552450"/>
                <wp:effectExtent l="0" t="0" r="19050" b="19050"/>
                <wp:wrapNone/>
                <wp:docPr id="51" name="51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OSASUN ARLOKO INFORMAZIO SIST</w:t>
                            </w:r>
                            <w:r>
                              <w:rPr>
                                <w:rFonts w:ascii="Gill Sans MT" w:hAnsi="Gill Sans MT"/>
                                <w:sz w:val="16"/>
                                <w:szCs w:val="16"/>
                              </w:rPr>
                              <w:t>E</w:t>
                            </w:r>
                            <w:r>
                              <w:rPr>
                                <w:rFonts w:ascii="Gill Sans MT" w:hAnsi="Gill Sans MT"/>
                                <w:sz w:val="16"/>
                                <w:szCs w:val="16"/>
                              </w:rPr>
                              <w:t xml:space="preserve">MEN ZERBITZUA </w:t>
                            </w:r>
                          </w:p>
                          <w:p w:rsidR="005C777A" w:rsidRPr="00997D63" w:rsidRDefault="005C777A" w:rsidP="0081283A">
                            <w:pPr>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Cuadro de texto" o:spid="_x0000_s1029" type="#_x0000_t202" style="position:absolute;left:0;text-align:left;margin-left:566.3pt;margin-top:3.6pt;width:88.5pt;height:4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" fillcolor="window" strokeweight=".5pt">
                <v:textbo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OSASUN ARLOKO INFORMAZIO SIST</w:t>
                      </w:r>
                      <w:r>
                        <w:rPr>
                          <w:rFonts w:ascii="Gill Sans MT" w:hAnsi="Gill Sans MT"/>
                          <w:sz w:val="16"/>
                          <w:szCs w:val="16"/>
                        </w:rPr>
                        <w:t>E</w:t>
                      </w:r>
                      <w:r>
                        <w:rPr>
                          <w:rFonts w:ascii="Gill Sans MT" w:hAnsi="Gill Sans MT"/>
                          <w:sz w:val="16"/>
                          <w:szCs w:val="16"/>
                        </w:rPr>
                        <w:t xml:space="preserve">MEN ZERBITZUA </w:t>
                      </w:r>
                    </w:p>
                    <w:p w:rsidR="005C777A" w:rsidRPr="00997D63" w:rsidRDefault="005C777A" w:rsidP="0081283A">
                      <w:pPr>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5856" behindDoc="0" locked="0" layoutInCell="1" allowOverlap="1" wp14:anchorId="154B9946" wp14:editId="1043BC3E">
                <wp:simplePos x="0" y="0"/>
                <wp:positionH relativeFrom="column">
                  <wp:posOffset>5820410</wp:posOffset>
                </wp:positionH>
                <wp:positionV relativeFrom="paragraph">
                  <wp:posOffset>45720</wp:posOffset>
                </wp:positionV>
                <wp:extent cx="1123950" cy="552450"/>
                <wp:effectExtent l="0" t="0" r="19050" b="19050"/>
                <wp:wrapNone/>
                <wp:docPr id="50" name="50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after="0"/>
                              <w:ind w:left="-113" w:right="-113" w:firstLine="0"/>
                              <w:jc w:val="center"/>
                              <w:rPr>
                                <w:rFonts w:ascii="Gill Sans MT" w:hAnsi="Gill Sans MT"/>
                                <w:sz w:val="16"/>
                                <w:szCs w:val="16"/>
                              </w:rPr>
                            </w:pPr>
                            <w:r>
                              <w:rPr>
                                <w:rFonts w:ascii="Gill Sans MT" w:hAnsi="Gill Sans MT"/>
                                <w:sz w:val="16"/>
                                <w:szCs w:val="16"/>
                              </w:rPr>
                              <w:t>AZPIEGITURA TEKN</w:t>
                            </w:r>
                            <w:r>
                              <w:rPr>
                                <w:rFonts w:ascii="Gill Sans MT" w:hAnsi="Gill Sans MT"/>
                                <w:sz w:val="16"/>
                                <w:szCs w:val="16"/>
                              </w:rPr>
                              <w:t>O</w:t>
                            </w:r>
                            <w:r>
                              <w:rPr>
                                <w:rFonts w:ascii="Gill Sans MT" w:hAnsi="Gill Sans MT"/>
                                <w:sz w:val="16"/>
                                <w:szCs w:val="16"/>
                              </w:rPr>
                              <w:t>LOGIKOEN ETA EU</w:t>
                            </w:r>
                            <w:r>
                              <w:rPr>
                                <w:rFonts w:ascii="Gill Sans MT" w:hAnsi="Gill Sans MT"/>
                                <w:sz w:val="16"/>
                                <w:szCs w:val="16"/>
                              </w:rPr>
                              <w:t>S</w:t>
                            </w:r>
                            <w:r>
                              <w:rPr>
                                <w:rFonts w:ascii="Gill Sans MT" w:hAnsi="Gill Sans MT"/>
                                <w:sz w:val="16"/>
                                <w:szCs w:val="16"/>
                              </w:rPr>
                              <w:t>KARRI ZENTROAREN ZERBITZUA</w:t>
                            </w:r>
                          </w:p>
                          <w:p w:rsidR="005C777A" w:rsidRPr="00997D63" w:rsidRDefault="005C777A" w:rsidP="0081283A">
                            <w:pPr>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Cuadro de texto" o:spid="_x0000_s1030" type="#_x0000_t202" style="position:absolute;left:0;text-align:left;margin-left:458.3pt;margin-top:3.6pt;width:88.5pt;height:4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" fillcolor="window" strokeweight=".5pt">
                <v:textbox>
                  <w:txbxContent>
                    <w:p w:rsidR="005C777A" w:rsidRPr="00997D63" w:rsidRDefault="005C777A" w:rsidP="003D1156">
                      <w:pPr>
                        <w:spacing w:after="0"/>
                        <w:ind w:left="-113" w:right="-113" w:firstLine="0"/>
                        <w:jc w:val="center"/>
                        <w:rPr>
                          <w:rFonts w:ascii="Gill Sans MT" w:hAnsi="Gill Sans MT"/>
                          <w:sz w:val="16"/>
                          <w:szCs w:val="16"/>
                        </w:rPr>
                      </w:pPr>
                      <w:r>
                        <w:rPr>
                          <w:rFonts w:ascii="Gill Sans MT" w:hAnsi="Gill Sans MT"/>
                          <w:sz w:val="16"/>
                          <w:szCs w:val="16"/>
                        </w:rPr>
                        <w:t>AZPIEGITURA TEKN</w:t>
                      </w:r>
                      <w:r>
                        <w:rPr>
                          <w:rFonts w:ascii="Gill Sans MT" w:hAnsi="Gill Sans MT"/>
                          <w:sz w:val="16"/>
                          <w:szCs w:val="16"/>
                        </w:rPr>
                        <w:t>O</w:t>
                      </w:r>
                      <w:r>
                        <w:rPr>
                          <w:rFonts w:ascii="Gill Sans MT" w:hAnsi="Gill Sans MT"/>
                          <w:sz w:val="16"/>
                          <w:szCs w:val="16"/>
                        </w:rPr>
                        <w:t>LOGIKOEN ETA EU</w:t>
                      </w:r>
                      <w:r>
                        <w:rPr>
                          <w:rFonts w:ascii="Gill Sans MT" w:hAnsi="Gill Sans MT"/>
                          <w:sz w:val="16"/>
                          <w:szCs w:val="16"/>
                        </w:rPr>
                        <w:t>S</w:t>
                      </w:r>
                      <w:r>
                        <w:rPr>
                          <w:rFonts w:ascii="Gill Sans MT" w:hAnsi="Gill Sans MT"/>
                          <w:sz w:val="16"/>
                          <w:szCs w:val="16"/>
                        </w:rPr>
                        <w:t>KARRI ZENTROAREN ZERBITZUA</w:t>
                      </w:r>
                    </w:p>
                    <w:p w:rsidR="005C777A" w:rsidRPr="00997D63" w:rsidRDefault="005C777A" w:rsidP="0081283A">
                      <w:pPr>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3808" behindDoc="0" locked="0" layoutInCell="1" allowOverlap="1" wp14:anchorId="119957A4" wp14:editId="42C3DC22">
                <wp:simplePos x="0" y="0"/>
                <wp:positionH relativeFrom="column">
                  <wp:posOffset>4420235</wp:posOffset>
                </wp:positionH>
                <wp:positionV relativeFrom="paragraph">
                  <wp:posOffset>45720</wp:posOffset>
                </wp:positionV>
                <wp:extent cx="1123950" cy="552450"/>
                <wp:effectExtent l="0" t="0" r="19050" b="19050"/>
                <wp:wrapNone/>
                <wp:docPr id="49" name="49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DEPARTAMENTU</w:t>
                            </w:r>
                            <w:r>
                              <w:rPr>
                                <w:rFonts w:ascii="Gill Sans MT" w:hAnsi="Gill Sans MT"/>
                                <w:sz w:val="16"/>
                                <w:szCs w:val="16"/>
                              </w:rPr>
                              <w:t>E</w:t>
                            </w:r>
                            <w:r>
                              <w:rPr>
                                <w:rFonts w:ascii="Gill Sans MT" w:hAnsi="Gill Sans MT"/>
                                <w:sz w:val="16"/>
                                <w:szCs w:val="16"/>
                              </w:rPr>
                              <w:t>TAKO INFORMAZIO SISTEMEN ZERBITZUA</w:t>
                            </w:r>
                          </w:p>
                          <w:p w:rsidR="005C777A" w:rsidRPr="00997D63" w:rsidRDefault="005C777A" w:rsidP="0081283A">
                            <w:pPr>
                              <w:ind w:firstLine="0"/>
                              <w:jc w:val="center"/>
                              <w:rPr>
                                <w:rFonts w:ascii="Gill Sans MT" w:hAnsi="Gill Sans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9 Cuadro de texto" o:spid="_x0000_s1031" type="#_x0000_t202" style="position:absolute;left:0;text-align:left;margin-left:348.05pt;margin-top:3.6pt;width:88.5pt;height:4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" fillcolor="window" strokeweight=".5pt">
                <v:textbox>
                  <w:txbxContent>
                    <w:p w:rsidR="005C777A" w:rsidRPr="00997D63" w:rsidRDefault="005C777A" w:rsidP="003D1156">
                      <w:pPr>
                        <w:spacing w:before="100"/>
                        <w:ind w:left="-113" w:right="-113" w:firstLine="0"/>
                        <w:jc w:val="center"/>
                        <w:rPr>
                          <w:rFonts w:ascii="Gill Sans MT" w:hAnsi="Gill Sans MT"/>
                          <w:sz w:val="16"/>
                          <w:szCs w:val="16"/>
                        </w:rPr>
                      </w:pPr>
                      <w:r>
                        <w:rPr>
                          <w:rFonts w:ascii="Gill Sans MT" w:hAnsi="Gill Sans MT"/>
                          <w:sz w:val="16"/>
                          <w:szCs w:val="16"/>
                        </w:rPr>
                        <w:t>DEPARTAMENTU</w:t>
                      </w:r>
                      <w:r>
                        <w:rPr>
                          <w:rFonts w:ascii="Gill Sans MT" w:hAnsi="Gill Sans MT"/>
                          <w:sz w:val="16"/>
                          <w:szCs w:val="16"/>
                        </w:rPr>
                        <w:t>E</w:t>
                      </w:r>
                      <w:r>
                        <w:rPr>
                          <w:rFonts w:ascii="Gill Sans MT" w:hAnsi="Gill Sans MT"/>
                          <w:sz w:val="16"/>
                          <w:szCs w:val="16"/>
                        </w:rPr>
                        <w:t>TAKO INFORMAZIO SISTEMEN ZERBITZUA</w:t>
                      </w:r>
                    </w:p>
                    <w:p w:rsidR="005C777A" w:rsidRPr="00997D63" w:rsidRDefault="005C777A" w:rsidP="0081283A">
                      <w:pPr>
                        <w:ind w:firstLine="0"/>
                        <w:jc w:val="center"/>
                        <w:rPr>
                          <w:rFonts w:ascii="Gill Sans MT" w:hAnsi="Gill Sans M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01760" behindDoc="0" locked="0" layoutInCell="1" allowOverlap="1" wp14:anchorId="6EE0EEF9" wp14:editId="463CB281">
                <wp:simplePos x="0" y="0"/>
                <wp:positionH relativeFrom="column">
                  <wp:posOffset>2820035</wp:posOffset>
                </wp:positionH>
                <wp:positionV relativeFrom="paragraph">
                  <wp:posOffset>36195</wp:posOffset>
                </wp:positionV>
                <wp:extent cx="1304925" cy="552450"/>
                <wp:effectExtent l="0" t="0" r="28575" b="19050"/>
                <wp:wrapNone/>
                <wp:docPr id="37" name="37 Cuadro de texto"/>
                <wp:cNvGraphicFramePr/>
                <a:graphic xmlns:a="http://schemas.openxmlformats.org/drawingml/2006/main">
                  <a:graphicData uri="http://schemas.microsoft.com/office/word/2010/wordprocessingShape">
                    <wps:wsp>
                      <wps:cNvSpPr txBox="1"/>
                      <wps:spPr>
                        <a:xfrm>
                          <a:off x="0" y="0"/>
                          <a:ext cx="1304925" cy="552450"/>
                        </a:xfrm>
                        <a:prstGeom prst="rect">
                          <a:avLst/>
                        </a:prstGeom>
                        <a:solidFill>
                          <a:sysClr val="window" lastClr="FFFFFF"/>
                        </a:solidFill>
                        <a:ln w="6350">
                          <a:solidFill>
                            <a:prstClr val="black"/>
                          </a:solidFill>
                        </a:ln>
                        <a:effectLst/>
                      </wps:spPr>
                      <wps:txb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INFORMAZIO SISTEMA KORPORATIBOEN ZE</w:t>
                            </w:r>
                            <w:r>
                              <w:rPr>
                                <w:rFonts w:ascii="Gill Sans MT" w:hAnsi="Gill Sans MT"/>
                                <w:sz w:val="16"/>
                                <w:szCs w:val="16"/>
                              </w:rPr>
                              <w:t>R</w:t>
                            </w:r>
                            <w:r>
                              <w:rPr>
                                <w:rFonts w:ascii="Gill Sans MT" w:hAnsi="Gill Sans MT"/>
                                <w:sz w:val="16"/>
                                <w:szCs w:val="16"/>
                              </w:rPr>
                              <w:t>BITZUA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Cuadro de texto" o:spid="_x0000_s1032" type="#_x0000_t202" style="position:absolute;left:0;text-align:left;margin-left:222.05pt;margin-top:2.85pt;width:102.75pt;height:4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" fillcolor="window" strokeweight=".5pt">
                <v:textbo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INFORMAZIO SISTEMA KORPORATIBOEN ZE</w:t>
                      </w:r>
                      <w:r>
                        <w:rPr>
                          <w:rFonts w:ascii="Gill Sans MT" w:hAnsi="Gill Sans MT"/>
                          <w:sz w:val="16"/>
                          <w:szCs w:val="16"/>
                        </w:rPr>
                        <w:t>R</w:t>
                      </w:r>
                      <w:r>
                        <w:rPr>
                          <w:rFonts w:ascii="Gill Sans MT" w:hAnsi="Gill Sans MT"/>
                          <w:sz w:val="16"/>
                          <w:szCs w:val="16"/>
                        </w:rPr>
                        <w:t>BITZUA</w:t>
                      </w:r>
                    </w:p>
                  </w:txbxContent>
                </v:textbox>
              </v:shape>
            </w:pict>
          </mc:Fallback>
        </mc:AlternateContent>
      </w:r>
      <w:r>
        <w:rPr>
          <w:noProof/>
          <w:lang w:val="es-ES" w:eastAsia="es-ES"/>
        </w:rPr>
        <mc:AlternateContent>
          <mc:Choice Requires="wps">
            <w:drawing>
              <wp:anchor distT="0" distB="0" distL="114300" distR="114300" simplePos="0" relativeHeight="251699712" behindDoc="0" locked="0" layoutInCell="1" allowOverlap="1" wp14:anchorId="2198D5DB" wp14:editId="7F5107F9">
                <wp:simplePos x="0" y="0"/>
                <wp:positionH relativeFrom="column">
                  <wp:posOffset>1372235</wp:posOffset>
                </wp:positionH>
                <wp:positionV relativeFrom="paragraph">
                  <wp:posOffset>17145</wp:posOffset>
                </wp:positionV>
                <wp:extent cx="1123950" cy="552450"/>
                <wp:effectExtent l="0" t="0" r="19050" b="19050"/>
                <wp:wrapNone/>
                <wp:docPr id="27" name="27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LAGUNTZA ADM</w:t>
                            </w:r>
                            <w:r>
                              <w:rPr>
                                <w:rFonts w:ascii="Gill Sans MT" w:hAnsi="Gill Sans MT"/>
                                <w:sz w:val="16"/>
                                <w:szCs w:val="16"/>
                              </w:rPr>
                              <w:t>I</w:t>
                            </w:r>
                            <w:r>
                              <w:rPr>
                                <w:rFonts w:ascii="Gill Sans MT" w:hAnsi="Gill Sans MT"/>
                                <w:sz w:val="16"/>
                                <w:szCs w:val="16"/>
                              </w:rPr>
                              <w:t>NISTRATIBOAREN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3" type="#_x0000_t202" style="position:absolute;left:0;text-align:left;margin-left:108.05pt;margin-top:1.35pt;width:88.5pt;height:4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" fillcolor="window" strokeweight=".5pt">
                <v:textbox>
                  <w:txbxContent>
                    <w:p w:rsidR="005C777A" w:rsidRPr="00997D63" w:rsidRDefault="005C777A" w:rsidP="0081283A">
                      <w:pPr>
                        <w:spacing w:before="140"/>
                        <w:ind w:firstLine="0"/>
                        <w:jc w:val="center"/>
                        <w:rPr>
                          <w:rFonts w:ascii="Gill Sans MT" w:hAnsi="Gill Sans MT"/>
                          <w:sz w:val="16"/>
                          <w:szCs w:val="16"/>
                        </w:rPr>
                      </w:pPr>
                      <w:r>
                        <w:rPr>
                          <w:rFonts w:ascii="Gill Sans MT" w:hAnsi="Gill Sans MT"/>
                          <w:sz w:val="16"/>
                          <w:szCs w:val="16"/>
                        </w:rPr>
                        <w:t>LAGUNTZA ADM</w:t>
                      </w:r>
                      <w:r>
                        <w:rPr>
                          <w:rFonts w:ascii="Gill Sans MT" w:hAnsi="Gill Sans MT"/>
                          <w:sz w:val="16"/>
                          <w:szCs w:val="16"/>
                        </w:rPr>
                        <w:t>I</w:t>
                      </w:r>
                      <w:r>
                        <w:rPr>
                          <w:rFonts w:ascii="Gill Sans MT" w:hAnsi="Gill Sans MT"/>
                          <w:sz w:val="16"/>
                          <w:szCs w:val="16"/>
                        </w:rPr>
                        <w:t>NISTRATIBOAREN ATALA</w:t>
                      </w:r>
                    </w:p>
                  </w:txbxContent>
                </v:textbox>
              </v:shape>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62ABDE5B" wp14:editId="767E2F7C">
                <wp:simplePos x="0" y="0"/>
                <wp:positionH relativeFrom="column">
                  <wp:posOffset>635</wp:posOffset>
                </wp:positionH>
                <wp:positionV relativeFrom="paragraph">
                  <wp:posOffset>17145</wp:posOffset>
                </wp:positionV>
                <wp:extent cx="1123950" cy="552450"/>
                <wp:effectExtent l="0" t="0" r="19050" b="19050"/>
                <wp:wrapNone/>
                <wp:docPr id="18" name="18 Cuadro de texto"/>
                <wp:cNvGraphicFramePr/>
                <a:graphic xmlns:a="http://schemas.openxmlformats.org/drawingml/2006/main">
                  <a:graphicData uri="http://schemas.microsoft.com/office/word/2010/wordprocessingShape">
                    <wps:wsp>
                      <wps:cNvSpPr txBox="1"/>
                      <wps:spPr>
                        <a:xfrm>
                          <a:off x="0" y="0"/>
                          <a:ext cx="1123950" cy="552450"/>
                        </a:xfrm>
                        <a:prstGeom prst="rect">
                          <a:avLst/>
                        </a:prstGeom>
                        <a:solidFill>
                          <a:sysClr val="window" lastClr="FFFFFF"/>
                        </a:solidFill>
                        <a:ln w="6350">
                          <a:solidFill>
                            <a:prstClr val="black"/>
                          </a:solidFill>
                        </a:ln>
                        <a:effectLst/>
                      </wps:spPr>
                      <wps:txbx>
                        <w:txbxContent>
                          <w:p w:rsidR="005C777A" w:rsidRPr="00997D63" w:rsidRDefault="005C777A" w:rsidP="00D062B2">
                            <w:pPr>
                              <w:spacing w:before="180"/>
                              <w:ind w:firstLine="0"/>
                              <w:jc w:val="center"/>
                              <w:rPr>
                                <w:rFonts w:ascii="Gill Sans MT" w:hAnsi="Gill Sans MT"/>
                                <w:sz w:val="16"/>
                                <w:szCs w:val="16"/>
                              </w:rPr>
                            </w:pPr>
                            <w:r>
                              <w:rPr>
                                <w:rFonts w:ascii="Gill Sans MT" w:hAnsi="Gill Sans MT"/>
                                <w:sz w:val="16"/>
                                <w:szCs w:val="16"/>
                              </w:rPr>
                              <w:t>ARAUBIDE JURID</w:t>
                            </w:r>
                            <w:r>
                              <w:rPr>
                                <w:rFonts w:ascii="Gill Sans MT" w:hAnsi="Gill Sans MT"/>
                                <w:sz w:val="16"/>
                                <w:szCs w:val="16"/>
                              </w:rPr>
                              <w:t>I</w:t>
                            </w:r>
                            <w:r>
                              <w:rPr>
                                <w:rFonts w:ascii="Gill Sans MT" w:hAnsi="Gill Sans MT"/>
                                <w:sz w:val="16"/>
                                <w:szCs w:val="16"/>
                              </w:rPr>
                              <w:t>KOAREN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4" type="#_x0000_t202" style="position:absolute;left:0;text-align:left;margin-left:.05pt;margin-top:1.35pt;width:88.5pt;height: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" fillcolor="window" strokeweight=".5pt">
                <v:textbox>
                  <w:txbxContent>
                    <w:p w:rsidR="005C777A" w:rsidRPr="00997D63" w:rsidRDefault="005C777A" w:rsidP="00D062B2">
                      <w:pPr>
                        <w:spacing w:before="180"/>
                        <w:ind w:firstLine="0"/>
                        <w:jc w:val="center"/>
                        <w:rPr>
                          <w:rFonts w:ascii="Gill Sans MT" w:hAnsi="Gill Sans MT"/>
                          <w:sz w:val="16"/>
                          <w:szCs w:val="16"/>
                        </w:rPr>
                      </w:pPr>
                      <w:r>
                        <w:rPr>
                          <w:rFonts w:ascii="Gill Sans MT" w:hAnsi="Gill Sans MT"/>
                          <w:sz w:val="16"/>
                          <w:szCs w:val="16"/>
                        </w:rPr>
                        <w:t>ARAUBIDE JURID</w:t>
                      </w:r>
                      <w:r>
                        <w:rPr>
                          <w:rFonts w:ascii="Gill Sans MT" w:hAnsi="Gill Sans MT"/>
                          <w:sz w:val="16"/>
                          <w:szCs w:val="16"/>
                        </w:rPr>
                        <w:t>I</w:t>
                      </w:r>
                      <w:r>
                        <w:rPr>
                          <w:rFonts w:ascii="Gill Sans MT" w:hAnsi="Gill Sans MT"/>
                          <w:sz w:val="16"/>
                          <w:szCs w:val="16"/>
                        </w:rPr>
                        <w:t>KOAREN ATALA</w:t>
                      </w:r>
                    </w:p>
                  </w:txbxContent>
                </v:textbox>
              </v:shape>
            </w:pict>
          </mc:Fallback>
        </mc:AlternateContent>
      </w:r>
    </w:p>
    <w:p w:rsidR="0081283A" w:rsidRDefault="0099368F" w:rsidP="0081283A">
      <w:pPr>
        <w:pStyle w:val="atitulo3"/>
      </w:pPr>
      <w:r>
        <w:rPr>
          <w:noProof/>
          <w:lang w:val="es-ES" w:eastAsia="es-ES"/>
        </w:rPr>
        <mc:AlternateContent>
          <mc:Choice Requires="wps">
            <w:drawing>
              <wp:anchor distT="0" distB="0" distL="114300" distR="114300" simplePos="0" relativeHeight="251761152" behindDoc="1" locked="0" layoutInCell="1" allowOverlap="1" wp14:anchorId="61F08D7F" wp14:editId="64713F17">
                <wp:simplePos x="0" y="0"/>
                <wp:positionH relativeFrom="column">
                  <wp:posOffset>4534535</wp:posOffset>
                </wp:positionH>
                <wp:positionV relativeFrom="paragraph">
                  <wp:posOffset>177800</wp:posOffset>
                </wp:positionV>
                <wp:extent cx="9525" cy="2457450"/>
                <wp:effectExtent l="0" t="0" r="28575" b="19050"/>
                <wp:wrapNone/>
                <wp:docPr id="92" name="92 Conector recto"/>
                <wp:cNvGraphicFramePr/>
                <a:graphic xmlns:a="http://schemas.openxmlformats.org/drawingml/2006/main">
                  <a:graphicData uri="http://schemas.microsoft.com/office/word/2010/wordprocessingShape">
                    <wps:wsp>
                      <wps:cNvCnPr/>
                      <wps:spPr>
                        <a:xfrm flipH="1">
                          <a:off x="0" y="0"/>
                          <a:ext cx="9525" cy="24574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2 Conector recto" o:spid="_x0000_s1026" style="position:absolute;flip:x;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05pt,14pt" to="357.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" strokecolor="windowText" strokeweight=".25pt"/>
            </w:pict>
          </mc:Fallback>
        </mc:AlternateContent>
      </w:r>
      <w:r w:rsidR="00D062B2">
        <w:rPr>
          <w:noProof/>
          <w:lang w:val="es-ES" w:eastAsia="es-ES"/>
        </w:rPr>
        <mc:AlternateContent>
          <mc:Choice Requires="wps">
            <w:drawing>
              <wp:anchor distT="0" distB="0" distL="114300" distR="114300" simplePos="0" relativeHeight="251776512" behindDoc="1" locked="0" layoutInCell="1" allowOverlap="1" wp14:anchorId="678E3C28" wp14:editId="56A6AC76">
                <wp:simplePos x="0" y="0"/>
                <wp:positionH relativeFrom="column">
                  <wp:posOffset>8658860</wp:posOffset>
                </wp:positionH>
                <wp:positionV relativeFrom="paragraph">
                  <wp:posOffset>149225</wp:posOffset>
                </wp:positionV>
                <wp:extent cx="0" cy="1838325"/>
                <wp:effectExtent l="0" t="0" r="19050" b="9525"/>
                <wp:wrapNone/>
                <wp:docPr id="104" name="104 Conector recto"/>
                <wp:cNvGraphicFramePr/>
                <a:graphic xmlns:a="http://schemas.openxmlformats.org/drawingml/2006/main">
                  <a:graphicData uri="http://schemas.microsoft.com/office/word/2010/wordprocessingShape">
                    <wps:wsp>
                      <wps:cNvCnPr/>
                      <wps:spPr>
                        <a:xfrm>
                          <a:off x="0" y="0"/>
                          <a:ext cx="0" cy="1838325"/>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04 Conector recto" o:spid="_x0000_s1026" style="position:absolute;z-index:-25153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1.8pt,11.75pt" to="681.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" strokecolor="windowText" strokeweight=".25pt"/>
            </w:pict>
          </mc:Fallback>
        </mc:AlternateContent>
      </w:r>
      <w:r w:rsidR="00D062B2">
        <w:rPr>
          <w:noProof/>
          <w:lang w:val="es-ES" w:eastAsia="es-ES"/>
        </w:rPr>
        <mc:AlternateContent>
          <mc:Choice Requires="wps">
            <w:drawing>
              <wp:anchor distT="0" distB="0" distL="114300" distR="114300" simplePos="0" relativeHeight="251771392" behindDoc="1" locked="0" layoutInCell="1" allowOverlap="1" wp14:anchorId="53331437" wp14:editId="699B6AA7">
                <wp:simplePos x="0" y="0"/>
                <wp:positionH relativeFrom="column">
                  <wp:posOffset>7306310</wp:posOffset>
                </wp:positionH>
                <wp:positionV relativeFrom="paragraph">
                  <wp:posOffset>149225</wp:posOffset>
                </wp:positionV>
                <wp:extent cx="0" cy="2495550"/>
                <wp:effectExtent l="0" t="0" r="19050" b="19050"/>
                <wp:wrapNone/>
                <wp:docPr id="100" name="100 Conector recto"/>
                <wp:cNvGraphicFramePr/>
                <a:graphic xmlns:a="http://schemas.openxmlformats.org/drawingml/2006/main">
                  <a:graphicData uri="http://schemas.microsoft.com/office/word/2010/wordprocessingShape">
                    <wps:wsp>
                      <wps:cNvCnPr/>
                      <wps:spPr>
                        <a:xfrm>
                          <a:off x="0" y="0"/>
                          <a:ext cx="0" cy="24955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00 Conector recto" o:spid="_x0000_s1026" style="position:absolute;z-index:-25154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3pt,11.75pt" to="575.3pt,2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" strokecolor="windowText" strokeweight=".25pt"/>
            </w:pict>
          </mc:Fallback>
        </mc:AlternateContent>
      </w:r>
      <w:r w:rsidR="002E7D02">
        <w:rPr>
          <w:noProof/>
          <w:lang w:val="es-ES" w:eastAsia="es-ES"/>
        </w:rPr>
        <mc:AlternateContent>
          <mc:Choice Requires="wps">
            <w:drawing>
              <wp:anchor distT="0" distB="0" distL="114300" distR="114300" simplePos="0" relativeHeight="251766272" behindDoc="1" locked="0" layoutInCell="1" allowOverlap="1" wp14:anchorId="0A577F5C" wp14:editId="59BD951B">
                <wp:simplePos x="0" y="0"/>
                <wp:positionH relativeFrom="column">
                  <wp:posOffset>5925185</wp:posOffset>
                </wp:positionH>
                <wp:positionV relativeFrom="paragraph">
                  <wp:posOffset>139700</wp:posOffset>
                </wp:positionV>
                <wp:extent cx="0" cy="2495550"/>
                <wp:effectExtent l="0" t="0" r="19050" b="19050"/>
                <wp:wrapNone/>
                <wp:docPr id="96" name="96 Conector recto"/>
                <wp:cNvGraphicFramePr/>
                <a:graphic xmlns:a="http://schemas.openxmlformats.org/drawingml/2006/main">
                  <a:graphicData uri="http://schemas.microsoft.com/office/word/2010/wordprocessingShape">
                    <wps:wsp>
                      <wps:cNvCnPr/>
                      <wps:spPr>
                        <a:xfrm>
                          <a:off x="0" y="0"/>
                          <a:ext cx="0" cy="24955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96 Conector recto" o:spid="_x0000_s1026" style="position:absolute;z-index:-25155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6.55pt,11pt" to="466.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" strokecolor="windowText" strokeweight=".25pt"/>
            </w:pict>
          </mc:Fallback>
        </mc:AlternateContent>
      </w:r>
      <w:r w:rsidR="002E7D02">
        <w:rPr>
          <w:noProof/>
          <w:lang w:val="es-ES" w:eastAsia="es-ES"/>
        </w:rPr>
        <mc:AlternateContent>
          <mc:Choice Requires="wps">
            <w:drawing>
              <wp:anchor distT="0" distB="0" distL="114300" distR="114300" simplePos="0" relativeHeight="251750912" behindDoc="1" locked="0" layoutInCell="1" allowOverlap="1" wp14:anchorId="590E1ED9" wp14:editId="0DC25635">
                <wp:simplePos x="0" y="0"/>
                <wp:positionH relativeFrom="column">
                  <wp:posOffset>2981960</wp:posOffset>
                </wp:positionH>
                <wp:positionV relativeFrom="paragraph">
                  <wp:posOffset>139700</wp:posOffset>
                </wp:positionV>
                <wp:extent cx="0" cy="2495550"/>
                <wp:effectExtent l="0" t="0" r="19050" b="19050"/>
                <wp:wrapNone/>
                <wp:docPr id="87" name="87 Conector recto"/>
                <wp:cNvGraphicFramePr/>
                <a:graphic xmlns:a="http://schemas.openxmlformats.org/drawingml/2006/main">
                  <a:graphicData uri="http://schemas.microsoft.com/office/word/2010/wordprocessingShape">
                    <wps:wsp>
                      <wps:cNvCnPr/>
                      <wps:spPr>
                        <a:xfrm>
                          <a:off x="0" y="0"/>
                          <a:ext cx="0" cy="2495550"/>
                        </a:xfrm>
                        <a:prstGeom prst="line">
                          <a:avLst/>
                        </a:prstGeom>
                        <a:noFill/>
                        <a:ln w="317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87 Conector recto" o:spid="_x0000_s1026" style="position:absolute;z-index:-25156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8pt,11pt" to="234.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" strokecolor="windowText" strokeweight=".25pt"/>
            </w:pict>
          </mc:Fallback>
        </mc:AlternateContent>
      </w:r>
    </w:p>
    <w:p w:rsidR="0081283A" w:rsidRDefault="00FF3A52" w:rsidP="0081283A">
      <w:pPr>
        <w:pStyle w:val="atitulo3"/>
      </w:pPr>
      <w:r>
        <w:rPr>
          <w:noProof/>
          <w:lang w:val="es-ES" w:eastAsia="es-ES"/>
        </w:rPr>
        <mc:AlternateContent>
          <mc:Choice Requires="wps">
            <w:drawing>
              <wp:anchor distT="0" distB="0" distL="114300" distR="114300" simplePos="0" relativeHeight="251728384" behindDoc="0" locked="0" layoutInCell="1" allowOverlap="1" wp14:anchorId="7371EDE4" wp14:editId="74C03E55">
                <wp:simplePos x="0" y="0"/>
                <wp:positionH relativeFrom="column">
                  <wp:posOffset>4639310</wp:posOffset>
                </wp:positionH>
                <wp:positionV relativeFrom="paragraph">
                  <wp:posOffset>99695</wp:posOffset>
                </wp:positionV>
                <wp:extent cx="904875" cy="828675"/>
                <wp:effectExtent l="0" t="0" r="28575" b="28575"/>
                <wp:wrapNone/>
                <wp:docPr id="70" name="70 Cuadro de texto"/>
                <wp:cNvGraphicFramePr/>
                <a:graphic xmlns:a="http://schemas.openxmlformats.org/drawingml/2006/main">
                  <a:graphicData uri="http://schemas.microsoft.com/office/word/2010/wordprocessingShape">
                    <wps:wsp>
                      <wps:cNvSpPr txBox="1"/>
                      <wps:spPr>
                        <a:xfrm>
                          <a:off x="0" y="0"/>
                          <a:ext cx="904875" cy="828675"/>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Lehendakaritza, Funtzio Publiko, Barne eta Just</w:t>
                            </w:r>
                            <w:r>
                              <w:rPr>
                                <w:rFonts w:ascii="GillSans Light" w:hAnsi="GillSans Light"/>
                                <w:sz w:val="16"/>
                                <w:szCs w:val="16"/>
                              </w:rPr>
                              <w:t>i</w:t>
                            </w:r>
                            <w:r>
                              <w:rPr>
                                <w:rFonts w:ascii="GillSans Light" w:hAnsi="GillSans Light"/>
                                <w:sz w:val="16"/>
                                <w:szCs w:val="16"/>
                              </w:rPr>
                              <w:t>ziako, Eskubide Sozialetako eta Kirol eta Gazt</w:t>
                            </w:r>
                            <w:r>
                              <w:rPr>
                                <w:rFonts w:ascii="GillSans Light" w:hAnsi="GillSans Light"/>
                                <w:sz w:val="16"/>
                                <w:szCs w:val="16"/>
                              </w:rPr>
                              <w:t>e</w:t>
                            </w:r>
                            <w:r>
                              <w:rPr>
                                <w:rFonts w:ascii="GillSans Light" w:hAnsi="GillSans Light"/>
                                <w:sz w:val="16"/>
                                <w:szCs w:val="16"/>
                              </w:rPr>
                              <w:t>riako arloetako Proiektuen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0 Cuadro de texto" o:spid="_x0000_s1035" type="#_x0000_t202" style="position:absolute;left:0;text-align:left;margin-left:365.3pt;margin-top:7.85pt;width:71.25pt;height:65.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Lehendakaritza, Funtzio Publiko, Barne eta Just</w:t>
                      </w:r>
                      <w:r>
                        <w:rPr>
                          <w:rFonts w:ascii="GillSans Light" w:hAnsi="GillSans Light"/>
                          <w:sz w:val="16"/>
                          <w:szCs w:val="16"/>
                        </w:rPr>
                        <w:t>i</w:t>
                      </w:r>
                      <w:r>
                        <w:rPr>
                          <w:rFonts w:ascii="GillSans Light" w:hAnsi="GillSans Light"/>
                          <w:sz w:val="16"/>
                          <w:szCs w:val="16"/>
                        </w:rPr>
                        <w:t>ziako, Eskubide Sozialetako eta Kirol eta Gazt</w:t>
                      </w:r>
                      <w:r>
                        <w:rPr>
                          <w:rFonts w:ascii="GillSans Light" w:hAnsi="GillSans Light"/>
                          <w:sz w:val="16"/>
                          <w:szCs w:val="16"/>
                        </w:rPr>
                        <w:t>e</w:t>
                      </w:r>
                      <w:r>
                        <w:rPr>
                          <w:rFonts w:ascii="GillSans Light" w:hAnsi="GillSans Light"/>
                          <w:sz w:val="16"/>
                          <w:szCs w:val="16"/>
                        </w:rPr>
                        <w:t>riako arloetako Proiektuen Atala</w:t>
                      </w:r>
                    </w:p>
                  </w:txbxContent>
                </v:textbox>
              </v:shape>
            </w:pict>
          </mc:Fallback>
        </mc:AlternateContent>
      </w:r>
      <w:r>
        <w:rPr>
          <w:noProof/>
          <w:lang w:val="es-ES" w:eastAsia="es-ES"/>
        </w:rPr>
        <mc:AlternateContent>
          <mc:Choice Requires="wps">
            <w:drawing>
              <wp:anchor distT="0" distB="0" distL="114300" distR="114300" simplePos="0" relativeHeight="251743744" behindDoc="0" locked="0" layoutInCell="1" allowOverlap="1" wp14:anchorId="0E24427C" wp14:editId="20174F6A">
                <wp:simplePos x="0" y="0"/>
                <wp:positionH relativeFrom="column">
                  <wp:posOffset>8783955</wp:posOffset>
                </wp:positionH>
                <wp:positionV relativeFrom="paragraph">
                  <wp:posOffset>99695</wp:posOffset>
                </wp:positionV>
                <wp:extent cx="904874" cy="495300"/>
                <wp:effectExtent l="0" t="0" r="10160" b="19050"/>
                <wp:wrapNone/>
                <wp:docPr id="82" name="82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Antolaketa, Eb</w:t>
                            </w:r>
                            <w:r>
                              <w:rPr>
                                <w:rFonts w:ascii="GillSans Light" w:hAnsi="GillSans Light"/>
                                <w:sz w:val="16"/>
                                <w:szCs w:val="16"/>
                              </w:rPr>
                              <w:t>a</w:t>
                            </w:r>
                            <w:r>
                              <w:rPr>
                                <w:rFonts w:ascii="GillSans Light" w:hAnsi="GillSans Light"/>
                                <w:sz w:val="16"/>
                                <w:szCs w:val="16"/>
                              </w:rPr>
                              <w:t>luazio eta Kalitate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2 Cuadro de texto" o:spid="_x0000_s1036" type="#_x0000_t202" style="position:absolute;left:0;text-align:left;margin-left:691.65pt;margin-top:7.85pt;width:71.25pt;height:3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Antolaketa, Eb</w:t>
                      </w:r>
                      <w:r>
                        <w:rPr>
                          <w:rFonts w:ascii="GillSans Light" w:hAnsi="GillSans Light"/>
                          <w:sz w:val="16"/>
                          <w:szCs w:val="16"/>
                        </w:rPr>
                        <w:t>a</w:t>
                      </w:r>
                      <w:r>
                        <w:rPr>
                          <w:rFonts w:ascii="GillSans Light" w:hAnsi="GillSans Light"/>
                          <w:sz w:val="16"/>
                          <w:szCs w:val="16"/>
                        </w:rPr>
                        <w:t>luazio eta Kalitate Atala</w:t>
                      </w:r>
                    </w:p>
                  </w:txbxContent>
                </v:textbox>
              </v:shape>
            </w:pict>
          </mc:Fallback>
        </mc:AlternateContent>
      </w:r>
      <w:r>
        <w:rPr>
          <w:noProof/>
          <w:lang w:val="es-ES" w:eastAsia="es-ES"/>
        </w:rPr>
        <mc:AlternateContent>
          <mc:Choice Requires="wps">
            <w:drawing>
              <wp:anchor distT="0" distB="0" distL="114300" distR="114300" simplePos="0" relativeHeight="251744768" behindDoc="0" locked="0" layoutInCell="1" allowOverlap="1" wp14:anchorId="394E4A1C" wp14:editId="0B7DDB48">
                <wp:simplePos x="0" y="0"/>
                <wp:positionH relativeFrom="column">
                  <wp:posOffset>8764905</wp:posOffset>
                </wp:positionH>
                <wp:positionV relativeFrom="paragraph">
                  <wp:posOffset>737870</wp:posOffset>
                </wp:positionV>
                <wp:extent cx="904874" cy="495300"/>
                <wp:effectExtent l="0" t="0" r="10160" b="19050"/>
                <wp:wrapNone/>
                <wp:docPr id="83" name="83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Berrikuntza P</w:t>
                            </w:r>
                            <w:r>
                              <w:rPr>
                                <w:rFonts w:ascii="GillSans Light" w:hAnsi="GillSans Light"/>
                                <w:sz w:val="16"/>
                                <w:szCs w:val="16"/>
                              </w:rPr>
                              <w:t>u</w:t>
                            </w:r>
                            <w:r>
                              <w:rPr>
                                <w:rFonts w:ascii="GillSans Light" w:hAnsi="GillSans Light"/>
                                <w:sz w:val="16"/>
                                <w:szCs w:val="16"/>
                              </w:rPr>
                              <w:t>blikoaren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3 Cuadro de texto" o:spid="_x0000_s1037" type="#_x0000_t202" style="position:absolute;left:0;text-align:left;margin-left:690.15pt;margin-top:58.1pt;width:71.25pt;height:3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" fillcolor="window" strokeweight=".5pt">
                <v:textbo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Berrikuntza P</w:t>
                      </w:r>
                      <w:r>
                        <w:rPr>
                          <w:rFonts w:ascii="GillSans Light" w:hAnsi="GillSans Light"/>
                          <w:sz w:val="16"/>
                          <w:szCs w:val="16"/>
                        </w:rPr>
                        <w:t>u</w:t>
                      </w:r>
                      <w:r>
                        <w:rPr>
                          <w:rFonts w:ascii="GillSans Light" w:hAnsi="GillSans Light"/>
                          <w:sz w:val="16"/>
                          <w:szCs w:val="16"/>
                        </w:rPr>
                        <w:t>blikoaren Atala</w:t>
                      </w:r>
                    </w:p>
                  </w:txbxContent>
                </v:textbox>
              </v:shape>
            </w:pict>
          </mc:Fallback>
        </mc:AlternateContent>
      </w:r>
      <w:r>
        <w:rPr>
          <w:noProof/>
          <w:lang w:val="es-ES" w:eastAsia="es-ES"/>
        </w:rPr>
        <mc:AlternateContent>
          <mc:Choice Requires="wps">
            <w:drawing>
              <wp:anchor distT="0" distB="0" distL="114300" distR="114300" simplePos="0" relativeHeight="251738624" behindDoc="0" locked="0" layoutInCell="1" allowOverlap="1" wp14:anchorId="76521B17" wp14:editId="46E63B90">
                <wp:simplePos x="0" y="0"/>
                <wp:positionH relativeFrom="column">
                  <wp:posOffset>7402830</wp:posOffset>
                </wp:positionH>
                <wp:positionV relativeFrom="paragraph">
                  <wp:posOffset>99695</wp:posOffset>
                </wp:positionV>
                <wp:extent cx="904874" cy="495300"/>
                <wp:effectExtent l="0" t="0" r="10160" b="19050"/>
                <wp:wrapNone/>
                <wp:docPr id="78" name="78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Osasun Antol</w:t>
                            </w:r>
                            <w:r>
                              <w:rPr>
                                <w:rFonts w:ascii="GillSans Light" w:hAnsi="GillSans Light"/>
                                <w:sz w:val="16"/>
                                <w:szCs w:val="16"/>
                              </w:rPr>
                              <w:t>a</w:t>
                            </w:r>
                            <w:r>
                              <w:rPr>
                                <w:rFonts w:ascii="GillSans Light" w:hAnsi="GillSans Light"/>
                                <w:sz w:val="16"/>
                                <w:szCs w:val="16"/>
                              </w:rPr>
                              <w:t>menduaren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8 Cuadro de texto" o:spid="_x0000_s1038" type="#_x0000_t202" style="position:absolute;left:0;text-align:left;margin-left:582.9pt;margin-top:7.85pt;width:71.25pt;height:3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Osasun Antol</w:t>
                      </w:r>
                      <w:r>
                        <w:rPr>
                          <w:rFonts w:ascii="GillSans Light" w:hAnsi="GillSans Light"/>
                          <w:sz w:val="16"/>
                          <w:szCs w:val="16"/>
                        </w:rPr>
                        <w:t>a</w:t>
                      </w:r>
                      <w:r>
                        <w:rPr>
                          <w:rFonts w:ascii="GillSans Light" w:hAnsi="GillSans Light"/>
                          <w:sz w:val="16"/>
                          <w:szCs w:val="16"/>
                        </w:rPr>
                        <w:t>menduaren Atala</w:t>
                      </w:r>
                    </w:p>
                  </w:txbxContent>
                </v:textbox>
              </v:shape>
            </w:pict>
          </mc:Fallback>
        </mc:AlternateContent>
      </w:r>
      <w:r>
        <w:rPr>
          <w:noProof/>
          <w:lang w:val="es-ES" w:eastAsia="es-ES"/>
        </w:rPr>
        <mc:AlternateContent>
          <mc:Choice Requires="wps">
            <w:drawing>
              <wp:anchor distT="0" distB="0" distL="114300" distR="114300" simplePos="0" relativeHeight="251739648" behindDoc="0" locked="0" layoutInCell="1" allowOverlap="1" wp14:anchorId="0987E70C" wp14:editId="3DB761C5">
                <wp:simplePos x="0" y="0"/>
                <wp:positionH relativeFrom="column">
                  <wp:posOffset>7383780</wp:posOffset>
                </wp:positionH>
                <wp:positionV relativeFrom="paragraph">
                  <wp:posOffset>737870</wp:posOffset>
                </wp:positionV>
                <wp:extent cx="904874" cy="495300"/>
                <wp:effectExtent l="0" t="0" r="10160" b="19050"/>
                <wp:wrapNone/>
                <wp:docPr id="79" name="79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Osasun Historia Elektronikoaren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9 Cuadro de texto" o:spid="_x0000_s1039" type="#_x0000_t202" style="position:absolute;left:0;text-align:left;margin-left:581.4pt;margin-top:58.1pt;width:71.25pt;height:3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Osasun Historia Elektronikoaren Atala</w:t>
                      </w:r>
                    </w:p>
                  </w:txbxContent>
                </v:textbox>
              </v:shape>
            </w:pict>
          </mc:Fallback>
        </mc:AlternateContent>
      </w:r>
      <w:r>
        <w:rPr>
          <w:noProof/>
          <w:lang w:val="es-ES" w:eastAsia="es-ES"/>
        </w:rPr>
        <mc:AlternateContent>
          <mc:Choice Requires="wps">
            <w:drawing>
              <wp:anchor distT="0" distB="0" distL="114300" distR="114300" simplePos="0" relativeHeight="251740672" behindDoc="0" locked="0" layoutInCell="1" allowOverlap="1" wp14:anchorId="3F2E9510" wp14:editId="79196020">
                <wp:simplePos x="0" y="0"/>
                <wp:positionH relativeFrom="column">
                  <wp:posOffset>7383780</wp:posOffset>
                </wp:positionH>
                <wp:positionV relativeFrom="paragraph">
                  <wp:posOffset>1385570</wp:posOffset>
                </wp:positionV>
                <wp:extent cx="904874" cy="495300"/>
                <wp:effectExtent l="0" t="0" r="10160" b="19050"/>
                <wp:wrapNone/>
                <wp:docPr id="80" name="80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Arreta Espezial</w:t>
                            </w:r>
                            <w:r>
                              <w:rPr>
                                <w:rFonts w:ascii="GillSans Light" w:hAnsi="GillSans Light"/>
                                <w:sz w:val="16"/>
                                <w:szCs w:val="16"/>
                              </w:rPr>
                              <w:t>i</w:t>
                            </w:r>
                            <w:r>
                              <w:rPr>
                                <w:rFonts w:ascii="GillSans Light" w:hAnsi="GillSans Light"/>
                                <w:sz w:val="16"/>
                                <w:szCs w:val="16"/>
                              </w:rPr>
                              <w:t>zatuko Informazio Sistema Admini</w:t>
                            </w:r>
                            <w:r>
                              <w:rPr>
                                <w:rFonts w:ascii="GillSans Light" w:hAnsi="GillSans Light"/>
                                <w:sz w:val="16"/>
                                <w:szCs w:val="16"/>
                              </w:rPr>
                              <w:t>s</w:t>
                            </w:r>
                            <w:r>
                              <w:rPr>
                                <w:rFonts w:ascii="GillSans Light" w:hAnsi="GillSans Light"/>
                                <w:sz w:val="16"/>
                                <w:szCs w:val="16"/>
                              </w:rPr>
                              <w:t>tratiboen Atala</w:t>
                            </w:r>
                          </w:p>
                          <w:p w:rsidR="005C777A" w:rsidRPr="008C4321" w:rsidRDefault="005C777A" w:rsidP="008438B3">
                            <w:pPr>
                              <w:ind w:left="-68" w:right="-147" w:firstLine="0"/>
                              <w:jc w:val="center"/>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0 Cuadro de texto" o:spid="_x0000_s1040" type="#_x0000_t202" style="position:absolute;left:0;text-align:left;margin-left:581.4pt;margin-top:109.1pt;width:71.25pt;height:3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" fillcolor="window" strokeweight=".5pt">
                <v:textbo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Arreta Espezial</w:t>
                      </w:r>
                      <w:r>
                        <w:rPr>
                          <w:rFonts w:ascii="GillSans Light" w:hAnsi="GillSans Light"/>
                          <w:sz w:val="16"/>
                          <w:szCs w:val="16"/>
                        </w:rPr>
                        <w:t>i</w:t>
                      </w:r>
                      <w:r>
                        <w:rPr>
                          <w:rFonts w:ascii="GillSans Light" w:hAnsi="GillSans Light"/>
                          <w:sz w:val="16"/>
                          <w:szCs w:val="16"/>
                        </w:rPr>
                        <w:t>zatuko Informazio Sistema Admini</w:t>
                      </w:r>
                      <w:r>
                        <w:rPr>
                          <w:rFonts w:ascii="GillSans Light" w:hAnsi="GillSans Light"/>
                          <w:sz w:val="16"/>
                          <w:szCs w:val="16"/>
                        </w:rPr>
                        <w:t>s</w:t>
                      </w:r>
                      <w:r>
                        <w:rPr>
                          <w:rFonts w:ascii="GillSans Light" w:hAnsi="GillSans Light"/>
                          <w:sz w:val="16"/>
                          <w:szCs w:val="16"/>
                        </w:rPr>
                        <w:t>tratiboen Atala</w:t>
                      </w:r>
                    </w:p>
                    <w:p w:rsidR="005C777A" w:rsidRPr="008C4321" w:rsidRDefault="005C777A" w:rsidP="008438B3">
                      <w:pPr>
                        <w:ind w:left="-68" w:right="-147" w:firstLine="0"/>
                        <w:jc w:val="center"/>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41696" behindDoc="0" locked="0" layoutInCell="1" allowOverlap="1" wp14:anchorId="5D89993E" wp14:editId="02C8D5D7">
                <wp:simplePos x="0" y="0"/>
                <wp:positionH relativeFrom="column">
                  <wp:posOffset>7383780</wp:posOffset>
                </wp:positionH>
                <wp:positionV relativeFrom="paragraph">
                  <wp:posOffset>2023745</wp:posOffset>
                </wp:positionV>
                <wp:extent cx="904874" cy="495300"/>
                <wp:effectExtent l="0" t="0" r="10160" b="19050"/>
                <wp:wrapNone/>
                <wp:docPr id="81" name="81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Osasun Sistem</w:t>
                            </w:r>
                            <w:r>
                              <w:rPr>
                                <w:rFonts w:ascii="GillSans Light" w:hAnsi="GillSans Light"/>
                                <w:sz w:val="16"/>
                                <w:szCs w:val="16"/>
                              </w:rPr>
                              <w:t>e</w:t>
                            </w:r>
                            <w:r>
                              <w:rPr>
                                <w:rFonts w:ascii="GillSans Light" w:hAnsi="GillSans Light"/>
                                <w:sz w:val="16"/>
                                <w:szCs w:val="16"/>
                              </w:rPr>
                              <w:t>tarako Software Arkitekturaren Atala</w:t>
                            </w:r>
                          </w:p>
                          <w:p w:rsidR="005C777A" w:rsidRPr="008C4321" w:rsidRDefault="005C777A" w:rsidP="002E4D4F">
                            <w:pPr>
                              <w:ind w:right="-147" w:firstLine="0"/>
                              <w:jc w:val="left"/>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1 Cuadro de texto" o:spid="_x0000_s1041" type="#_x0000_t202" style="position:absolute;left:0;text-align:left;margin-left:581.4pt;margin-top:159.35pt;width:71.25pt;height:3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" fillcolor="window" strokeweight=".5pt">
                <v:textbox>
                  <w:txbxContent>
                    <w:p w:rsidR="005C777A" w:rsidRPr="008C4321" w:rsidRDefault="005C777A" w:rsidP="008438B3">
                      <w:pPr>
                        <w:spacing w:before="60" w:after="0"/>
                        <w:ind w:left="-68" w:right="-147" w:firstLine="0"/>
                        <w:jc w:val="left"/>
                        <w:rPr>
                          <w:rFonts w:ascii="GillSans Light" w:hAnsi="GillSans Light"/>
                          <w:sz w:val="16"/>
                          <w:szCs w:val="16"/>
                        </w:rPr>
                      </w:pPr>
                      <w:r>
                        <w:rPr>
                          <w:rFonts w:ascii="GillSans Light" w:hAnsi="GillSans Light"/>
                          <w:sz w:val="16"/>
                          <w:szCs w:val="16"/>
                        </w:rPr>
                        <w:t>Osasun Sistem</w:t>
                      </w:r>
                      <w:r>
                        <w:rPr>
                          <w:rFonts w:ascii="GillSans Light" w:hAnsi="GillSans Light"/>
                          <w:sz w:val="16"/>
                          <w:szCs w:val="16"/>
                        </w:rPr>
                        <w:t>e</w:t>
                      </w:r>
                      <w:r>
                        <w:rPr>
                          <w:rFonts w:ascii="GillSans Light" w:hAnsi="GillSans Light"/>
                          <w:sz w:val="16"/>
                          <w:szCs w:val="16"/>
                        </w:rPr>
                        <w:t>tarako Software Arkitekturaren Atala</w:t>
                      </w:r>
                    </w:p>
                    <w:p w:rsidR="005C777A" w:rsidRPr="008C4321" w:rsidRDefault="005C777A" w:rsidP="002E4D4F">
                      <w:pPr>
                        <w:ind w:right="-147" w:firstLine="0"/>
                        <w:jc w:val="left"/>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33504" behindDoc="0" locked="0" layoutInCell="1" allowOverlap="1" wp14:anchorId="6DC04550" wp14:editId="042FEE5A">
                <wp:simplePos x="0" y="0"/>
                <wp:positionH relativeFrom="column">
                  <wp:posOffset>6040120</wp:posOffset>
                </wp:positionH>
                <wp:positionV relativeFrom="paragraph">
                  <wp:posOffset>99695</wp:posOffset>
                </wp:positionV>
                <wp:extent cx="904874" cy="495300"/>
                <wp:effectExtent l="0" t="0" r="10160" b="19050"/>
                <wp:wrapNone/>
                <wp:docPr id="74" name="74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A67EBE">
                            <w:pPr>
                              <w:spacing w:before="140"/>
                              <w:ind w:right="-147" w:firstLine="0"/>
                              <w:jc w:val="left"/>
                              <w:rPr>
                                <w:rFonts w:ascii="GillSans Light" w:hAnsi="GillSans Light"/>
                                <w:sz w:val="16"/>
                                <w:szCs w:val="16"/>
                              </w:rPr>
                            </w:pPr>
                            <w:r>
                              <w:rPr>
                                <w:rFonts w:ascii="GillSans Light" w:hAnsi="GillSans Light"/>
                                <w:sz w:val="16"/>
                                <w:szCs w:val="16"/>
                              </w:rPr>
                              <w:t>Ekoizpen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4 Cuadro de texto" o:spid="_x0000_s1042" type="#_x0000_t202" style="position:absolute;left:0;text-align:left;margin-left:475.6pt;margin-top:7.85pt;width:71.25pt;height:3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" fillcolor="window" strokeweight=".5pt">
                <v:textbox>
                  <w:txbxContent>
                    <w:p w:rsidR="005C777A" w:rsidRPr="008C4321" w:rsidRDefault="005C777A" w:rsidP="00A67EBE">
                      <w:pPr>
                        <w:spacing w:before="140"/>
                        <w:ind w:right="-147" w:firstLine="0"/>
                        <w:jc w:val="left"/>
                        <w:rPr>
                          <w:rFonts w:ascii="GillSans Light" w:hAnsi="GillSans Light"/>
                          <w:sz w:val="16"/>
                          <w:szCs w:val="16"/>
                        </w:rPr>
                      </w:pPr>
                      <w:r>
                        <w:rPr>
                          <w:rFonts w:ascii="GillSans Light" w:hAnsi="GillSans Light"/>
                          <w:sz w:val="16"/>
                          <w:szCs w:val="16"/>
                        </w:rPr>
                        <w:t>Ekoizpen Atala</w:t>
                      </w:r>
                    </w:p>
                  </w:txbxContent>
                </v:textbox>
              </v:shape>
            </w:pict>
          </mc:Fallback>
        </mc:AlternateContent>
      </w:r>
      <w:r>
        <w:rPr>
          <w:noProof/>
          <w:lang w:val="es-ES" w:eastAsia="es-ES"/>
        </w:rPr>
        <mc:AlternateContent>
          <mc:Choice Requires="wps">
            <w:drawing>
              <wp:anchor distT="0" distB="0" distL="114300" distR="114300" simplePos="0" relativeHeight="251734528" behindDoc="0" locked="0" layoutInCell="1" allowOverlap="1" wp14:anchorId="3DD7A679" wp14:editId="151A3724">
                <wp:simplePos x="0" y="0"/>
                <wp:positionH relativeFrom="column">
                  <wp:posOffset>6021070</wp:posOffset>
                </wp:positionH>
                <wp:positionV relativeFrom="paragraph">
                  <wp:posOffset>737870</wp:posOffset>
                </wp:positionV>
                <wp:extent cx="904874" cy="495300"/>
                <wp:effectExtent l="0" t="0" r="10160" b="19050"/>
                <wp:wrapNone/>
                <wp:docPr id="75" name="75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Azpiegitura Te</w:t>
                            </w:r>
                            <w:r>
                              <w:rPr>
                                <w:rFonts w:ascii="GillSans Light" w:hAnsi="GillSans Light"/>
                                <w:sz w:val="16"/>
                                <w:szCs w:val="16"/>
                              </w:rPr>
                              <w:t>k</w:t>
                            </w:r>
                            <w:r>
                              <w:rPr>
                                <w:rFonts w:ascii="GillSans Light" w:hAnsi="GillSans Light"/>
                                <w:sz w:val="16"/>
                                <w:szCs w:val="16"/>
                              </w:rPr>
                              <w:t>nologikoen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Cuadro de texto" o:spid="_x0000_s1043" type="#_x0000_t202" style="position:absolute;left:0;text-align:left;margin-left:474.1pt;margin-top:58.1pt;width:71.25pt;height:3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Azpiegitura Te</w:t>
                      </w:r>
                      <w:r>
                        <w:rPr>
                          <w:rFonts w:ascii="GillSans Light" w:hAnsi="GillSans Light"/>
                          <w:sz w:val="16"/>
                          <w:szCs w:val="16"/>
                        </w:rPr>
                        <w:t>k</w:t>
                      </w:r>
                      <w:r>
                        <w:rPr>
                          <w:rFonts w:ascii="GillSans Light" w:hAnsi="GillSans Light"/>
                          <w:sz w:val="16"/>
                          <w:szCs w:val="16"/>
                        </w:rPr>
                        <w:t>nologikoen Atala</w:t>
                      </w:r>
                    </w:p>
                  </w:txbxContent>
                </v:textbox>
              </v:shape>
            </w:pict>
          </mc:Fallback>
        </mc:AlternateContent>
      </w:r>
      <w:r>
        <w:rPr>
          <w:noProof/>
          <w:lang w:val="es-ES" w:eastAsia="es-ES"/>
        </w:rPr>
        <mc:AlternateContent>
          <mc:Choice Requires="wps">
            <w:drawing>
              <wp:anchor distT="0" distB="0" distL="114300" distR="114300" simplePos="0" relativeHeight="251735552" behindDoc="0" locked="0" layoutInCell="1" allowOverlap="1" wp14:anchorId="29C228FC" wp14:editId="18AB1B46">
                <wp:simplePos x="0" y="0"/>
                <wp:positionH relativeFrom="column">
                  <wp:posOffset>6021070</wp:posOffset>
                </wp:positionH>
                <wp:positionV relativeFrom="paragraph">
                  <wp:posOffset>1385570</wp:posOffset>
                </wp:positionV>
                <wp:extent cx="904874" cy="495300"/>
                <wp:effectExtent l="0" t="0" r="10160" b="19050"/>
                <wp:wrapNone/>
                <wp:docPr id="76" name="76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Telekomunikazio Sistemen Atala</w:t>
                            </w:r>
                          </w:p>
                          <w:p w:rsidR="005C777A" w:rsidRPr="008C4321" w:rsidRDefault="005C777A" w:rsidP="0081283A">
                            <w:pPr>
                              <w:ind w:left="-142" w:right="-147" w:firstLine="0"/>
                              <w:jc w:val="center"/>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6 Cuadro de texto" o:spid="_x0000_s1044" type="#_x0000_t202" style="position:absolute;left:0;text-align:left;margin-left:474.1pt;margin-top:109.1pt;width:71.25pt;height:3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Telekomunikazio Sistemen Atala</w:t>
                      </w:r>
                    </w:p>
                    <w:p w:rsidR="005C777A" w:rsidRPr="008C4321" w:rsidRDefault="005C777A" w:rsidP="0081283A">
                      <w:pPr>
                        <w:ind w:left="-142" w:right="-147" w:firstLine="0"/>
                        <w:jc w:val="center"/>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36576" behindDoc="0" locked="0" layoutInCell="1" allowOverlap="1" wp14:anchorId="77420A18" wp14:editId="3B8A275E">
                <wp:simplePos x="0" y="0"/>
                <wp:positionH relativeFrom="column">
                  <wp:posOffset>6021070</wp:posOffset>
                </wp:positionH>
                <wp:positionV relativeFrom="paragraph">
                  <wp:posOffset>2023745</wp:posOffset>
                </wp:positionV>
                <wp:extent cx="904874" cy="495300"/>
                <wp:effectExtent l="0" t="0" r="10160" b="19050"/>
                <wp:wrapNone/>
                <wp:docPr id="77" name="77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Errendimendu</w:t>
                            </w:r>
                            <w:r>
                              <w:rPr>
                                <w:rFonts w:ascii="GillSans Light" w:hAnsi="GillSans Light"/>
                                <w:sz w:val="16"/>
                                <w:szCs w:val="16"/>
                              </w:rPr>
                              <w:t>a</w:t>
                            </w:r>
                            <w:r>
                              <w:rPr>
                                <w:rFonts w:ascii="GillSans Light" w:hAnsi="GillSans Light"/>
                                <w:sz w:val="16"/>
                                <w:szCs w:val="16"/>
                              </w:rPr>
                              <w:t>ren Kudeaket</w:t>
                            </w:r>
                            <w:r>
                              <w:rPr>
                                <w:rFonts w:ascii="GillSans Light" w:hAnsi="GillSans Light"/>
                                <w:sz w:val="16"/>
                                <w:szCs w:val="16"/>
                              </w:rPr>
                              <w:t>a</w:t>
                            </w:r>
                            <w:r>
                              <w:rPr>
                                <w:rFonts w:ascii="GillSans Light" w:hAnsi="GillSans Light"/>
                                <w:sz w:val="16"/>
                                <w:szCs w:val="16"/>
                              </w:rPr>
                              <w:t>rako eta Segurt</w:t>
                            </w:r>
                            <w:r>
                              <w:rPr>
                                <w:rFonts w:ascii="GillSans Light" w:hAnsi="GillSans Light"/>
                                <w:sz w:val="16"/>
                                <w:szCs w:val="16"/>
                              </w:rPr>
                              <w:t>a</w:t>
                            </w:r>
                            <w:r>
                              <w:rPr>
                                <w:rFonts w:ascii="GillSans Light" w:hAnsi="GillSans Light"/>
                                <w:sz w:val="16"/>
                                <w:szCs w:val="16"/>
                              </w:rPr>
                              <w:t>sunerako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7 Cuadro de texto" o:spid="_x0000_s1045" type="#_x0000_t202" style="position:absolute;left:0;text-align:left;margin-left:474.1pt;margin-top:159.35pt;width:71.25pt;height:3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Errendimendu</w:t>
                      </w:r>
                      <w:r>
                        <w:rPr>
                          <w:rFonts w:ascii="GillSans Light" w:hAnsi="GillSans Light"/>
                          <w:sz w:val="16"/>
                          <w:szCs w:val="16"/>
                        </w:rPr>
                        <w:t>a</w:t>
                      </w:r>
                      <w:r>
                        <w:rPr>
                          <w:rFonts w:ascii="GillSans Light" w:hAnsi="GillSans Light"/>
                          <w:sz w:val="16"/>
                          <w:szCs w:val="16"/>
                        </w:rPr>
                        <w:t>ren Kudeaket</w:t>
                      </w:r>
                      <w:r>
                        <w:rPr>
                          <w:rFonts w:ascii="GillSans Light" w:hAnsi="GillSans Light"/>
                          <w:sz w:val="16"/>
                          <w:szCs w:val="16"/>
                        </w:rPr>
                        <w:t>a</w:t>
                      </w:r>
                      <w:r>
                        <w:rPr>
                          <w:rFonts w:ascii="GillSans Light" w:hAnsi="GillSans Light"/>
                          <w:sz w:val="16"/>
                          <w:szCs w:val="16"/>
                        </w:rPr>
                        <w:t>rako eta Segurt</w:t>
                      </w:r>
                      <w:r>
                        <w:rPr>
                          <w:rFonts w:ascii="GillSans Light" w:hAnsi="GillSans Light"/>
                          <w:sz w:val="16"/>
                          <w:szCs w:val="16"/>
                        </w:rPr>
                        <w:t>a</w:t>
                      </w:r>
                      <w:r>
                        <w:rPr>
                          <w:rFonts w:ascii="GillSans Light" w:hAnsi="GillSans Light"/>
                          <w:sz w:val="16"/>
                          <w:szCs w:val="16"/>
                        </w:rPr>
                        <w:t>sunerako Atala</w:t>
                      </w:r>
                    </w:p>
                  </w:txbxContent>
                </v:textbox>
              </v:shape>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3E150329" wp14:editId="472716B5">
                <wp:simplePos x="0" y="0"/>
                <wp:positionH relativeFrom="column">
                  <wp:posOffset>3210560</wp:posOffset>
                </wp:positionH>
                <wp:positionV relativeFrom="paragraph">
                  <wp:posOffset>99695</wp:posOffset>
                </wp:positionV>
                <wp:extent cx="904874" cy="495300"/>
                <wp:effectExtent l="0" t="0" r="10160" b="19050"/>
                <wp:wrapNone/>
                <wp:docPr id="66" name="66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Prozedura Ele</w:t>
                            </w:r>
                            <w:r>
                              <w:rPr>
                                <w:rFonts w:ascii="GillSans Light" w:hAnsi="GillSans Light"/>
                                <w:sz w:val="16"/>
                                <w:szCs w:val="16"/>
                              </w:rPr>
                              <w:t>k</w:t>
                            </w:r>
                            <w:r>
                              <w:rPr>
                                <w:rFonts w:ascii="GillSans Light" w:hAnsi="GillSans Light"/>
                                <w:sz w:val="16"/>
                                <w:szCs w:val="16"/>
                              </w:rPr>
                              <w:t>tronikoen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6 Cuadro de texto" o:spid="_x0000_s1046" type="#_x0000_t202" style="position:absolute;left:0;text-align:left;margin-left:252.8pt;margin-top:7.85pt;width:71.25pt;height:3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Prozedura Ele</w:t>
                      </w:r>
                      <w:r>
                        <w:rPr>
                          <w:rFonts w:ascii="GillSans Light" w:hAnsi="GillSans Light"/>
                          <w:sz w:val="16"/>
                          <w:szCs w:val="16"/>
                        </w:rPr>
                        <w:t>k</w:t>
                      </w:r>
                      <w:r>
                        <w:rPr>
                          <w:rFonts w:ascii="GillSans Light" w:hAnsi="GillSans Light"/>
                          <w:sz w:val="16"/>
                          <w:szCs w:val="16"/>
                        </w:rPr>
                        <w:t>tronikoen Atala</w:t>
                      </w:r>
                    </w:p>
                  </w:txbxContent>
                </v:textbox>
              </v:shape>
            </w:pict>
          </mc:Fallback>
        </mc:AlternateContent>
      </w:r>
      <w:r>
        <w:rPr>
          <w:noProof/>
          <w:lang w:val="es-ES" w:eastAsia="es-ES"/>
        </w:rPr>
        <mc:AlternateContent>
          <mc:Choice Requires="wps">
            <w:drawing>
              <wp:anchor distT="0" distB="0" distL="114300" distR="114300" simplePos="0" relativeHeight="251724288" behindDoc="0" locked="0" layoutInCell="1" allowOverlap="1" wp14:anchorId="419EFD4A" wp14:editId="0B67CA11">
                <wp:simplePos x="0" y="0"/>
                <wp:positionH relativeFrom="column">
                  <wp:posOffset>3191510</wp:posOffset>
                </wp:positionH>
                <wp:positionV relativeFrom="paragraph">
                  <wp:posOffset>737870</wp:posOffset>
                </wp:positionV>
                <wp:extent cx="904874" cy="495300"/>
                <wp:effectExtent l="0" t="0" r="10160" b="19050"/>
                <wp:wrapNone/>
                <wp:docPr id="67" name="67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Atariak eta Ez</w:t>
                            </w:r>
                            <w:r>
                              <w:rPr>
                                <w:rFonts w:ascii="GillSans Light" w:hAnsi="GillSans Light"/>
                                <w:sz w:val="16"/>
                                <w:szCs w:val="16"/>
                              </w:rPr>
                              <w:t>a</w:t>
                            </w:r>
                            <w:r>
                              <w:rPr>
                                <w:rFonts w:ascii="GillSans Light" w:hAnsi="GillSans Light"/>
                                <w:sz w:val="16"/>
                                <w:szCs w:val="16"/>
                              </w:rPr>
                              <w:t>gutza Kude</w:t>
                            </w:r>
                            <w:r>
                              <w:rPr>
                                <w:rFonts w:ascii="GillSans Light" w:hAnsi="GillSans Light"/>
                                <w:sz w:val="16"/>
                                <w:szCs w:val="16"/>
                              </w:rPr>
                              <w:t>a</w:t>
                            </w:r>
                            <w:r>
                              <w:rPr>
                                <w:rFonts w:ascii="GillSans Light" w:hAnsi="GillSans Light"/>
                                <w:sz w:val="16"/>
                                <w:szCs w:val="16"/>
                              </w:rPr>
                              <w:t>tzeko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7 Cuadro de texto" o:spid="_x0000_s1047" type="#_x0000_t202" style="position:absolute;left:0;text-align:left;margin-left:251.3pt;margin-top:58.1pt;width:71.25pt;height:3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Atariak eta Ez</w:t>
                      </w:r>
                      <w:r>
                        <w:rPr>
                          <w:rFonts w:ascii="GillSans Light" w:hAnsi="GillSans Light"/>
                          <w:sz w:val="16"/>
                          <w:szCs w:val="16"/>
                        </w:rPr>
                        <w:t>a</w:t>
                      </w:r>
                      <w:r>
                        <w:rPr>
                          <w:rFonts w:ascii="GillSans Light" w:hAnsi="GillSans Light"/>
                          <w:sz w:val="16"/>
                          <w:szCs w:val="16"/>
                        </w:rPr>
                        <w:t>gutza Kude</w:t>
                      </w:r>
                      <w:r>
                        <w:rPr>
                          <w:rFonts w:ascii="GillSans Light" w:hAnsi="GillSans Light"/>
                          <w:sz w:val="16"/>
                          <w:szCs w:val="16"/>
                        </w:rPr>
                        <w:t>a</w:t>
                      </w:r>
                      <w:r>
                        <w:rPr>
                          <w:rFonts w:ascii="GillSans Light" w:hAnsi="GillSans Light"/>
                          <w:sz w:val="16"/>
                          <w:szCs w:val="16"/>
                        </w:rPr>
                        <w:t>tzeko Atala</w:t>
                      </w:r>
                    </w:p>
                  </w:txbxContent>
                </v:textbox>
              </v:shape>
            </w:pict>
          </mc:Fallback>
        </mc:AlternateContent>
      </w:r>
      <w:r>
        <w:rPr>
          <w:noProof/>
          <w:lang w:val="es-ES" w:eastAsia="es-ES"/>
        </w:rPr>
        <mc:AlternateContent>
          <mc:Choice Requires="wps">
            <w:drawing>
              <wp:anchor distT="0" distB="0" distL="114300" distR="114300" simplePos="0" relativeHeight="251725312" behindDoc="0" locked="0" layoutInCell="1" allowOverlap="1" wp14:anchorId="27BF9AE9" wp14:editId="7CA6A0FA">
                <wp:simplePos x="0" y="0"/>
                <wp:positionH relativeFrom="column">
                  <wp:posOffset>3191510</wp:posOffset>
                </wp:positionH>
                <wp:positionV relativeFrom="paragraph">
                  <wp:posOffset>1385570</wp:posOffset>
                </wp:positionV>
                <wp:extent cx="904874" cy="495300"/>
                <wp:effectExtent l="0" t="0" r="10160" b="19050"/>
                <wp:wrapNone/>
                <wp:docPr id="68" name="68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Informazio Si</w:t>
                            </w:r>
                            <w:r>
                              <w:rPr>
                                <w:rFonts w:ascii="GillSans Light" w:hAnsi="GillSans Light"/>
                                <w:sz w:val="16"/>
                                <w:szCs w:val="16"/>
                              </w:rPr>
                              <w:t>s</w:t>
                            </w:r>
                            <w:r>
                              <w:rPr>
                                <w:rFonts w:ascii="GillSans Light" w:hAnsi="GillSans Light"/>
                                <w:sz w:val="16"/>
                                <w:szCs w:val="16"/>
                              </w:rPr>
                              <w:t>tema Zentralen Atala</w:t>
                            </w:r>
                          </w:p>
                          <w:p w:rsidR="005C777A" w:rsidRPr="008C4321" w:rsidRDefault="005C777A" w:rsidP="0081283A">
                            <w:pPr>
                              <w:ind w:left="-142" w:right="-147" w:firstLine="0"/>
                              <w:jc w:val="center"/>
                              <w:rPr>
                                <w:rFonts w:ascii="GillSans Light" w:hAnsi="GillSans 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8 Cuadro de texto" o:spid="_x0000_s1048" type="#_x0000_t202" style="position:absolute;left:0;text-align:left;margin-left:251.3pt;margin-top:109.1pt;width:71.25pt;height:3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Informazio Si</w:t>
                      </w:r>
                      <w:r>
                        <w:rPr>
                          <w:rFonts w:ascii="GillSans Light" w:hAnsi="GillSans Light"/>
                          <w:sz w:val="16"/>
                          <w:szCs w:val="16"/>
                        </w:rPr>
                        <w:t>s</w:t>
                      </w:r>
                      <w:r>
                        <w:rPr>
                          <w:rFonts w:ascii="GillSans Light" w:hAnsi="GillSans Light"/>
                          <w:sz w:val="16"/>
                          <w:szCs w:val="16"/>
                        </w:rPr>
                        <w:t>tema Zentralen Atala</w:t>
                      </w:r>
                    </w:p>
                    <w:p w:rsidR="005C777A" w:rsidRPr="008C4321" w:rsidRDefault="005C777A" w:rsidP="0081283A">
                      <w:pPr>
                        <w:ind w:left="-142" w:right="-147" w:firstLine="0"/>
                        <w:jc w:val="center"/>
                        <w:rPr>
                          <w:rFonts w:ascii="GillSans Light" w:hAnsi="GillSans Light"/>
                          <w:sz w:val="16"/>
                          <w:szCs w:val="16"/>
                        </w:rPr>
                      </w:pPr>
                    </w:p>
                  </w:txbxContent>
                </v:textbox>
              </v:shape>
            </w:pict>
          </mc:Fallback>
        </mc:AlternateContent>
      </w:r>
      <w:r>
        <w:rPr>
          <w:noProof/>
          <w:lang w:val="es-ES" w:eastAsia="es-ES"/>
        </w:rPr>
        <mc:AlternateContent>
          <mc:Choice Requires="wps">
            <w:drawing>
              <wp:anchor distT="0" distB="0" distL="114300" distR="114300" simplePos="0" relativeHeight="251726336" behindDoc="0" locked="0" layoutInCell="1" allowOverlap="1" wp14:anchorId="1F7A89D6" wp14:editId="3B06A9B0">
                <wp:simplePos x="0" y="0"/>
                <wp:positionH relativeFrom="column">
                  <wp:posOffset>3191510</wp:posOffset>
                </wp:positionH>
                <wp:positionV relativeFrom="paragraph">
                  <wp:posOffset>2023745</wp:posOffset>
                </wp:positionV>
                <wp:extent cx="904874" cy="495300"/>
                <wp:effectExtent l="0" t="0" r="10160" b="19050"/>
                <wp:wrapNone/>
                <wp:docPr id="69" name="69 Cuadro de texto"/>
                <wp:cNvGraphicFramePr/>
                <a:graphic xmlns:a="http://schemas.openxmlformats.org/drawingml/2006/main">
                  <a:graphicData uri="http://schemas.microsoft.com/office/word/2010/wordprocessingShape">
                    <wps:wsp>
                      <wps:cNvSpPr txBox="1"/>
                      <wps:spPr>
                        <a:xfrm>
                          <a:off x="0" y="0"/>
                          <a:ext cx="904874" cy="495300"/>
                        </a:xfrm>
                        <a:prstGeom prst="rect">
                          <a:avLst/>
                        </a:prstGeom>
                        <a:solidFill>
                          <a:sysClr val="window" lastClr="FFFFFF"/>
                        </a:solidFill>
                        <a:ln w="6350">
                          <a:solidFill>
                            <a:prstClr val="black"/>
                          </a:solidFill>
                        </a:ln>
                        <a:effectLst/>
                      </wps:spPr>
                      <wps:txb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Lurraldeko Info</w:t>
                            </w:r>
                            <w:r>
                              <w:rPr>
                                <w:rFonts w:ascii="GillSans Light" w:hAnsi="GillSans Light"/>
                                <w:sz w:val="16"/>
                                <w:szCs w:val="16"/>
                              </w:rPr>
                              <w:t>r</w:t>
                            </w:r>
                            <w:r>
                              <w:rPr>
                                <w:rFonts w:ascii="GillSans Light" w:hAnsi="GillSans Light"/>
                                <w:sz w:val="16"/>
                                <w:szCs w:val="16"/>
                              </w:rPr>
                              <w:t>mazio Sistemen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9 Cuadro de texto" o:spid="_x0000_s1049" type="#_x0000_t202" style="position:absolute;left:0;text-align:left;margin-left:251.3pt;margin-top:159.35pt;width:71.25pt;height:3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" fillcolor="window" strokeweight=".5pt">
                <v:textbox>
                  <w:txbxContent>
                    <w:p w:rsidR="005C777A" w:rsidRPr="008C4321" w:rsidRDefault="005C777A" w:rsidP="002E4D4F">
                      <w:pPr>
                        <w:spacing w:before="60"/>
                        <w:ind w:right="-147" w:firstLine="0"/>
                        <w:jc w:val="left"/>
                        <w:rPr>
                          <w:rFonts w:ascii="GillSans Light" w:hAnsi="GillSans Light"/>
                          <w:sz w:val="16"/>
                          <w:szCs w:val="16"/>
                        </w:rPr>
                      </w:pPr>
                      <w:r>
                        <w:rPr>
                          <w:rFonts w:ascii="GillSans Light" w:hAnsi="GillSans Light"/>
                          <w:sz w:val="16"/>
                          <w:szCs w:val="16"/>
                        </w:rPr>
                        <w:t>Lurraldeko Info</w:t>
                      </w:r>
                      <w:r>
                        <w:rPr>
                          <w:rFonts w:ascii="GillSans Light" w:hAnsi="GillSans Light"/>
                          <w:sz w:val="16"/>
                          <w:szCs w:val="16"/>
                        </w:rPr>
                        <w:t>r</w:t>
                      </w:r>
                      <w:r>
                        <w:rPr>
                          <w:rFonts w:ascii="GillSans Light" w:hAnsi="GillSans Light"/>
                          <w:sz w:val="16"/>
                          <w:szCs w:val="16"/>
                        </w:rPr>
                        <w:t>mazio Sistemen Atala</w:t>
                      </w:r>
                    </w:p>
                  </w:txbxContent>
                </v:textbox>
              </v:shape>
            </w:pict>
          </mc:Fallback>
        </mc:AlternateContent>
      </w:r>
    </w:p>
    <w:p w:rsidR="0081283A" w:rsidRDefault="00D062B2" w:rsidP="0081283A">
      <w:pPr>
        <w:pStyle w:val="atitulo3"/>
      </w:pPr>
      <w:r>
        <w:rPr>
          <w:noProof/>
          <w:lang w:val="es-ES" w:eastAsia="es-ES"/>
        </w:rPr>
        <mc:AlternateContent>
          <mc:Choice Requires="wps">
            <w:drawing>
              <wp:anchor distT="0" distB="0" distL="114300" distR="114300" simplePos="0" relativeHeight="251778560" behindDoc="1" locked="0" layoutInCell="1" allowOverlap="1" wp14:anchorId="09A8A1B4" wp14:editId="255024EC">
                <wp:simplePos x="0" y="0"/>
                <wp:positionH relativeFrom="column">
                  <wp:posOffset>8658860</wp:posOffset>
                </wp:positionH>
                <wp:positionV relativeFrom="paragraph">
                  <wp:posOffset>69850</wp:posOffset>
                </wp:positionV>
                <wp:extent cx="504190" cy="0"/>
                <wp:effectExtent l="0" t="0" r="10160" b="19050"/>
                <wp:wrapNone/>
                <wp:docPr id="106" name="106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flip:x;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8pt,5.5pt" to="72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" strokecolor="windowText" strokeweight=".25pt"/>
            </w:pict>
          </mc:Fallback>
        </mc:AlternateContent>
      </w:r>
      <w:r>
        <w:rPr>
          <w:noProof/>
          <w:lang w:val="es-ES" w:eastAsia="es-ES"/>
        </w:rPr>
        <mc:AlternateContent>
          <mc:Choice Requires="wps">
            <w:drawing>
              <wp:anchor distT="0" distB="0" distL="114300" distR="114300" simplePos="0" relativeHeight="251773440" behindDoc="1" locked="0" layoutInCell="1" allowOverlap="1" wp14:anchorId="0EA543DC" wp14:editId="75290564">
                <wp:simplePos x="0" y="0"/>
                <wp:positionH relativeFrom="column">
                  <wp:posOffset>7315835</wp:posOffset>
                </wp:positionH>
                <wp:positionV relativeFrom="paragraph">
                  <wp:posOffset>69850</wp:posOffset>
                </wp:positionV>
                <wp:extent cx="504190" cy="0"/>
                <wp:effectExtent l="0" t="0" r="10160" b="19050"/>
                <wp:wrapNone/>
                <wp:docPr id="102" name="102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x;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05pt,5.5pt" to="61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" strokecolor="windowText" strokeweight=".25pt"/>
            </w:pict>
          </mc:Fallback>
        </mc:AlternateContent>
      </w:r>
      <w:r w:rsidR="002E7D02">
        <w:rPr>
          <w:noProof/>
          <w:lang w:val="es-ES" w:eastAsia="es-ES"/>
        </w:rPr>
        <mc:AlternateContent>
          <mc:Choice Requires="wps">
            <w:drawing>
              <wp:anchor distT="0" distB="0" distL="114300" distR="114300" simplePos="0" relativeHeight="251768320" behindDoc="1" locked="0" layoutInCell="1" allowOverlap="1" wp14:anchorId="41C0CF8E" wp14:editId="1CE74897">
                <wp:simplePos x="0" y="0"/>
                <wp:positionH relativeFrom="column">
                  <wp:posOffset>5934710</wp:posOffset>
                </wp:positionH>
                <wp:positionV relativeFrom="paragraph">
                  <wp:posOffset>60325</wp:posOffset>
                </wp:positionV>
                <wp:extent cx="504190" cy="0"/>
                <wp:effectExtent l="0" t="0" r="10160" b="19050"/>
                <wp:wrapNone/>
                <wp:docPr id="98" name="98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8 Conector recto" o:spid="_x0000_s1026" style="position:absolute;flip:x;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pt,4.75pt" to="5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" strokecolor="windowText" strokeweight=".25pt"/>
            </w:pict>
          </mc:Fallback>
        </mc:AlternateContent>
      </w:r>
      <w:r w:rsidR="002E7D02">
        <w:rPr>
          <w:noProof/>
          <w:lang w:val="es-ES" w:eastAsia="es-ES"/>
        </w:rPr>
        <mc:AlternateContent>
          <mc:Choice Requires="wps">
            <w:drawing>
              <wp:anchor distT="0" distB="0" distL="114300" distR="114300" simplePos="0" relativeHeight="251763200" behindDoc="1" locked="0" layoutInCell="1" allowOverlap="1" wp14:anchorId="6FD87FB3" wp14:editId="5FA7F4BB">
                <wp:simplePos x="0" y="0"/>
                <wp:positionH relativeFrom="column">
                  <wp:posOffset>4544060</wp:posOffset>
                </wp:positionH>
                <wp:positionV relativeFrom="paragraph">
                  <wp:posOffset>50800</wp:posOffset>
                </wp:positionV>
                <wp:extent cx="504190" cy="0"/>
                <wp:effectExtent l="0" t="0" r="10160" b="19050"/>
                <wp:wrapNone/>
                <wp:docPr id="94" name="94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4 Conector recto" o:spid="_x0000_s1026" style="position:absolute;flip:x;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pt,4pt" to="3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" strokecolor="windowText" strokeweight=".25pt"/>
            </w:pict>
          </mc:Fallback>
        </mc:AlternateContent>
      </w:r>
      <w:r w:rsidR="00C56687">
        <w:rPr>
          <w:noProof/>
          <w:lang w:val="es-ES" w:eastAsia="es-ES"/>
        </w:rPr>
        <mc:AlternateContent>
          <mc:Choice Requires="wps">
            <w:drawing>
              <wp:anchor distT="0" distB="0" distL="114300" distR="114300" simplePos="0" relativeHeight="251757056" behindDoc="1" locked="0" layoutInCell="1" allowOverlap="1" wp14:anchorId="496489C4" wp14:editId="31060A42">
                <wp:simplePos x="0" y="0"/>
                <wp:positionH relativeFrom="column">
                  <wp:posOffset>2981960</wp:posOffset>
                </wp:positionH>
                <wp:positionV relativeFrom="paragraph">
                  <wp:posOffset>50800</wp:posOffset>
                </wp:positionV>
                <wp:extent cx="504190" cy="0"/>
                <wp:effectExtent l="0" t="0" r="10160" b="19050"/>
                <wp:wrapNone/>
                <wp:docPr id="90" name="90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0 Conector recto" o:spid="_x0000_s1026" style="position:absolute;flip:x;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4pt" to="27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" strokecolor="windowText" strokeweight=".25pt"/>
            </w:pict>
          </mc:Fallback>
        </mc:AlternateContent>
      </w:r>
    </w:p>
    <w:p w:rsidR="0081283A" w:rsidRDefault="0081283A" w:rsidP="0081283A">
      <w:pPr>
        <w:pStyle w:val="atitulo3"/>
      </w:pPr>
    </w:p>
    <w:p w:rsidR="0081283A" w:rsidRDefault="0099368F" w:rsidP="0081283A">
      <w:pPr>
        <w:pStyle w:val="atitulo3"/>
      </w:pPr>
      <w:r>
        <w:rPr>
          <w:noProof/>
          <w:lang w:val="es-ES" w:eastAsia="es-ES"/>
        </w:rPr>
        <mc:AlternateContent>
          <mc:Choice Requires="wps">
            <w:drawing>
              <wp:anchor distT="0" distB="0" distL="114300" distR="114300" simplePos="0" relativeHeight="251748864" behindDoc="0" locked="0" layoutInCell="1" allowOverlap="1" wp14:anchorId="4FC44896" wp14:editId="38218EB0">
                <wp:simplePos x="0" y="0"/>
                <wp:positionH relativeFrom="column">
                  <wp:posOffset>4639310</wp:posOffset>
                </wp:positionH>
                <wp:positionV relativeFrom="paragraph">
                  <wp:posOffset>9526</wp:posOffset>
                </wp:positionV>
                <wp:extent cx="933450" cy="723900"/>
                <wp:effectExtent l="0" t="0" r="19050" b="19050"/>
                <wp:wrapNone/>
                <wp:docPr id="86" name="86 Cuadro de texto"/>
                <wp:cNvGraphicFramePr/>
                <a:graphic xmlns:a="http://schemas.openxmlformats.org/drawingml/2006/main">
                  <a:graphicData uri="http://schemas.microsoft.com/office/word/2010/wordprocessingShape">
                    <wps:wsp>
                      <wps:cNvSpPr txBox="1"/>
                      <wps:spPr>
                        <a:xfrm>
                          <a:off x="0" y="0"/>
                          <a:ext cx="933450" cy="7239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Garapen Ekon</w:t>
                            </w:r>
                            <w:r>
                              <w:rPr>
                                <w:rFonts w:ascii="GillSans Light" w:hAnsi="GillSans Light"/>
                                <w:sz w:val="16"/>
                                <w:szCs w:val="16"/>
                              </w:rPr>
                              <w:t>o</w:t>
                            </w:r>
                            <w:r>
                              <w:rPr>
                                <w:rFonts w:ascii="GillSans Light" w:hAnsi="GillSans Light"/>
                                <w:sz w:val="16"/>
                                <w:szCs w:val="16"/>
                              </w:rPr>
                              <w:t>mikoko, Enpl</w:t>
                            </w:r>
                            <w:r>
                              <w:rPr>
                                <w:rFonts w:ascii="GillSans Light" w:hAnsi="GillSans Light"/>
                                <w:sz w:val="16"/>
                                <w:szCs w:val="16"/>
                              </w:rPr>
                              <w:t>e</w:t>
                            </w:r>
                            <w:r>
                              <w:rPr>
                                <w:rFonts w:ascii="GillSans Light" w:hAnsi="GillSans Light"/>
                                <w:sz w:val="16"/>
                                <w:szCs w:val="16"/>
                              </w:rPr>
                              <w:t>guko, Hezku</w:t>
                            </w:r>
                            <w:r>
                              <w:rPr>
                                <w:rFonts w:ascii="GillSans Light" w:hAnsi="GillSans Light"/>
                                <w:sz w:val="16"/>
                                <w:szCs w:val="16"/>
                              </w:rPr>
                              <w:t>n</w:t>
                            </w:r>
                            <w:r>
                              <w:rPr>
                                <w:rFonts w:ascii="GillSans Light" w:hAnsi="GillSans Light"/>
                                <w:sz w:val="16"/>
                                <w:szCs w:val="16"/>
                              </w:rPr>
                              <w:t>tzako, Kulturako eta Herritarrekiko eta Erakunde</w:t>
                            </w:r>
                            <w:r>
                              <w:rPr>
                                <w:rFonts w:ascii="GillSans Light" w:hAnsi="GillSans Light"/>
                                <w:sz w:val="16"/>
                                <w:szCs w:val="16"/>
                              </w:rPr>
                              <w:t>e</w:t>
                            </w:r>
                            <w:r>
                              <w:rPr>
                                <w:rFonts w:ascii="GillSans Light" w:hAnsi="GillSans Light"/>
                                <w:sz w:val="16"/>
                                <w:szCs w:val="16"/>
                              </w:rPr>
                              <w:t>kiko Harreman</w:t>
                            </w:r>
                            <w:r>
                              <w:rPr>
                                <w:rFonts w:ascii="GillSans Light" w:hAnsi="GillSans Light"/>
                                <w:sz w:val="16"/>
                                <w:szCs w:val="16"/>
                              </w:rPr>
                              <w:t>e</w:t>
                            </w:r>
                            <w:r>
                              <w:rPr>
                                <w:rFonts w:ascii="GillSans Light" w:hAnsi="GillSans Light"/>
                                <w:sz w:val="16"/>
                                <w:szCs w:val="16"/>
                              </w:rPr>
                              <w:t>tako arloetako Proiektuen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6 Cuadro de texto" o:spid="_x0000_s1050" type="#_x0000_t202" style="position:absolute;left:0;text-align:left;margin-left:365.3pt;margin-top:.75pt;width:73.5pt;height:5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Garapen Ekon</w:t>
                      </w:r>
                      <w:r>
                        <w:rPr>
                          <w:rFonts w:ascii="GillSans Light" w:hAnsi="GillSans Light"/>
                          <w:sz w:val="16"/>
                          <w:szCs w:val="16"/>
                        </w:rPr>
                        <w:t>o</w:t>
                      </w:r>
                      <w:r>
                        <w:rPr>
                          <w:rFonts w:ascii="GillSans Light" w:hAnsi="GillSans Light"/>
                          <w:sz w:val="16"/>
                          <w:szCs w:val="16"/>
                        </w:rPr>
                        <w:t>mikoko, Enpl</w:t>
                      </w:r>
                      <w:r>
                        <w:rPr>
                          <w:rFonts w:ascii="GillSans Light" w:hAnsi="GillSans Light"/>
                          <w:sz w:val="16"/>
                          <w:szCs w:val="16"/>
                        </w:rPr>
                        <w:t>e</w:t>
                      </w:r>
                      <w:r>
                        <w:rPr>
                          <w:rFonts w:ascii="GillSans Light" w:hAnsi="GillSans Light"/>
                          <w:sz w:val="16"/>
                          <w:szCs w:val="16"/>
                        </w:rPr>
                        <w:t>guko, Hezku</w:t>
                      </w:r>
                      <w:r>
                        <w:rPr>
                          <w:rFonts w:ascii="GillSans Light" w:hAnsi="GillSans Light"/>
                          <w:sz w:val="16"/>
                          <w:szCs w:val="16"/>
                        </w:rPr>
                        <w:t>n</w:t>
                      </w:r>
                      <w:r>
                        <w:rPr>
                          <w:rFonts w:ascii="GillSans Light" w:hAnsi="GillSans Light"/>
                          <w:sz w:val="16"/>
                          <w:szCs w:val="16"/>
                        </w:rPr>
                        <w:t>tzako, Kulturako eta Herritarrekiko eta Erakunde</w:t>
                      </w:r>
                      <w:r>
                        <w:rPr>
                          <w:rFonts w:ascii="GillSans Light" w:hAnsi="GillSans Light"/>
                          <w:sz w:val="16"/>
                          <w:szCs w:val="16"/>
                        </w:rPr>
                        <w:t>e</w:t>
                      </w:r>
                      <w:r>
                        <w:rPr>
                          <w:rFonts w:ascii="GillSans Light" w:hAnsi="GillSans Light"/>
                          <w:sz w:val="16"/>
                          <w:szCs w:val="16"/>
                        </w:rPr>
                        <w:t>kiko Harreman</w:t>
                      </w:r>
                      <w:r>
                        <w:rPr>
                          <w:rFonts w:ascii="GillSans Light" w:hAnsi="GillSans Light"/>
                          <w:sz w:val="16"/>
                          <w:szCs w:val="16"/>
                        </w:rPr>
                        <w:t>e</w:t>
                      </w:r>
                      <w:r>
                        <w:rPr>
                          <w:rFonts w:ascii="GillSans Light" w:hAnsi="GillSans Light"/>
                          <w:sz w:val="16"/>
                          <w:szCs w:val="16"/>
                        </w:rPr>
                        <w:t>tako arloetako Proiektuen Atala</w:t>
                      </w:r>
                    </w:p>
                  </w:txbxContent>
                </v:textbox>
              </v:shape>
            </w:pict>
          </mc:Fallback>
        </mc:AlternateContent>
      </w:r>
      <w:r w:rsidR="00D062B2">
        <w:rPr>
          <w:noProof/>
          <w:lang w:val="es-ES" w:eastAsia="es-ES"/>
        </w:rPr>
        <mc:AlternateContent>
          <mc:Choice Requires="wps">
            <w:drawing>
              <wp:anchor distT="0" distB="0" distL="114300" distR="114300" simplePos="0" relativeHeight="251779584" behindDoc="1" locked="0" layoutInCell="1" allowOverlap="1" wp14:anchorId="7A6BDADD" wp14:editId="16B843D4">
                <wp:simplePos x="0" y="0"/>
                <wp:positionH relativeFrom="column">
                  <wp:posOffset>8658860</wp:posOffset>
                </wp:positionH>
                <wp:positionV relativeFrom="paragraph">
                  <wp:posOffset>19050</wp:posOffset>
                </wp:positionV>
                <wp:extent cx="504190" cy="0"/>
                <wp:effectExtent l="0" t="0" r="10160" b="19050"/>
                <wp:wrapNone/>
                <wp:docPr id="107" name="107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7 Conector recto" o:spid="_x0000_s1026" style="position:absolute;flip:x;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8pt,1.5pt" to="7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" strokecolor="windowText" strokeweight=".25pt"/>
            </w:pict>
          </mc:Fallback>
        </mc:AlternateContent>
      </w:r>
      <w:r w:rsidR="00D062B2">
        <w:rPr>
          <w:noProof/>
          <w:lang w:val="es-ES" w:eastAsia="es-ES"/>
        </w:rPr>
        <mc:AlternateContent>
          <mc:Choice Requires="wps">
            <w:drawing>
              <wp:anchor distT="0" distB="0" distL="114300" distR="114300" simplePos="0" relativeHeight="251774464" behindDoc="1" locked="0" layoutInCell="1" allowOverlap="1" wp14:anchorId="360ED2F0" wp14:editId="71BF207E">
                <wp:simplePos x="0" y="0"/>
                <wp:positionH relativeFrom="column">
                  <wp:posOffset>7306310</wp:posOffset>
                </wp:positionH>
                <wp:positionV relativeFrom="paragraph">
                  <wp:posOffset>19050</wp:posOffset>
                </wp:positionV>
                <wp:extent cx="504190" cy="0"/>
                <wp:effectExtent l="0" t="0" r="10160" b="19050"/>
                <wp:wrapNone/>
                <wp:docPr id="103" name="103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3 Conector recto" o:spid="_x0000_s1026" style="position:absolute;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3pt,1.5pt" to="6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" strokecolor="windowText" strokeweight=".25pt"/>
            </w:pict>
          </mc:Fallback>
        </mc:AlternateContent>
      </w:r>
      <w:r w:rsidR="002E7D02">
        <w:rPr>
          <w:noProof/>
          <w:lang w:val="es-ES" w:eastAsia="es-ES"/>
        </w:rPr>
        <mc:AlternateContent>
          <mc:Choice Requires="wps">
            <w:drawing>
              <wp:anchor distT="0" distB="0" distL="114300" distR="114300" simplePos="0" relativeHeight="251769344" behindDoc="1" locked="0" layoutInCell="1" allowOverlap="1" wp14:anchorId="4C4E83C6" wp14:editId="7B222276">
                <wp:simplePos x="0" y="0"/>
                <wp:positionH relativeFrom="column">
                  <wp:posOffset>5934710</wp:posOffset>
                </wp:positionH>
                <wp:positionV relativeFrom="paragraph">
                  <wp:posOffset>9525</wp:posOffset>
                </wp:positionV>
                <wp:extent cx="504190" cy="0"/>
                <wp:effectExtent l="0" t="0" r="10160" b="19050"/>
                <wp:wrapNone/>
                <wp:docPr id="99" name="9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9 Conector recto" o:spid="_x0000_s1026" style="position:absolute;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pt,.75pt" to="5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" strokecolor="windowText" strokeweight=".25pt"/>
            </w:pict>
          </mc:Fallback>
        </mc:AlternateContent>
      </w:r>
      <w:r w:rsidR="002E7D02">
        <w:rPr>
          <w:noProof/>
          <w:lang w:val="es-ES" w:eastAsia="es-ES"/>
        </w:rPr>
        <mc:AlternateContent>
          <mc:Choice Requires="wps">
            <w:drawing>
              <wp:anchor distT="0" distB="0" distL="114300" distR="114300" simplePos="0" relativeHeight="251759104" behindDoc="1" locked="0" layoutInCell="1" allowOverlap="1" wp14:anchorId="6790F968" wp14:editId="3FBD043E">
                <wp:simplePos x="0" y="0"/>
                <wp:positionH relativeFrom="column">
                  <wp:posOffset>2981960</wp:posOffset>
                </wp:positionH>
                <wp:positionV relativeFrom="paragraph">
                  <wp:posOffset>9525</wp:posOffset>
                </wp:positionV>
                <wp:extent cx="504190" cy="0"/>
                <wp:effectExtent l="0" t="0" r="10160" b="19050"/>
                <wp:wrapNone/>
                <wp:docPr id="91" name="91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75pt" to="2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" strokecolor="windowText" strokeweight=".25pt"/>
            </w:pict>
          </mc:Fallback>
        </mc:AlternateContent>
      </w:r>
    </w:p>
    <w:p w:rsidR="0081283A" w:rsidRDefault="0099368F" w:rsidP="0081283A">
      <w:pPr>
        <w:pStyle w:val="atitulo3"/>
      </w:pPr>
      <w:r>
        <w:rPr>
          <w:noProof/>
          <w:lang w:val="es-ES" w:eastAsia="es-ES"/>
        </w:rPr>
        <mc:AlternateContent>
          <mc:Choice Requires="wps">
            <w:drawing>
              <wp:anchor distT="0" distB="0" distL="114300" distR="114300" simplePos="0" relativeHeight="251746816" behindDoc="0" locked="0" layoutInCell="1" allowOverlap="1" wp14:anchorId="515882DB" wp14:editId="4BA0FE93">
                <wp:simplePos x="0" y="0"/>
                <wp:positionH relativeFrom="column">
                  <wp:posOffset>8773795</wp:posOffset>
                </wp:positionH>
                <wp:positionV relativeFrom="paragraph">
                  <wp:posOffset>45720</wp:posOffset>
                </wp:positionV>
                <wp:extent cx="904240" cy="552450"/>
                <wp:effectExtent l="0" t="0" r="10160" b="19050"/>
                <wp:wrapNone/>
                <wp:docPr id="85" name="85 Cuadro de texto"/>
                <wp:cNvGraphicFramePr/>
                <a:graphic xmlns:a="http://schemas.openxmlformats.org/drawingml/2006/main">
                  <a:graphicData uri="http://schemas.microsoft.com/office/word/2010/wordprocessingShape">
                    <wps:wsp>
                      <wps:cNvSpPr txBox="1"/>
                      <wps:spPr>
                        <a:xfrm>
                          <a:off x="0" y="0"/>
                          <a:ext cx="904240" cy="552450"/>
                        </a:xfrm>
                        <a:prstGeom prst="rect">
                          <a:avLst/>
                        </a:prstGeom>
                        <a:solidFill>
                          <a:sysClr val="window" lastClr="FFFFFF"/>
                        </a:solidFill>
                        <a:ln w="6350">
                          <a:solidFill>
                            <a:prstClr val="black"/>
                          </a:solidFill>
                        </a:ln>
                        <a:effectLst/>
                      </wps:spPr>
                      <wps:txb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Analisi Estrateg</w:t>
                            </w:r>
                            <w:r>
                              <w:rPr>
                                <w:rFonts w:ascii="GillSans Light" w:hAnsi="GillSans Light"/>
                                <w:sz w:val="16"/>
                                <w:szCs w:val="16"/>
                              </w:rPr>
                              <w:t>i</w:t>
                            </w:r>
                            <w:r>
                              <w:rPr>
                                <w:rFonts w:ascii="GillSans Light" w:hAnsi="GillSans Light"/>
                                <w:sz w:val="16"/>
                                <w:szCs w:val="16"/>
                              </w:rPr>
                              <w:t>koaren eta Pla</w:t>
                            </w:r>
                            <w:r>
                              <w:rPr>
                                <w:rFonts w:ascii="GillSans Light" w:hAnsi="GillSans Light"/>
                                <w:sz w:val="16"/>
                                <w:szCs w:val="16"/>
                              </w:rPr>
                              <w:t>n</w:t>
                            </w:r>
                            <w:r>
                              <w:rPr>
                                <w:rFonts w:ascii="GillSans Light" w:hAnsi="GillSans Light"/>
                                <w:sz w:val="16"/>
                                <w:szCs w:val="16"/>
                              </w:rPr>
                              <w:t>gintzaren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5 Cuadro de texto" o:spid="_x0000_s1051" type="#_x0000_t202" style="position:absolute;left:0;text-align:left;margin-left:690.85pt;margin-top:3.6pt;width:71.2pt;height:4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" fillcolor="window" strokeweight=".5pt">
                <v:textbox>
                  <w:txbxContent>
                    <w:p w:rsidR="005C777A" w:rsidRPr="008C4321" w:rsidRDefault="005C777A" w:rsidP="00650E6A">
                      <w:pPr>
                        <w:spacing w:before="140"/>
                        <w:ind w:right="-147" w:firstLine="0"/>
                        <w:jc w:val="left"/>
                        <w:rPr>
                          <w:rFonts w:ascii="GillSans Light" w:hAnsi="GillSans Light"/>
                          <w:sz w:val="16"/>
                          <w:szCs w:val="16"/>
                        </w:rPr>
                      </w:pPr>
                      <w:r>
                        <w:rPr>
                          <w:rFonts w:ascii="GillSans Light" w:hAnsi="GillSans Light"/>
                          <w:sz w:val="16"/>
                          <w:szCs w:val="16"/>
                        </w:rPr>
                        <w:t>Analisi Estrateg</w:t>
                      </w:r>
                      <w:r>
                        <w:rPr>
                          <w:rFonts w:ascii="GillSans Light" w:hAnsi="GillSans Light"/>
                          <w:sz w:val="16"/>
                          <w:szCs w:val="16"/>
                        </w:rPr>
                        <w:t>i</w:t>
                      </w:r>
                      <w:r>
                        <w:rPr>
                          <w:rFonts w:ascii="GillSans Light" w:hAnsi="GillSans Light"/>
                          <w:sz w:val="16"/>
                          <w:szCs w:val="16"/>
                        </w:rPr>
                        <w:t>koaren eta Pla</w:t>
                      </w:r>
                      <w:r>
                        <w:rPr>
                          <w:rFonts w:ascii="GillSans Light" w:hAnsi="GillSans Light"/>
                          <w:sz w:val="16"/>
                          <w:szCs w:val="16"/>
                        </w:rPr>
                        <w:t>n</w:t>
                      </w:r>
                      <w:r>
                        <w:rPr>
                          <w:rFonts w:ascii="GillSans Light" w:hAnsi="GillSans Light"/>
                          <w:sz w:val="16"/>
                          <w:szCs w:val="16"/>
                        </w:rPr>
                        <w:t>gintzaren Atala</w:t>
                      </w:r>
                    </w:p>
                  </w:txbxContent>
                </v:textbox>
              </v:shape>
            </w:pict>
          </mc:Fallback>
        </mc:AlternateContent>
      </w:r>
      <w:r w:rsidR="00D062B2">
        <w:rPr>
          <w:noProof/>
          <w:lang w:val="es-ES" w:eastAsia="es-ES"/>
        </w:rPr>
        <mc:AlternateContent>
          <mc:Choice Requires="wps">
            <w:drawing>
              <wp:anchor distT="0" distB="0" distL="114300" distR="114300" simplePos="0" relativeHeight="251777536" behindDoc="1" locked="0" layoutInCell="1" allowOverlap="1" wp14:anchorId="7A532045" wp14:editId="6209F339">
                <wp:simplePos x="0" y="0"/>
                <wp:positionH relativeFrom="column">
                  <wp:posOffset>8658860</wp:posOffset>
                </wp:positionH>
                <wp:positionV relativeFrom="paragraph">
                  <wp:posOffset>312420</wp:posOffset>
                </wp:positionV>
                <wp:extent cx="504190" cy="0"/>
                <wp:effectExtent l="0" t="0" r="10160" b="19050"/>
                <wp:wrapNone/>
                <wp:docPr id="105" name="105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5 Conector recto" o:spid="_x0000_s1026" style="position:absolute;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8pt,24.6pt" to="72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" strokecolor="windowText" strokeweight=".25pt"/>
            </w:pict>
          </mc:Fallback>
        </mc:AlternateContent>
      </w:r>
      <w:r w:rsidR="00D062B2">
        <w:rPr>
          <w:noProof/>
          <w:lang w:val="es-ES" w:eastAsia="es-ES"/>
        </w:rPr>
        <mc:AlternateContent>
          <mc:Choice Requires="wps">
            <w:drawing>
              <wp:anchor distT="0" distB="0" distL="114300" distR="114300" simplePos="0" relativeHeight="251772416" behindDoc="1" locked="0" layoutInCell="1" allowOverlap="1" wp14:anchorId="32C4AACC" wp14:editId="3DD92CD3">
                <wp:simplePos x="0" y="0"/>
                <wp:positionH relativeFrom="column">
                  <wp:posOffset>7306310</wp:posOffset>
                </wp:positionH>
                <wp:positionV relativeFrom="paragraph">
                  <wp:posOffset>312420</wp:posOffset>
                </wp:positionV>
                <wp:extent cx="504190" cy="0"/>
                <wp:effectExtent l="0" t="0" r="10160" b="19050"/>
                <wp:wrapNone/>
                <wp:docPr id="101" name="101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1 Conector recto" o:spid="_x0000_s1026" style="position:absolute;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3pt,24.6pt" to="6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" strokecolor="windowText" strokeweight=".25pt"/>
            </w:pict>
          </mc:Fallback>
        </mc:AlternateContent>
      </w:r>
      <w:r w:rsidR="00D062B2">
        <w:rPr>
          <w:noProof/>
          <w:lang w:val="es-ES" w:eastAsia="es-ES"/>
        </w:rPr>
        <mc:AlternateContent>
          <mc:Choice Requires="wps">
            <w:drawing>
              <wp:anchor distT="0" distB="0" distL="114300" distR="114300" simplePos="0" relativeHeight="251767296" behindDoc="1" locked="0" layoutInCell="1" allowOverlap="1" wp14:anchorId="4F9976E3" wp14:editId="4D72D34E">
                <wp:simplePos x="0" y="0"/>
                <wp:positionH relativeFrom="column">
                  <wp:posOffset>5944235</wp:posOffset>
                </wp:positionH>
                <wp:positionV relativeFrom="paragraph">
                  <wp:posOffset>302895</wp:posOffset>
                </wp:positionV>
                <wp:extent cx="504190" cy="0"/>
                <wp:effectExtent l="0" t="0" r="10160" b="19050"/>
                <wp:wrapNone/>
                <wp:docPr id="97" name="97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7 Conector recto" o:spid="_x0000_s1026" style="position:absolute;flip:x;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05pt,23.85pt" to="507.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" strokecolor="windowText" strokeweight=".25pt"/>
            </w:pict>
          </mc:Fallback>
        </mc:AlternateContent>
      </w:r>
      <w:r w:rsidR="002E7D02">
        <w:rPr>
          <w:noProof/>
          <w:lang w:val="es-ES" w:eastAsia="es-ES"/>
        </w:rPr>
        <mc:AlternateContent>
          <mc:Choice Requires="wps">
            <w:drawing>
              <wp:anchor distT="0" distB="0" distL="114300" distR="114300" simplePos="0" relativeHeight="251764224" behindDoc="1" locked="0" layoutInCell="1" allowOverlap="1" wp14:anchorId="4921464E" wp14:editId="1C92F88D">
                <wp:simplePos x="0" y="0"/>
                <wp:positionH relativeFrom="column">
                  <wp:posOffset>4534535</wp:posOffset>
                </wp:positionH>
                <wp:positionV relativeFrom="paragraph">
                  <wp:posOffset>236220</wp:posOffset>
                </wp:positionV>
                <wp:extent cx="504190" cy="0"/>
                <wp:effectExtent l="0" t="0" r="10160" b="19050"/>
                <wp:wrapNone/>
                <wp:docPr id="95" name="95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5 Conector recto" o:spid="_x0000_s1026" style="position:absolute;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05pt,18.6pt" to="396.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" strokecolor="windowText" strokeweight=".25pt"/>
            </w:pict>
          </mc:Fallback>
        </mc:AlternateContent>
      </w:r>
      <w:r w:rsidR="002E7D02">
        <w:rPr>
          <w:noProof/>
          <w:lang w:val="es-ES" w:eastAsia="es-ES"/>
        </w:rPr>
        <mc:AlternateContent>
          <mc:Choice Requires="wps">
            <w:drawing>
              <wp:anchor distT="0" distB="0" distL="114300" distR="114300" simplePos="0" relativeHeight="251755008" behindDoc="1" locked="0" layoutInCell="1" allowOverlap="1" wp14:anchorId="4D56075F" wp14:editId="7865B2A8">
                <wp:simplePos x="0" y="0"/>
                <wp:positionH relativeFrom="column">
                  <wp:posOffset>2981960</wp:posOffset>
                </wp:positionH>
                <wp:positionV relativeFrom="paragraph">
                  <wp:posOffset>302895</wp:posOffset>
                </wp:positionV>
                <wp:extent cx="504190" cy="0"/>
                <wp:effectExtent l="0" t="0" r="10160" b="19050"/>
                <wp:wrapNone/>
                <wp:docPr id="89" name="8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9 Conector recto"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23.85pt" to="27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" strokecolor="windowText" strokeweight=".25pt"/>
            </w:pict>
          </mc:Fallback>
        </mc:AlternateContent>
      </w:r>
    </w:p>
    <w:p w:rsidR="0081283A" w:rsidRDefault="00D10D5E" w:rsidP="0081283A">
      <w:pPr>
        <w:pStyle w:val="atitulo1"/>
      </w:pPr>
      <w:bookmarkStart w:id="38" w:name="_Toc465409005"/>
      <w:r>
        <w:rPr>
          <w:noProof/>
          <w:lang w:val="es-ES" w:eastAsia="es-ES"/>
        </w:rPr>
        <mc:AlternateContent>
          <mc:Choice Requires="wps">
            <w:drawing>
              <wp:anchor distT="0" distB="0" distL="114300" distR="114300" simplePos="0" relativeHeight="251787776" behindDoc="0" locked="0" layoutInCell="1" allowOverlap="1" wp14:anchorId="7083CD7E" wp14:editId="0B6F3B5C">
                <wp:simplePos x="0" y="0"/>
                <wp:positionH relativeFrom="column">
                  <wp:posOffset>4639310</wp:posOffset>
                </wp:positionH>
                <wp:positionV relativeFrom="paragraph">
                  <wp:posOffset>158750</wp:posOffset>
                </wp:positionV>
                <wp:extent cx="933450" cy="838200"/>
                <wp:effectExtent l="0" t="0" r="19050" b="19050"/>
                <wp:wrapNone/>
                <wp:docPr id="6" name="6 Cuadro de texto"/>
                <wp:cNvGraphicFramePr/>
                <a:graphic xmlns:a="http://schemas.openxmlformats.org/drawingml/2006/main">
                  <a:graphicData uri="http://schemas.microsoft.com/office/word/2010/wordprocessingShape">
                    <wps:wsp>
                      <wps:cNvSpPr txBox="1"/>
                      <wps:spPr>
                        <a:xfrm>
                          <a:off x="0" y="0"/>
                          <a:ext cx="933450" cy="838200"/>
                        </a:xfrm>
                        <a:prstGeom prst="rect">
                          <a:avLst/>
                        </a:prstGeom>
                        <a:solidFill>
                          <a:sysClr val="window" lastClr="FFFFFF"/>
                        </a:solidFill>
                        <a:ln w="6350">
                          <a:solidFill>
                            <a:prstClr val="black"/>
                          </a:solidFill>
                        </a:ln>
                        <a:effectLst/>
                      </wps:spPr>
                      <wps:txb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Landa Garapen, Ingurumen eta Toki Administraz</w:t>
                            </w:r>
                            <w:r>
                              <w:rPr>
                                <w:rFonts w:ascii="GillSans Light" w:hAnsi="GillSans Light"/>
                                <w:sz w:val="16"/>
                                <w:szCs w:val="16"/>
                              </w:rPr>
                              <w:t>i</w:t>
                            </w:r>
                            <w:r>
                              <w:rPr>
                                <w:rFonts w:ascii="GillSans Light" w:hAnsi="GillSans Light"/>
                                <w:sz w:val="16"/>
                                <w:szCs w:val="16"/>
                              </w:rPr>
                              <w:t>oko, Herri Lan</w:t>
                            </w:r>
                            <w:r>
                              <w:rPr>
                                <w:rFonts w:ascii="GillSans Light" w:hAnsi="GillSans Light"/>
                                <w:sz w:val="16"/>
                                <w:szCs w:val="16"/>
                              </w:rPr>
                              <w:t>e</w:t>
                            </w:r>
                            <w:r>
                              <w:rPr>
                                <w:rFonts w:ascii="GillSans Light" w:hAnsi="GillSans Light"/>
                                <w:sz w:val="16"/>
                                <w:szCs w:val="16"/>
                              </w:rPr>
                              <w:t>tako eta Etxebiz</w:t>
                            </w:r>
                            <w:r>
                              <w:rPr>
                                <w:rFonts w:ascii="GillSans Light" w:hAnsi="GillSans Light"/>
                                <w:sz w:val="16"/>
                                <w:szCs w:val="16"/>
                              </w:rPr>
                              <w:t>i</w:t>
                            </w:r>
                            <w:r>
                              <w:rPr>
                                <w:rFonts w:ascii="GillSans Light" w:hAnsi="GillSans Light"/>
                                <w:sz w:val="16"/>
                                <w:szCs w:val="16"/>
                              </w:rPr>
                              <w:t>tzako arloetako Proiektuen Atala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52" type="#_x0000_t202" style="position:absolute;left:0;text-align:left;margin-left:365.3pt;margin-top:12.5pt;width:73.5pt;height:6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" fillcolor="window" strokeweight=".5pt">
                <v:textbox>
                  <w:txbxContent>
                    <w:p w:rsidR="005C777A" w:rsidRPr="008C4321" w:rsidRDefault="005C777A" w:rsidP="003D1156">
                      <w:pPr>
                        <w:spacing w:before="60"/>
                        <w:ind w:right="-147" w:firstLine="0"/>
                        <w:jc w:val="left"/>
                        <w:rPr>
                          <w:rFonts w:ascii="GillSans Light" w:hAnsi="GillSans Light"/>
                          <w:sz w:val="16"/>
                          <w:szCs w:val="16"/>
                        </w:rPr>
                      </w:pPr>
                      <w:r>
                        <w:rPr>
                          <w:rFonts w:ascii="GillSans Light" w:hAnsi="GillSans Light"/>
                          <w:sz w:val="16"/>
                          <w:szCs w:val="16"/>
                        </w:rPr>
                        <w:t>Landa Garapen, Ingurumen eta Toki Administraz</w:t>
                      </w:r>
                      <w:r>
                        <w:rPr>
                          <w:rFonts w:ascii="GillSans Light" w:hAnsi="GillSans Light"/>
                          <w:sz w:val="16"/>
                          <w:szCs w:val="16"/>
                        </w:rPr>
                        <w:t>i</w:t>
                      </w:r>
                      <w:r>
                        <w:rPr>
                          <w:rFonts w:ascii="GillSans Light" w:hAnsi="GillSans Light"/>
                          <w:sz w:val="16"/>
                          <w:szCs w:val="16"/>
                        </w:rPr>
                        <w:t>oko, Herri Lan</w:t>
                      </w:r>
                      <w:r>
                        <w:rPr>
                          <w:rFonts w:ascii="GillSans Light" w:hAnsi="GillSans Light"/>
                          <w:sz w:val="16"/>
                          <w:szCs w:val="16"/>
                        </w:rPr>
                        <w:t>e</w:t>
                      </w:r>
                      <w:r>
                        <w:rPr>
                          <w:rFonts w:ascii="GillSans Light" w:hAnsi="GillSans Light"/>
                          <w:sz w:val="16"/>
                          <w:szCs w:val="16"/>
                        </w:rPr>
                        <w:t>tako eta Etxebiz</w:t>
                      </w:r>
                      <w:r>
                        <w:rPr>
                          <w:rFonts w:ascii="GillSans Light" w:hAnsi="GillSans Light"/>
                          <w:sz w:val="16"/>
                          <w:szCs w:val="16"/>
                        </w:rPr>
                        <w:t>i</w:t>
                      </w:r>
                      <w:r>
                        <w:rPr>
                          <w:rFonts w:ascii="GillSans Light" w:hAnsi="GillSans Light"/>
                          <w:sz w:val="16"/>
                          <w:szCs w:val="16"/>
                        </w:rPr>
                        <w:t>tzako arloetako Proiektuen Atala</w:t>
                      </w:r>
                    </w:p>
                  </w:txbxContent>
                </v:textbox>
              </v:shape>
            </w:pict>
          </mc:Fallback>
        </mc:AlternateContent>
      </w:r>
      <w:bookmarkEnd w:id="38"/>
    </w:p>
    <w:p w:rsidR="0081283A" w:rsidRPr="004B2F01" w:rsidRDefault="00A2653F" w:rsidP="0081283A">
      <w:pPr>
        <w:pStyle w:val="atitulo3"/>
      </w:pPr>
      <w:r>
        <w:rPr>
          <w:noProof/>
          <w:lang w:val="es-ES" w:eastAsia="es-ES"/>
        </w:rPr>
        <mc:AlternateContent>
          <mc:Choice Requires="wps">
            <w:drawing>
              <wp:anchor distT="0" distB="0" distL="114300" distR="114300" simplePos="0" relativeHeight="251783680" behindDoc="1" locked="0" layoutInCell="1" allowOverlap="1" wp14:anchorId="4544F125" wp14:editId="00E3DF2E">
                <wp:simplePos x="0" y="0"/>
                <wp:positionH relativeFrom="column">
                  <wp:posOffset>7306310</wp:posOffset>
                </wp:positionH>
                <wp:positionV relativeFrom="paragraph">
                  <wp:posOffset>304165</wp:posOffset>
                </wp:positionV>
                <wp:extent cx="504190" cy="0"/>
                <wp:effectExtent l="0" t="0" r="10160" b="19050"/>
                <wp:wrapNone/>
                <wp:docPr id="109" name="10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flip:x;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3pt,23.95pt" to="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" strokecolor="windowText" strokeweight=".25pt"/>
            </w:pict>
          </mc:Fallback>
        </mc:AlternateContent>
      </w:r>
      <w:r w:rsidR="0099368F">
        <w:rPr>
          <w:noProof/>
          <w:lang w:val="es-ES" w:eastAsia="es-ES"/>
        </w:rPr>
        <mc:AlternateContent>
          <mc:Choice Requires="wps">
            <w:drawing>
              <wp:anchor distT="0" distB="0" distL="114300" distR="114300" simplePos="0" relativeHeight="251789824" behindDoc="1" locked="0" layoutInCell="1" allowOverlap="1" wp14:anchorId="40F586CE" wp14:editId="2641754A">
                <wp:simplePos x="0" y="0"/>
                <wp:positionH relativeFrom="column">
                  <wp:posOffset>4539578</wp:posOffset>
                </wp:positionH>
                <wp:positionV relativeFrom="paragraph">
                  <wp:posOffset>290195</wp:posOffset>
                </wp:positionV>
                <wp:extent cx="504190" cy="0"/>
                <wp:effectExtent l="0" t="0" r="10160" b="19050"/>
                <wp:wrapNone/>
                <wp:docPr id="9" name="9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22.85pt" to="397.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" strokecolor="windowText" strokeweight=".25pt"/>
            </w:pict>
          </mc:Fallback>
        </mc:AlternateContent>
      </w:r>
      <w:r w:rsidR="00D062B2">
        <w:rPr>
          <w:noProof/>
          <w:lang w:val="es-ES" w:eastAsia="es-ES"/>
        </w:rPr>
        <mc:AlternateContent>
          <mc:Choice Requires="wps">
            <w:drawing>
              <wp:anchor distT="0" distB="0" distL="114300" distR="114300" simplePos="0" relativeHeight="251781632" behindDoc="1" locked="0" layoutInCell="1" allowOverlap="1" wp14:anchorId="383D5EC4" wp14:editId="2569589A">
                <wp:simplePos x="0" y="0"/>
                <wp:positionH relativeFrom="column">
                  <wp:posOffset>5934710</wp:posOffset>
                </wp:positionH>
                <wp:positionV relativeFrom="paragraph">
                  <wp:posOffset>290195</wp:posOffset>
                </wp:positionV>
                <wp:extent cx="504190" cy="0"/>
                <wp:effectExtent l="0" t="0" r="10160" b="19050"/>
                <wp:wrapNone/>
                <wp:docPr id="108" name="108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8 Conector recto" o:spid="_x0000_s1026" style="position:absolute;flip:x;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3pt,22.85pt" to="50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" strokecolor="windowText" strokeweight=".25pt"/>
            </w:pict>
          </mc:Fallback>
        </mc:AlternateContent>
      </w:r>
      <w:r w:rsidR="002E7D02">
        <w:rPr>
          <w:noProof/>
          <w:lang w:val="es-ES" w:eastAsia="es-ES"/>
        </w:rPr>
        <mc:AlternateContent>
          <mc:Choice Requires="wps">
            <w:drawing>
              <wp:anchor distT="0" distB="0" distL="114300" distR="114300" simplePos="0" relativeHeight="251752960" behindDoc="1" locked="0" layoutInCell="1" allowOverlap="1" wp14:anchorId="5578C5CA" wp14:editId="1548B8EB">
                <wp:simplePos x="0" y="0"/>
                <wp:positionH relativeFrom="column">
                  <wp:posOffset>2981960</wp:posOffset>
                </wp:positionH>
                <wp:positionV relativeFrom="paragraph">
                  <wp:posOffset>299720</wp:posOffset>
                </wp:positionV>
                <wp:extent cx="504190" cy="0"/>
                <wp:effectExtent l="0" t="0" r="10160" b="19050"/>
                <wp:wrapNone/>
                <wp:docPr id="88" name="88 Conector recto"/>
                <wp:cNvGraphicFramePr/>
                <a:graphic xmlns:a="http://schemas.openxmlformats.org/drawingml/2006/main">
                  <a:graphicData uri="http://schemas.microsoft.com/office/word/2010/wordprocessingShape">
                    <wps:wsp>
                      <wps:cNvCnPr/>
                      <wps:spPr>
                        <a:xfrm flipH="1">
                          <a:off x="0" y="0"/>
                          <a:ext cx="50419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8 Conector recto" o:spid="_x0000_s1026" style="position:absolute;flip:x;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23.6pt" to="27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" strokecolor="windowText" strokeweight=".25pt"/>
            </w:pict>
          </mc:Fallback>
        </mc:AlternateContent>
      </w:r>
    </w:p>
    <w:p w:rsidR="008B71DC" w:rsidRDefault="008B71DC">
      <w:pPr>
        <w:spacing w:after="0"/>
        <w:ind w:firstLine="0"/>
        <w:jc w:val="left"/>
        <w:rPr>
          <w:spacing w:val="6"/>
          <w:sz w:val="26"/>
          <w:szCs w:val="24"/>
        </w:rPr>
      </w:pPr>
      <w:r>
        <w:br w:type="page"/>
      </w:r>
    </w:p>
    <w:p w:rsidR="008B71DC" w:rsidRDefault="008B71DC" w:rsidP="00E3700B">
      <w:pPr>
        <w:pStyle w:val="atitulo2"/>
        <w:spacing w:after="120"/>
      </w:pPr>
      <w:bookmarkStart w:id="39" w:name="_Toc465409006"/>
      <w:r>
        <w:lastRenderedPageBreak/>
        <w:t>2. eranskina Foru Administrazioko informatika zerbitzugintzari buruzko jarduera-adierazleak (2011-2015)</w:t>
      </w:r>
      <w:bookmarkEnd w:id="39"/>
    </w:p>
    <w:tbl>
      <w:tblPr>
        <w:tblStyle w:val="Tablaconcuadrcula1"/>
        <w:tblW w:w="15148" w:type="dxa"/>
        <w:jc w:val="center"/>
        <w:tblInd w:w="-1869" w:type="dxa"/>
        <w:tblLook w:val="04A0" w:firstRow="1" w:lastRow="0" w:firstColumn="1" w:lastColumn="0" w:noHBand="0" w:noVBand="1"/>
      </w:tblPr>
      <w:tblGrid>
        <w:gridCol w:w="6496"/>
        <w:gridCol w:w="1238"/>
        <w:gridCol w:w="1238"/>
        <w:gridCol w:w="1239"/>
        <w:gridCol w:w="1239"/>
        <w:gridCol w:w="1244"/>
        <w:gridCol w:w="1227"/>
        <w:gridCol w:w="1227"/>
      </w:tblGrid>
      <w:tr w:rsidR="008B71DC" w:rsidRPr="008B71DC" w:rsidTr="008B71DC">
        <w:trPr>
          <w:jc w:val="center"/>
        </w:trPr>
        <w:tc>
          <w:tcPr>
            <w:tcW w:w="6496"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Adierazlea</w:t>
            </w:r>
          </w:p>
        </w:tc>
        <w:tc>
          <w:tcPr>
            <w:tcW w:w="1238"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2011</w:t>
            </w:r>
          </w:p>
        </w:tc>
        <w:tc>
          <w:tcPr>
            <w:tcW w:w="1238"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2012</w:t>
            </w:r>
          </w:p>
        </w:tc>
        <w:tc>
          <w:tcPr>
            <w:tcW w:w="1239"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2013</w:t>
            </w:r>
          </w:p>
        </w:tc>
        <w:tc>
          <w:tcPr>
            <w:tcW w:w="1239"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2014</w:t>
            </w:r>
          </w:p>
        </w:tc>
        <w:tc>
          <w:tcPr>
            <w:tcW w:w="1244" w:type="dxa"/>
            <w:tcBorders>
              <w:left w:val="nil"/>
              <w:bottom w:val="single" w:sz="4" w:space="0" w:color="auto"/>
              <w:right w:val="nil"/>
            </w:tcBorders>
            <w:shd w:val="clear" w:color="auto" w:fill="8DB3E2" w:themeFill="text2" w:themeFillTint="66"/>
            <w:vAlign w:val="center"/>
          </w:tcPr>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2015</w:t>
            </w:r>
          </w:p>
        </w:tc>
        <w:tc>
          <w:tcPr>
            <w:tcW w:w="1227" w:type="dxa"/>
            <w:tcBorders>
              <w:left w:val="nil"/>
              <w:bottom w:val="single" w:sz="4" w:space="0" w:color="auto"/>
              <w:right w:val="nil"/>
            </w:tcBorders>
            <w:shd w:val="clear" w:color="auto" w:fill="8DB3E2" w:themeFill="text2" w:themeFillTint="66"/>
            <w:vAlign w:val="center"/>
          </w:tcPr>
          <w:p w:rsidR="008B71DC" w:rsidRPr="008B71DC" w:rsidRDefault="00B322B6"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Aldea (%)</w:t>
            </w:r>
          </w:p>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2015/2014</w:t>
            </w:r>
          </w:p>
        </w:tc>
        <w:tc>
          <w:tcPr>
            <w:tcW w:w="1227" w:type="dxa"/>
            <w:tcBorders>
              <w:left w:val="nil"/>
              <w:bottom w:val="single" w:sz="4" w:space="0" w:color="auto"/>
              <w:right w:val="nil"/>
            </w:tcBorders>
            <w:shd w:val="clear" w:color="auto" w:fill="8DB3E2" w:themeFill="text2" w:themeFillTint="66"/>
            <w:vAlign w:val="center"/>
          </w:tcPr>
          <w:p w:rsidR="008B71DC" w:rsidRPr="008B71DC" w:rsidRDefault="00B322B6"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 xml:space="preserve">Aldea (%) </w:t>
            </w:r>
          </w:p>
          <w:p w:rsidR="008B71DC" w:rsidRPr="008B71DC" w:rsidRDefault="008B71DC" w:rsidP="008B71DC">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2015/2011</w:t>
            </w:r>
          </w:p>
        </w:tc>
      </w:tr>
      <w:tr w:rsidR="008B71DC" w:rsidRPr="008B71DC" w:rsidTr="007E631A">
        <w:trPr>
          <w:jc w:val="center"/>
        </w:trPr>
        <w:tc>
          <w:tcPr>
            <w:tcW w:w="6496" w:type="dxa"/>
            <w:tcBorders>
              <w:left w:val="nil"/>
              <w:bottom w:val="single" w:sz="2" w:space="0" w:color="auto"/>
              <w:right w:val="nil"/>
            </w:tcBorders>
          </w:tcPr>
          <w:p w:rsidR="008B71DC" w:rsidRPr="00B322B6" w:rsidRDefault="008B71DC" w:rsidP="008B71DC">
            <w:pPr>
              <w:tabs>
                <w:tab w:val="center" w:pos="2835"/>
                <w:tab w:val="center" w:pos="3969"/>
                <w:tab w:val="center" w:pos="5103"/>
                <w:tab w:val="center" w:pos="6237"/>
                <w:tab w:val="center" w:pos="7371"/>
              </w:tabs>
              <w:spacing w:after="0"/>
              <w:ind w:firstLine="0"/>
              <w:rPr>
                <w:rFonts w:ascii="Arial Narrow" w:hAnsi="Arial Narrow"/>
                <w:spacing w:val="6"/>
                <w:sz w:val="18"/>
                <w:szCs w:val="18"/>
              </w:rPr>
            </w:pPr>
            <w:r>
              <w:rPr>
                <w:rFonts w:ascii="Arial Narrow" w:hAnsi="Arial Narrow"/>
                <w:sz w:val="18"/>
                <w:szCs w:val="18"/>
              </w:rPr>
              <w:t xml:space="preserve">Nafarroako Gobernuko lanpostu </w:t>
            </w:r>
            <w:proofErr w:type="spellStart"/>
            <w:r>
              <w:rPr>
                <w:rFonts w:ascii="Arial Narrow" w:hAnsi="Arial Narrow"/>
                <w:sz w:val="18"/>
                <w:szCs w:val="18"/>
              </w:rPr>
              <w:t>kop</w:t>
            </w:r>
            <w:proofErr w:type="spellEnd"/>
            <w:r>
              <w:rPr>
                <w:rFonts w:ascii="Arial Narrow" w:hAnsi="Arial Narrow"/>
                <w:sz w:val="18"/>
                <w:szCs w:val="18"/>
              </w:rPr>
              <w:t xml:space="preserve">. </w:t>
            </w:r>
            <w:r>
              <w:rPr>
                <w:rFonts w:ascii="Arial" w:hAnsi="Arial"/>
                <w:sz w:val="16"/>
                <w:szCs w:val="16"/>
              </w:rPr>
              <w:t>(1)</w:t>
            </w:r>
          </w:p>
        </w:tc>
        <w:tc>
          <w:tcPr>
            <w:tcW w:w="1238"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12.445</w:t>
            </w:r>
          </w:p>
        </w:tc>
        <w:tc>
          <w:tcPr>
            <w:tcW w:w="1238"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12.665</w:t>
            </w:r>
          </w:p>
        </w:tc>
        <w:tc>
          <w:tcPr>
            <w:tcW w:w="1239"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12.763</w:t>
            </w:r>
          </w:p>
        </w:tc>
        <w:tc>
          <w:tcPr>
            <w:tcW w:w="1239"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13.245</w:t>
            </w:r>
          </w:p>
        </w:tc>
        <w:tc>
          <w:tcPr>
            <w:tcW w:w="1244"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13.468</w:t>
            </w:r>
          </w:p>
        </w:tc>
        <w:tc>
          <w:tcPr>
            <w:tcW w:w="1227"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w:t>
            </w:r>
          </w:p>
        </w:tc>
        <w:tc>
          <w:tcPr>
            <w:tcW w:w="1227" w:type="dxa"/>
            <w:tcBorders>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E3700B">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w:t>
            </w:r>
            <w:proofErr w:type="spellEnd"/>
            <w:r>
              <w:rPr>
                <w:rFonts w:ascii="Arial Narrow" w:hAnsi="Arial Narrow"/>
                <w:sz w:val="18"/>
                <w:szCs w:val="18"/>
              </w:rPr>
              <w:t xml:space="preserve"> </w:t>
            </w:r>
            <w:proofErr w:type="spellStart"/>
            <w:r>
              <w:rPr>
                <w:rFonts w:ascii="Arial Narrow" w:hAnsi="Arial Narrow"/>
                <w:sz w:val="18"/>
                <w:szCs w:val="18"/>
              </w:rPr>
              <w:t>kop</w:t>
            </w:r>
            <w:proofErr w:type="spellEnd"/>
            <w:r>
              <w:rPr>
                <w:rFonts w:ascii="Arial Narrow" w:hAnsi="Arial Narrow"/>
                <w:sz w:val="18"/>
                <w:szCs w:val="18"/>
              </w:rPr>
              <w:t xml:space="preserve">. </w:t>
            </w:r>
            <w:r>
              <w:rPr>
                <w:rFonts w:ascii="Arial" w:hAnsi="Arial"/>
                <w:sz w:val="16"/>
                <w:szCs w:val="16"/>
              </w:rPr>
              <w:t>(2)</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99.013</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114.295</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134.256</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142.572</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165.965</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16</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68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8B71DC">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Tiketen</w:t>
            </w:r>
            <w:proofErr w:type="spellEnd"/>
            <w:r>
              <w:rPr>
                <w:rFonts w:ascii="Arial Narrow" w:hAnsi="Arial Narrow"/>
                <w:sz w:val="18"/>
                <w:szCs w:val="18"/>
              </w:rPr>
              <w:t xml:space="preserve"> batez bestekoa, eguneko</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271</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312</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368</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391</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455</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16</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68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w:t>
            </w:r>
            <w:proofErr w:type="spellEnd"/>
            <w:r>
              <w:rPr>
                <w:rFonts w:ascii="Arial Narrow" w:hAnsi="Arial Narrow"/>
                <w:sz w:val="18"/>
                <w:szCs w:val="18"/>
              </w:rPr>
              <w:t xml:space="preserve"> moten ehunekoa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Gorabehera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Zerbitzu-ematea</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65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35</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62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38</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30</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69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31</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66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34</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10</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Tiketen</w:t>
            </w:r>
            <w:proofErr w:type="spellEnd"/>
            <w:r>
              <w:rPr>
                <w:rFonts w:ascii="Arial Narrow" w:hAnsi="Arial Narrow"/>
                <w:sz w:val="18"/>
                <w:szCs w:val="18"/>
              </w:rPr>
              <w:t xml:space="preserve"> ehunekoa, lehentasunaren arabera:</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rPr>
            </w:pPr>
            <w:r>
              <w:rPr>
                <w:rFonts w:ascii="Arial Narrow" w:hAnsi="Arial Narrow"/>
                <w:sz w:val="18"/>
                <w:szCs w:val="18"/>
              </w:rPr>
              <w:t>Presakoa</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rPr>
            </w:pPr>
            <w:r>
              <w:rPr>
                <w:rFonts w:ascii="Arial Narrow" w:hAnsi="Arial Narrow"/>
                <w:sz w:val="18"/>
                <w:szCs w:val="18"/>
              </w:rPr>
              <w:t>Handia</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rPr>
            </w:pPr>
            <w:r>
              <w:rPr>
                <w:rFonts w:ascii="Arial Narrow" w:hAnsi="Arial Narrow"/>
                <w:sz w:val="18"/>
                <w:szCs w:val="18"/>
              </w:rPr>
              <w:t>Ertaina</w:t>
            </w:r>
          </w:p>
          <w:p w:rsidR="008B71DC" w:rsidRPr="00B322B6" w:rsidRDefault="008B71DC"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rPr>
            </w:pPr>
            <w:r>
              <w:rPr>
                <w:rFonts w:ascii="Arial Narrow" w:hAnsi="Arial Narrow"/>
                <w:sz w:val="18"/>
                <w:szCs w:val="18"/>
              </w:rPr>
              <w:t>Txikia</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3,3</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91,2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4,0</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86,5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9,8</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83,5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13,2</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84,6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12</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-9</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-54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264</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Tiketari</w:t>
            </w:r>
            <w:proofErr w:type="spellEnd"/>
            <w:r>
              <w:rPr>
                <w:rFonts w:ascii="Arial Narrow" w:hAnsi="Arial Narrow"/>
                <w:sz w:val="18"/>
                <w:szCs w:val="18"/>
              </w:rPr>
              <w:t xml:space="preserve"> konponbidea aurkitzeko batez besteko denbora</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5,83 egun</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7,1 egun</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7,1 egun</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4,4 egun</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3,9 egun</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-11</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-33</w:t>
            </w:r>
          </w:p>
        </w:tc>
      </w:tr>
      <w:tr w:rsidR="008B71DC" w:rsidRPr="008B71DC" w:rsidTr="007E631A">
        <w:trPr>
          <w:trHeight w:val="1235"/>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Tiketari</w:t>
            </w:r>
            <w:proofErr w:type="spellEnd"/>
            <w:r>
              <w:rPr>
                <w:rFonts w:ascii="Arial Narrow" w:hAnsi="Arial Narrow"/>
                <w:sz w:val="18"/>
                <w:szCs w:val="18"/>
              </w:rPr>
              <w:t xml:space="preserve"> konponbidea aurkitzeko moduen ehunekoa: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Aurrez aurrekoa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Urrutiko laguntza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Aplikazioan/sisteman goi mailara aldatzea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Telefono bidezkoa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Bestelakoak</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41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8</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43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11</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25</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26</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xml:space="preserve">% 30 </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23</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-12</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-56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188</w:t>
            </w:r>
          </w:p>
        </w:tc>
      </w:tr>
      <w:tr w:rsidR="008B71DC" w:rsidRPr="008B71DC" w:rsidTr="007E631A">
        <w:trPr>
          <w:jc w:val="center"/>
        </w:trPr>
        <w:tc>
          <w:tcPr>
            <w:tcW w:w="6496" w:type="dxa"/>
            <w:tcBorders>
              <w:top w:val="single" w:sz="2" w:space="0" w:color="auto"/>
              <w:left w:val="nil"/>
              <w:bottom w:val="single" w:sz="2" w:space="0" w:color="auto"/>
              <w:right w:val="nil"/>
            </w:tcBorders>
          </w:tcPr>
          <w:p w:rsidR="008B71DC" w:rsidRPr="00B322B6" w:rsidRDefault="008B71DC" w:rsidP="00D062B2">
            <w:pPr>
              <w:tabs>
                <w:tab w:val="center" w:pos="2835"/>
                <w:tab w:val="center" w:pos="3969"/>
                <w:tab w:val="center" w:pos="5103"/>
                <w:tab w:val="center" w:pos="6237"/>
                <w:tab w:val="center" w:pos="7371"/>
              </w:tabs>
              <w:spacing w:after="0"/>
              <w:ind w:firstLine="0"/>
              <w:rPr>
                <w:rFonts w:ascii="Arial Narrow" w:hAnsi="Arial Narrow"/>
                <w:spacing w:val="6"/>
                <w:sz w:val="18"/>
                <w:szCs w:val="18"/>
              </w:rPr>
            </w:pPr>
            <w:proofErr w:type="spellStart"/>
            <w:r>
              <w:rPr>
                <w:rFonts w:ascii="Arial Narrow" w:hAnsi="Arial Narrow"/>
                <w:sz w:val="18"/>
                <w:szCs w:val="18"/>
              </w:rPr>
              <w:t>Tiketen</w:t>
            </w:r>
            <w:proofErr w:type="spellEnd"/>
            <w:r>
              <w:rPr>
                <w:rFonts w:ascii="Arial Narrow" w:hAnsi="Arial Narrow"/>
                <w:sz w:val="18"/>
                <w:szCs w:val="18"/>
              </w:rPr>
              <w:t xml:space="preserve"> ehunekoa, </w:t>
            </w:r>
            <w:proofErr w:type="spellStart"/>
            <w:r>
              <w:rPr>
                <w:rFonts w:ascii="Arial Narrow" w:hAnsi="Arial Narrow"/>
                <w:sz w:val="18"/>
                <w:szCs w:val="18"/>
              </w:rPr>
              <w:t>departamentuaren/erakundearen</w:t>
            </w:r>
            <w:proofErr w:type="spellEnd"/>
            <w:r>
              <w:rPr>
                <w:rFonts w:ascii="Arial Narrow" w:hAnsi="Arial Narrow"/>
                <w:sz w:val="18"/>
                <w:szCs w:val="18"/>
              </w:rPr>
              <w:t xml:space="preserve"> arabera: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Osasuna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Lehendakaritza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Instituzioak, erakunde publikoak, fundazioak eta bestelakoak</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Ekonomia eta Ogasuna</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 xml:space="preserve">Landa Garapena, Ingurumena eta Toki Administrazioa </w:t>
            </w:r>
          </w:p>
          <w:p w:rsidR="008B71DC" w:rsidRPr="00B322B6" w:rsidRDefault="008B71DC" w:rsidP="00E3480B">
            <w:pPr>
              <w:tabs>
                <w:tab w:val="center" w:pos="2835"/>
                <w:tab w:val="center" w:pos="3969"/>
                <w:tab w:val="center" w:pos="5103"/>
                <w:tab w:val="center" w:pos="6237"/>
                <w:tab w:val="center" w:pos="7371"/>
              </w:tabs>
              <w:spacing w:after="0"/>
              <w:ind w:firstLine="184"/>
              <w:jc w:val="left"/>
              <w:rPr>
                <w:rFonts w:ascii="Arial Narrow" w:hAnsi="Arial Narrow"/>
                <w:spacing w:val="6"/>
                <w:sz w:val="18"/>
                <w:szCs w:val="18"/>
              </w:rPr>
            </w:pPr>
            <w:r>
              <w:rPr>
                <w:rFonts w:ascii="Arial Narrow" w:hAnsi="Arial Narrow"/>
                <w:sz w:val="18"/>
                <w:szCs w:val="18"/>
              </w:rPr>
              <w:t>Bestelakoak</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22</w:t>
            </w:r>
          </w:p>
        </w:tc>
        <w:tc>
          <w:tcPr>
            <w:tcW w:w="1238"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11</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w:t>
            </w:r>
          </w:p>
        </w:tc>
        <w:tc>
          <w:tcPr>
            <w:tcW w:w="1239"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tc>
        <w:tc>
          <w:tcPr>
            <w:tcW w:w="1244"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26</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11</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4</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17</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tc>
        <w:tc>
          <w:tcPr>
            <w:tcW w:w="1227" w:type="dxa"/>
            <w:tcBorders>
              <w:top w:val="single" w:sz="2" w:space="0" w:color="auto"/>
              <w:left w:val="nil"/>
              <w:bottom w:val="single" w:sz="2" w:space="0" w:color="auto"/>
              <w:right w:val="nil"/>
            </w:tcBorders>
            <w:vAlign w:val="center"/>
          </w:tcPr>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100</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-28</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175</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-9</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-22</w:t>
            </w:r>
          </w:p>
          <w:p w:rsidR="008B71DC" w:rsidRPr="007E631A" w:rsidRDefault="008B71DC"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-55</w:t>
            </w:r>
          </w:p>
        </w:tc>
      </w:tr>
      <w:tr w:rsidR="00B322B6" w:rsidRPr="008B71DC" w:rsidTr="007E631A">
        <w:trPr>
          <w:jc w:val="center"/>
        </w:trPr>
        <w:tc>
          <w:tcPr>
            <w:tcW w:w="6496" w:type="dxa"/>
            <w:tcBorders>
              <w:top w:val="single" w:sz="2" w:space="0" w:color="auto"/>
              <w:left w:val="nil"/>
              <w:bottom w:val="single" w:sz="2" w:space="0" w:color="auto"/>
              <w:right w:val="nil"/>
            </w:tcBorders>
          </w:tcPr>
          <w:p w:rsidR="00B322B6" w:rsidRPr="00B322B6" w:rsidRDefault="00B322B6" w:rsidP="008B71DC">
            <w:pPr>
              <w:tabs>
                <w:tab w:val="center" w:pos="2835"/>
                <w:tab w:val="center" w:pos="3969"/>
                <w:tab w:val="center" w:pos="5103"/>
                <w:tab w:val="center" w:pos="6237"/>
                <w:tab w:val="center" w:pos="7371"/>
              </w:tabs>
              <w:spacing w:after="0"/>
              <w:ind w:firstLine="0"/>
              <w:rPr>
                <w:rFonts w:ascii="Arial Narrow" w:hAnsi="Arial Narrow"/>
                <w:spacing w:val="6"/>
                <w:sz w:val="18"/>
                <w:szCs w:val="18"/>
              </w:rPr>
            </w:pPr>
            <w:r>
              <w:rPr>
                <w:rFonts w:ascii="Arial Narrow" w:hAnsi="Arial Narrow"/>
                <w:sz w:val="18"/>
                <w:szCs w:val="18"/>
              </w:rPr>
              <w:t>Lan biziak</w:t>
            </w:r>
          </w:p>
        </w:tc>
        <w:tc>
          <w:tcPr>
            <w:tcW w:w="1238"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1.882</w:t>
            </w:r>
          </w:p>
        </w:tc>
        <w:tc>
          <w:tcPr>
            <w:tcW w:w="1238"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2.366</w:t>
            </w:r>
          </w:p>
        </w:tc>
        <w:tc>
          <w:tcPr>
            <w:tcW w:w="1239"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2.802</w:t>
            </w:r>
          </w:p>
        </w:tc>
        <w:tc>
          <w:tcPr>
            <w:tcW w:w="1239"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3.453</w:t>
            </w:r>
          </w:p>
        </w:tc>
        <w:tc>
          <w:tcPr>
            <w:tcW w:w="1244"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3.912</w:t>
            </w:r>
          </w:p>
        </w:tc>
        <w:tc>
          <w:tcPr>
            <w:tcW w:w="1227"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13</w:t>
            </w:r>
          </w:p>
        </w:tc>
        <w:tc>
          <w:tcPr>
            <w:tcW w:w="1227" w:type="dxa"/>
            <w:tcBorders>
              <w:top w:val="single" w:sz="2" w:space="0" w:color="auto"/>
              <w:left w:val="nil"/>
              <w:bottom w:val="single" w:sz="2" w:space="0" w:color="auto"/>
              <w:right w:val="nil"/>
            </w:tcBorders>
            <w:vAlign w:val="center"/>
          </w:tcPr>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108</w:t>
            </w:r>
          </w:p>
        </w:tc>
      </w:tr>
      <w:tr w:rsidR="00B322B6" w:rsidRPr="008B71DC" w:rsidTr="007E631A">
        <w:trPr>
          <w:jc w:val="center"/>
        </w:trPr>
        <w:tc>
          <w:tcPr>
            <w:tcW w:w="6496" w:type="dxa"/>
            <w:tcBorders>
              <w:top w:val="single" w:sz="2" w:space="0" w:color="auto"/>
              <w:left w:val="nil"/>
              <w:right w:val="nil"/>
            </w:tcBorders>
          </w:tcPr>
          <w:p w:rsidR="00B322B6" w:rsidRPr="00B322B6" w:rsidRDefault="00B322B6" w:rsidP="00B322B6">
            <w:pPr>
              <w:pStyle w:val="texto"/>
              <w:spacing w:after="0"/>
              <w:ind w:firstLine="0"/>
              <w:rPr>
                <w:rFonts w:ascii="Arial Narrow" w:hAnsi="Arial Narrow"/>
                <w:sz w:val="18"/>
                <w:szCs w:val="18"/>
              </w:rPr>
            </w:pPr>
            <w:r>
              <w:rPr>
                <w:rFonts w:ascii="Arial Narrow" w:hAnsi="Arial Narrow"/>
                <w:sz w:val="18"/>
                <w:szCs w:val="18"/>
              </w:rPr>
              <w:t>Lanen ehunekoa, departamentuaren arabera:</w:t>
            </w:r>
          </w:p>
          <w:p w:rsidR="00B322B6" w:rsidRPr="00B322B6" w:rsidRDefault="00B322B6" w:rsidP="00E3480B">
            <w:pPr>
              <w:pStyle w:val="texto"/>
              <w:spacing w:after="0"/>
              <w:ind w:firstLine="184"/>
              <w:rPr>
                <w:rFonts w:ascii="Arial Narrow" w:hAnsi="Arial Narrow"/>
                <w:sz w:val="18"/>
                <w:szCs w:val="18"/>
              </w:rPr>
            </w:pPr>
            <w:r>
              <w:rPr>
                <w:rFonts w:ascii="Arial Narrow" w:hAnsi="Arial Narrow"/>
                <w:sz w:val="18"/>
                <w:szCs w:val="18"/>
              </w:rPr>
              <w:t>Osasuna</w:t>
            </w:r>
          </w:p>
          <w:p w:rsidR="00B322B6" w:rsidRPr="00B322B6" w:rsidRDefault="00B322B6" w:rsidP="00E3480B">
            <w:pPr>
              <w:pStyle w:val="texto"/>
              <w:spacing w:after="0"/>
              <w:ind w:firstLine="184"/>
              <w:rPr>
                <w:rFonts w:ascii="Arial Narrow" w:hAnsi="Arial Narrow"/>
                <w:sz w:val="18"/>
                <w:szCs w:val="18"/>
              </w:rPr>
            </w:pPr>
            <w:r>
              <w:rPr>
                <w:rFonts w:ascii="Arial Narrow" w:hAnsi="Arial Narrow"/>
                <w:sz w:val="18"/>
                <w:szCs w:val="18"/>
              </w:rPr>
              <w:t>Informatikaren, Telekomunikazioen eta Berrikuntza Publikoaren Zuzendaritza Nag</w:t>
            </w:r>
            <w:r>
              <w:rPr>
                <w:rFonts w:ascii="Arial Narrow" w:hAnsi="Arial Narrow"/>
                <w:sz w:val="18"/>
                <w:szCs w:val="18"/>
              </w:rPr>
              <w:t>u</w:t>
            </w:r>
            <w:r>
              <w:rPr>
                <w:rFonts w:ascii="Arial Narrow" w:hAnsi="Arial Narrow"/>
                <w:sz w:val="18"/>
                <w:szCs w:val="18"/>
              </w:rPr>
              <w:t>sia</w:t>
            </w:r>
          </w:p>
          <w:p w:rsidR="00B322B6" w:rsidRPr="00B322B6" w:rsidRDefault="00B322B6" w:rsidP="00E3480B">
            <w:pPr>
              <w:pStyle w:val="texto"/>
              <w:spacing w:after="0"/>
              <w:ind w:firstLine="184"/>
              <w:rPr>
                <w:rFonts w:ascii="Arial Narrow" w:hAnsi="Arial Narrow"/>
                <w:sz w:val="18"/>
                <w:szCs w:val="18"/>
              </w:rPr>
            </w:pPr>
            <w:r>
              <w:rPr>
                <w:rFonts w:ascii="Arial Narrow" w:hAnsi="Arial Narrow"/>
                <w:sz w:val="18"/>
                <w:szCs w:val="18"/>
              </w:rPr>
              <w:t xml:space="preserve">Ekonomia eta Ogasuna </w:t>
            </w:r>
          </w:p>
          <w:p w:rsidR="00B322B6" w:rsidRPr="00B322B6" w:rsidRDefault="00B322B6" w:rsidP="00E3480B">
            <w:pPr>
              <w:pStyle w:val="texto"/>
              <w:spacing w:after="0"/>
              <w:ind w:firstLine="184"/>
              <w:rPr>
                <w:rFonts w:ascii="Arial Narrow" w:hAnsi="Arial Narrow"/>
                <w:sz w:val="18"/>
                <w:szCs w:val="18"/>
              </w:rPr>
            </w:pPr>
            <w:r>
              <w:rPr>
                <w:rFonts w:ascii="Arial Narrow" w:hAnsi="Arial Narrow"/>
                <w:sz w:val="18"/>
                <w:szCs w:val="18"/>
              </w:rPr>
              <w:t>Lehendakaritza</w:t>
            </w:r>
          </w:p>
          <w:p w:rsidR="00B322B6" w:rsidRPr="00B322B6" w:rsidRDefault="00B322B6" w:rsidP="00E3480B">
            <w:pPr>
              <w:pStyle w:val="texto"/>
              <w:spacing w:after="0"/>
              <w:ind w:firstLine="184"/>
              <w:rPr>
                <w:rFonts w:ascii="Arial Narrow" w:hAnsi="Arial Narrow"/>
                <w:sz w:val="18"/>
                <w:szCs w:val="18"/>
              </w:rPr>
            </w:pPr>
            <w:r>
              <w:rPr>
                <w:rFonts w:ascii="Arial Narrow" w:hAnsi="Arial Narrow"/>
                <w:sz w:val="18"/>
                <w:szCs w:val="18"/>
              </w:rPr>
              <w:t>Landa Garapena, Ingurumena eta Toki Administrazioa</w:t>
            </w:r>
          </w:p>
          <w:p w:rsidR="00B322B6" w:rsidRPr="00B322B6" w:rsidRDefault="00B322B6" w:rsidP="00E3480B">
            <w:pPr>
              <w:tabs>
                <w:tab w:val="center" w:pos="2835"/>
                <w:tab w:val="center" w:pos="3969"/>
                <w:tab w:val="center" w:pos="5103"/>
                <w:tab w:val="center" w:pos="6237"/>
                <w:tab w:val="center" w:pos="7371"/>
              </w:tabs>
              <w:spacing w:after="0"/>
              <w:ind w:firstLine="184"/>
              <w:rPr>
                <w:rFonts w:ascii="Arial Narrow" w:hAnsi="Arial Narrow"/>
                <w:spacing w:val="6"/>
                <w:sz w:val="18"/>
                <w:szCs w:val="18"/>
              </w:rPr>
            </w:pPr>
            <w:r>
              <w:rPr>
                <w:rFonts w:ascii="Arial Narrow" w:hAnsi="Arial Narrow"/>
                <w:sz w:val="18"/>
                <w:szCs w:val="18"/>
              </w:rPr>
              <w:t>Bestelakoak</w:t>
            </w:r>
          </w:p>
        </w:tc>
        <w:tc>
          <w:tcPr>
            <w:tcW w:w="1238"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22</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28</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14</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9</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8</w:t>
            </w:r>
          </w:p>
          <w:p w:rsidR="00B322B6" w:rsidRPr="007E631A" w:rsidRDefault="00B322B6"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19</w:t>
            </w:r>
          </w:p>
        </w:tc>
        <w:tc>
          <w:tcPr>
            <w:tcW w:w="1238"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6</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15</w:t>
            </w:r>
          </w:p>
        </w:tc>
        <w:tc>
          <w:tcPr>
            <w:tcW w:w="1239"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25</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21</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7</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4</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16</w:t>
            </w:r>
          </w:p>
        </w:tc>
        <w:tc>
          <w:tcPr>
            <w:tcW w:w="1239"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28</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21</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18</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10</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3</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20</w:t>
            </w:r>
          </w:p>
        </w:tc>
        <w:tc>
          <w:tcPr>
            <w:tcW w:w="1244" w:type="dxa"/>
            <w:tcBorders>
              <w:top w:val="single" w:sz="2" w:space="0" w:color="auto"/>
              <w:left w:val="nil"/>
              <w:right w:val="nil"/>
            </w:tcBorders>
            <w:vAlign w:val="center"/>
          </w:tcPr>
          <w:p w:rsidR="007E631A" w:rsidRDefault="007E631A" w:rsidP="007E631A">
            <w:pPr>
              <w:pStyle w:val="texto"/>
              <w:spacing w:after="0"/>
              <w:ind w:left="-122" w:firstLine="0"/>
              <w:jc w:val="right"/>
              <w:rPr>
                <w:rFonts w:ascii="Arial Narrow" w:hAnsi="Arial Narrow"/>
                <w:sz w:val="18"/>
                <w:szCs w:val="18"/>
              </w:rPr>
            </w:pPr>
          </w:p>
          <w:p w:rsidR="007E631A" w:rsidRPr="007E631A" w:rsidRDefault="007E631A" w:rsidP="007E631A">
            <w:pPr>
              <w:pStyle w:val="texto"/>
              <w:spacing w:after="0"/>
              <w:ind w:left="-122" w:firstLine="0"/>
              <w:jc w:val="right"/>
              <w:rPr>
                <w:rFonts w:ascii="Arial Narrow" w:hAnsi="Arial Narrow"/>
                <w:sz w:val="18"/>
                <w:szCs w:val="18"/>
              </w:rPr>
            </w:pPr>
            <w:r>
              <w:rPr>
                <w:rFonts w:ascii="Arial Narrow" w:hAnsi="Arial Narrow"/>
                <w:sz w:val="18"/>
                <w:szCs w:val="18"/>
              </w:rPr>
              <w:t>% 28</w:t>
            </w:r>
          </w:p>
          <w:p w:rsidR="007E631A" w:rsidRPr="007E631A" w:rsidRDefault="007E631A" w:rsidP="007E631A">
            <w:pPr>
              <w:pStyle w:val="texto"/>
              <w:spacing w:after="0"/>
              <w:ind w:left="-122" w:firstLine="0"/>
              <w:jc w:val="right"/>
              <w:rPr>
                <w:rFonts w:ascii="Arial Narrow" w:hAnsi="Arial Narrow"/>
                <w:sz w:val="18"/>
                <w:szCs w:val="18"/>
              </w:rPr>
            </w:pPr>
            <w:r>
              <w:rPr>
                <w:rFonts w:ascii="Arial Narrow" w:hAnsi="Arial Narrow"/>
                <w:sz w:val="18"/>
                <w:szCs w:val="18"/>
              </w:rPr>
              <w:t>% 20</w:t>
            </w:r>
          </w:p>
          <w:p w:rsidR="007E631A" w:rsidRPr="007E631A" w:rsidRDefault="007E631A" w:rsidP="007E631A">
            <w:pPr>
              <w:pStyle w:val="texto"/>
              <w:spacing w:after="0"/>
              <w:ind w:left="-122" w:firstLine="0"/>
              <w:jc w:val="right"/>
              <w:rPr>
                <w:rFonts w:ascii="Arial Narrow" w:hAnsi="Arial Narrow"/>
                <w:sz w:val="18"/>
                <w:szCs w:val="18"/>
              </w:rPr>
            </w:pPr>
            <w:r>
              <w:rPr>
                <w:rFonts w:ascii="Arial Narrow" w:hAnsi="Arial Narrow"/>
                <w:sz w:val="18"/>
                <w:szCs w:val="18"/>
              </w:rPr>
              <w:t>% 15</w:t>
            </w:r>
          </w:p>
          <w:p w:rsidR="007E631A" w:rsidRPr="007E631A" w:rsidRDefault="007E631A" w:rsidP="007E631A">
            <w:pPr>
              <w:pStyle w:val="texto"/>
              <w:spacing w:after="0"/>
              <w:ind w:left="-122" w:firstLine="0"/>
              <w:jc w:val="right"/>
              <w:rPr>
                <w:rFonts w:ascii="Arial Narrow" w:hAnsi="Arial Narrow"/>
                <w:sz w:val="18"/>
                <w:szCs w:val="18"/>
              </w:rPr>
            </w:pPr>
            <w:r>
              <w:rPr>
                <w:rFonts w:ascii="Arial Narrow" w:hAnsi="Arial Narrow"/>
                <w:sz w:val="18"/>
                <w:szCs w:val="18"/>
              </w:rPr>
              <w:t>% 11</w:t>
            </w:r>
          </w:p>
          <w:p w:rsidR="007E631A" w:rsidRPr="007E631A" w:rsidRDefault="007E631A" w:rsidP="007E631A">
            <w:pPr>
              <w:pStyle w:val="texto"/>
              <w:spacing w:after="0"/>
              <w:ind w:left="-122" w:firstLine="0"/>
              <w:jc w:val="right"/>
              <w:rPr>
                <w:rFonts w:ascii="Arial Narrow" w:hAnsi="Arial Narrow"/>
                <w:sz w:val="18"/>
                <w:szCs w:val="18"/>
              </w:rPr>
            </w:pPr>
            <w:r>
              <w:rPr>
                <w:rFonts w:ascii="Arial Narrow" w:hAnsi="Arial Narrow"/>
                <w:sz w:val="18"/>
                <w:szCs w:val="18"/>
              </w:rPr>
              <w:t>% 6</w:t>
            </w:r>
          </w:p>
          <w:p w:rsidR="00B322B6"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 20</w:t>
            </w:r>
          </w:p>
        </w:tc>
        <w:tc>
          <w:tcPr>
            <w:tcW w:w="1227"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tc>
        <w:tc>
          <w:tcPr>
            <w:tcW w:w="1227" w:type="dxa"/>
            <w:tcBorders>
              <w:top w:val="single" w:sz="2" w:space="0" w:color="auto"/>
              <w:left w:val="nil"/>
              <w:right w:val="nil"/>
            </w:tcBorders>
            <w:vAlign w:val="center"/>
          </w:tcPr>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lang w:eastAsia="es-ES"/>
              </w:rPr>
            </w:pPr>
          </w:p>
          <w:p w:rsidR="00B322B6"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p w:rsidR="007E631A" w:rsidRPr="007E631A" w:rsidRDefault="007E631A" w:rsidP="007E631A">
            <w:pPr>
              <w:tabs>
                <w:tab w:val="center" w:pos="2835"/>
                <w:tab w:val="center" w:pos="3969"/>
                <w:tab w:val="center" w:pos="5103"/>
                <w:tab w:val="center" w:pos="6237"/>
                <w:tab w:val="center" w:pos="7371"/>
              </w:tabs>
              <w:spacing w:after="0"/>
              <w:ind w:firstLine="0"/>
              <w:jc w:val="right"/>
              <w:rPr>
                <w:rFonts w:ascii="Arial Narrow" w:hAnsi="Arial Narrow"/>
                <w:spacing w:val="6"/>
                <w:sz w:val="18"/>
                <w:szCs w:val="18"/>
              </w:rPr>
            </w:pPr>
            <w:r>
              <w:rPr>
                <w:rFonts w:ascii="Arial Narrow" w:hAnsi="Arial Narrow"/>
                <w:sz w:val="18"/>
                <w:szCs w:val="18"/>
              </w:rPr>
              <w:t>-</w:t>
            </w:r>
          </w:p>
        </w:tc>
      </w:tr>
    </w:tbl>
    <w:p w:rsidR="00E3700B" w:rsidRDefault="00E3700B" w:rsidP="00E3700B">
      <w:pPr>
        <w:pStyle w:val="texto"/>
        <w:spacing w:after="40"/>
        <w:ind w:left="39" w:hanging="11"/>
        <w:rPr>
          <w:rFonts w:ascii="Arial" w:hAnsi="Arial" w:cs="Arial"/>
          <w:sz w:val="16"/>
          <w:szCs w:val="16"/>
        </w:rPr>
      </w:pPr>
      <w:r>
        <w:rPr>
          <w:rFonts w:ascii="Arial" w:hAnsi="Arial"/>
          <w:sz w:val="16"/>
          <w:szCs w:val="16"/>
        </w:rPr>
        <w:t>(1) Sartu gabe daude Hezkuntza Departamentuaren mende dauden ikastetxeetako ordenagailuak. Adierazi zaigunaren arabera, 16.000 ordenagailu inguru dira, eta horietatik 13.459 baino ez daude inbentariatuta, 2.500 zaharkituta egonda.</w:t>
      </w:r>
    </w:p>
    <w:p w:rsidR="00CF7347" w:rsidRDefault="00E3700B" w:rsidP="00E3700B">
      <w:pPr>
        <w:pStyle w:val="texto"/>
        <w:spacing w:after="40"/>
        <w:ind w:left="42" w:hanging="11"/>
        <w:rPr>
          <w:rFonts w:ascii="Arial" w:hAnsi="Arial" w:cs="Arial"/>
          <w:sz w:val="16"/>
          <w:szCs w:val="16"/>
        </w:rPr>
        <w:sectPr w:rsidR="00CF7347" w:rsidSect="00AE068F">
          <w:headerReference w:type="default" r:id="rId21"/>
          <w:footerReference w:type="default" r:id="rId22"/>
          <w:type w:val="oddPage"/>
          <w:pgSz w:w="16840" w:h="11907" w:orient="landscape" w:code="9"/>
          <w:pgMar w:top="1559" w:right="854" w:bottom="1559" w:left="854" w:header="369" w:footer="136" w:gutter="0"/>
          <w:cols w:space="720"/>
          <w:docGrid w:linePitch="360"/>
        </w:sectPr>
      </w:pPr>
      <w:r>
        <w:rPr>
          <w:rFonts w:ascii="Arial" w:hAnsi="Arial"/>
          <w:sz w:val="16"/>
          <w:szCs w:val="16"/>
        </w:rPr>
        <w:lastRenderedPageBreak/>
        <w:t xml:space="preserve">(2) Gehitu gabe daude Hezkuntza Departamentuak egin dituen </w:t>
      </w:r>
      <w:proofErr w:type="spellStart"/>
      <w:r>
        <w:rPr>
          <w:rFonts w:ascii="Arial" w:hAnsi="Arial"/>
          <w:sz w:val="16"/>
          <w:szCs w:val="16"/>
        </w:rPr>
        <w:t>tiketak</w:t>
      </w:r>
      <w:proofErr w:type="spellEnd"/>
      <w:r>
        <w:rPr>
          <w:rFonts w:ascii="Arial" w:hAnsi="Arial"/>
          <w:sz w:val="16"/>
          <w:szCs w:val="16"/>
        </w:rPr>
        <w:t xml:space="preserve">: 2015ean 2.279 izan ziren, ikastetxeetan </w:t>
      </w:r>
      <w:proofErr w:type="spellStart"/>
      <w:r>
        <w:rPr>
          <w:rFonts w:ascii="Arial" w:hAnsi="Arial"/>
          <w:sz w:val="16"/>
          <w:szCs w:val="16"/>
        </w:rPr>
        <w:t>in</w:t>
      </w:r>
      <w:proofErr w:type="spellEnd"/>
      <w:r>
        <w:rPr>
          <w:rFonts w:ascii="Arial" w:hAnsi="Arial"/>
          <w:sz w:val="16"/>
          <w:szCs w:val="16"/>
        </w:rPr>
        <w:t xml:space="preserve"> </w:t>
      </w:r>
      <w:proofErr w:type="spellStart"/>
      <w:r>
        <w:rPr>
          <w:rFonts w:ascii="Arial" w:hAnsi="Arial"/>
          <w:sz w:val="16"/>
          <w:szCs w:val="16"/>
        </w:rPr>
        <w:t>situ</w:t>
      </w:r>
      <w:proofErr w:type="spellEnd"/>
      <w:r>
        <w:rPr>
          <w:rFonts w:ascii="Arial" w:hAnsi="Arial"/>
          <w:sz w:val="16"/>
          <w:szCs w:val="16"/>
        </w:rPr>
        <w:t xml:space="preserve"> gauzatu diren jarduketak zenbatu gabe.</w:t>
      </w:r>
    </w:p>
    <w:p w:rsidR="004C6047" w:rsidRPr="001B2B0E" w:rsidRDefault="004C6047" w:rsidP="00EF376F">
      <w:pPr>
        <w:pStyle w:val="atitulo1"/>
        <w:spacing w:after="140"/>
        <w:ind w:left="142"/>
        <w:rPr>
          <w:sz w:val="32"/>
          <w:szCs w:val="32"/>
        </w:rPr>
      </w:pPr>
      <w:bookmarkStart w:id="40" w:name="_Toc391293310"/>
      <w:bookmarkStart w:id="41" w:name="_Toc402257037"/>
      <w:bookmarkStart w:id="42" w:name="_Toc452368200"/>
      <w:bookmarkStart w:id="43" w:name="_Toc452985026"/>
      <w:bookmarkStart w:id="44" w:name="_Toc298831173"/>
      <w:bookmarkStart w:id="45" w:name="_Toc351703653"/>
      <w:bookmarkStart w:id="46" w:name="_Toc352152902"/>
      <w:bookmarkStart w:id="47" w:name="_Toc390779477"/>
      <w:bookmarkStart w:id="48" w:name="_Toc465409007"/>
      <w:r>
        <w:rPr>
          <w:sz w:val="32"/>
          <w:szCs w:val="32"/>
        </w:rPr>
        <w:lastRenderedPageBreak/>
        <w:t>Behin-behineko txostenari aurkeztutako alegazioak</w:t>
      </w:r>
      <w:bookmarkEnd w:id="40"/>
      <w:bookmarkEnd w:id="41"/>
      <w:bookmarkEnd w:id="42"/>
      <w:bookmarkEnd w:id="43"/>
      <w:bookmarkEnd w:id="48"/>
      <w:r>
        <w:rPr>
          <w:sz w:val="32"/>
          <w:szCs w:val="32"/>
        </w:rPr>
        <w:t xml:space="preserve"> </w:t>
      </w:r>
      <w:bookmarkEnd w:id="44"/>
      <w:bookmarkEnd w:id="45"/>
      <w:bookmarkEnd w:id="46"/>
      <w:bookmarkEnd w:id="47"/>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olor w:val="24323A"/>
          <w:sz w:val="21"/>
          <w:szCs w:val="21"/>
        </w:rPr>
        <w:t>ALEGAZIOAK, FORU ADMINISTRAZIOAN INFORMATIKA KONTRATATZEARI ETA KUDEATZEARI (2011-2015) BURUZKO FISKALIZAZIO-TXOSTENARI AURKEZTUAK</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olor w:val="24323A"/>
          <w:sz w:val="21"/>
          <w:szCs w:val="21"/>
        </w:rPr>
        <w:t>Kontuen Ganberak behin-behineko txostena egin du, 2011-2015 aldian Foru Admini</w:t>
      </w:r>
      <w:r>
        <w:rPr>
          <w:rFonts w:ascii="Arial" w:hAnsi="Arial"/>
          <w:color w:val="24323A"/>
          <w:sz w:val="21"/>
          <w:szCs w:val="21"/>
        </w:rPr>
        <w:t>s</w:t>
      </w:r>
      <w:r>
        <w:rPr>
          <w:rFonts w:ascii="Arial" w:hAnsi="Arial"/>
          <w:color w:val="24323A"/>
          <w:sz w:val="21"/>
          <w:szCs w:val="21"/>
        </w:rPr>
        <w:t>trazioan informatika kontratatzeari eta kudeatzeari buruz. Txosten hori igorri didate, alegaz</w:t>
      </w:r>
      <w:r>
        <w:rPr>
          <w:rFonts w:ascii="Arial" w:hAnsi="Arial"/>
          <w:color w:val="24323A"/>
          <w:sz w:val="21"/>
          <w:szCs w:val="21"/>
        </w:rPr>
        <w:t>i</w:t>
      </w:r>
      <w:r>
        <w:rPr>
          <w:rFonts w:ascii="Arial" w:hAnsi="Arial"/>
          <w:color w:val="24323A"/>
          <w:sz w:val="21"/>
          <w:szCs w:val="21"/>
        </w:rPr>
        <w:t xml:space="preserve">oak aurkez ditzadan. Bada, iruzkin bat egin nahiko nuke, txosteneko honako konklusio hauek direla eta: </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olor w:val="24323A"/>
          <w:sz w:val="21"/>
          <w:szCs w:val="21"/>
        </w:rPr>
        <w:t>• Laguntza kontratuen baldintza-orrietako eskaintza teknikoaren balioespen orokorra puntuazio partzialetan banakatzea, baloratu beharreko alderdi bakoitzerako.</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olor w:val="24323A"/>
          <w:sz w:val="21"/>
          <w:szCs w:val="21"/>
        </w:rPr>
        <w:t>• Eskaintza teknikoaren atal bakoitzari esleitutako puntuazio partzialak, dagozkien ba</w:t>
      </w:r>
      <w:r>
        <w:rPr>
          <w:rFonts w:ascii="Arial" w:hAnsi="Arial"/>
          <w:color w:val="24323A"/>
          <w:sz w:val="21"/>
          <w:szCs w:val="21"/>
        </w:rPr>
        <w:t>l</w:t>
      </w:r>
      <w:r>
        <w:rPr>
          <w:rFonts w:ascii="Arial" w:hAnsi="Arial"/>
          <w:color w:val="24323A"/>
          <w:sz w:val="21"/>
          <w:szCs w:val="21"/>
        </w:rPr>
        <w:t>dintza-orrietan adierazitakoak, jasota uztea.</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olor w:val="24323A"/>
          <w:sz w:val="21"/>
          <w:szCs w:val="21"/>
        </w:rPr>
        <w:t>Bai baldintza-orrietan bai txostenetan adjudikazio irizpideen banakapen partzialak agertu beharrari dagokionez, administrazio kontratazioaren arloko jurisprudentziak, doktrinak eta fiskalizazio erakundeek behin eta berriz adierazi diete administrazio kontratatzaileei haien adjudikazioak oinarritzen dituzten balorazioen motibazioa ahalik eta neurri handienean hedatu eta zehaztu behar dutela. Horregatik, Informatikaren, Telekomunikazioen eta Berrikuntza P</w:t>
      </w:r>
      <w:r>
        <w:rPr>
          <w:rFonts w:ascii="Arial" w:hAnsi="Arial"/>
          <w:color w:val="24323A"/>
          <w:sz w:val="21"/>
          <w:szCs w:val="21"/>
        </w:rPr>
        <w:t>u</w:t>
      </w:r>
      <w:r>
        <w:rPr>
          <w:rFonts w:ascii="Arial" w:hAnsi="Arial"/>
          <w:color w:val="24323A"/>
          <w:sz w:val="21"/>
          <w:szCs w:val="21"/>
        </w:rPr>
        <w:t>blikoaren Zuzendaritza Nagusiaren baldintza-orrietan adjudikazio irizpideen banakapenak eta balorazio-neurriak hedatzen joan dira; hori horrela, gaur egun zorrotzagoak dira aztertutako aldian baino.</w:t>
      </w:r>
    </w:p>
    <w:p w:rsidR="00EF376F" w:rsidRDefault="00EF376F" w:rsidP="00EF376F">
      <w:pPr>
        <w:autoSpaceDE w:val="0"/>
        <w:autoSpaceDN w:val="0"/>
        <w:adjustRightInd w:val="0"/>
        <w:spacing w:after="0"/>
        <w:rPr>
          <w:rFonts w:ascii="Arial" w:hAnsi="Arial" w:cs="Arial"/>
          <w:color w:val="24323A"/>
          <w:sz w:val="21"/>
          <w:szCs w:val="21"/>
        </w:rPr>
      </w:pPr>
      <w:r>
        <w:rPr>
          <w:rFonts w:ascii="Arial" w:hAnsi="Arial"/>
          <w:color w:val="24323A"/>
          <w:sz w:val="21"/>
          <w:szCs w:val="21"/>
        </w:rPr>
        <w:t>Zure esanetara nago erakunde horretatik behar diren azalpen guztietarako.</w:t>
      </w:r>
    </w:p>
    <w:p w:rsidR="00EF376F" w:rsidRDefault="00EF376F" w:rsidP="00EF376F">
      <w:pPr>
        <w:autoSpaceDE w:val="0"/>
        <w:autoSpaceDN w:val="0"/>
        <w:adjustRightInd w:val="0"/>
        <w:spacing w:after="0"/>
        <w:rPr>
          <w:rFonts w:ascii="Arial" w:hAnsi="Arial" w:cs="Arial"/>
          <w:color w:val="24323A"/>
        </w:rPr>
      </w:pPr>
      <w:proofErr w:type="spellStart"/>
      <w:r>
        <w:rPr>
          <w:rFonts w:ascii="Arial" w:hAnsi="Arial"/>
          <w:color w:val="24323A"/>
        </w:rPr>
        <w:t>lruñean</w:t>
      </w:r>
      <w:proofErr w:type="spellEnd"/>
      <w:r>
        <w:rPr>
          <w:rFonts w:ascii="Arial" w:hAnsi="Arial"/>
          <w:color w:val="24323A"/>
        </w:rPr>
        <w:t>, 2016ko ekainaren 23an</w:t>
      </w:r>
    </w:p>
    <w:p w:rsidR="00EF376F" w:rsidRDefault="00EF376F" w:rsidP="00EF376F">
      <w:r>
        <w:rPr>
          <w:rFonts w:ascii="Arial" w:hAnsi="Arial"/>
          <w:color w:val="24323A"/>
          <w:sz w:val="18"/>
          <w:szCs w:val="18"/>
        </w:rPr>
        <w:t xml:space="preserve">Lehendakaritzako, Funtzio Publikoko, Barneko eta Justiziako kontseilaria: </w:t>
      </w:r>
      <w:proofErr w:type="spellStart"/>
      <w:r>
        <w:rPr>
          <w:rFonts w:ascii="Arial" w:hAnsi="Arial"/>
          <w:color w:val="24323A"/>
          <w:sz w:val="18"/>
          <w:szCs w:val="18"/>
        </w:rPr>
        <w:t>Mª</w:t>
      </w:r>
      <w:proofErr w:type="spellEnd"/>
      <w:r>
        <w:rPr>
          <w:rFonts w:ascii="Arial" w:hAnsi="Arial"/>
          <w:color w:val="24323A"/>
          <w:sz w:val="18"/>
          <w:szCs w:val="18"/>
        </w:rPr>
        <w:t xml:space="preserve"> José </w:t>
      </w:r>
      <w:proofErr w:type="spellStart"/>
      <w:r>
        <w:rPr>
          <w:rFonts w:ascii="Arial" w:hAnsi="Arial"/>
          <w:color w:val="24323A"/>
          <w:sz w:val="18"/>
          <w:szCs w:val="18"/>
        </w:rPr>
        <w:t>Beaumont</w:t>
      </w:r>
      <w:proofErr w:type="spellEnd"/>
      <w:r>
        <w:rPr>
          <w:rFonts w:ascii="Arial" w:hAnsi="Arial"/>
          <w:color w:val="24323A"/>
          <w:sz w:val="18"/>
          <w:szCs w:val="18"/>
        </w:rPr>
        <w:t xml:space="preserve"> Aristu</w:t>
      </w:r>
    </w:p>
    <w:p w:rsidR="004C6047" w:rsidRPr="00C35424" w:rsidRDefault="004C6047" w:rsidP="004C6047">
      <w:pPr>
        <w:tabs>
          <w:tab w:val="center" w:pos="2835"/>
          <w:tab w:val="center" w:pos="3969"/>
          <w:tab w:val="center" w:pos="5103"/>
          <w:tab w:val="center" w:pos="6237"/>
          <w:tab w:val="center" w:pos="7371"/>
        </w:tabs>
        <w:ind w:firstLine="284"/>
        <w:jc w:val="center"/>
        <w:rPr>
          <w:spacing w:val="6"/>
          <w:sz w:val="26"/>
          <w:szCs w:val="24"/>
        </w:rPr>
      </w:pPr>
    </w:p>
    <w:p w:rsidR="004C6047" w:rsidRPr="00C35424" w:rsidRDefault="004C6047" w:rsidP="004C6047">
      <w:pPr>
        <w:tabs>
          <w:tab w:val="center" w:pos="2835"/>
          <w:tab w:val="center" w:pos="3969"/>
          <w:tab w:val="center" w:pos="5103"/>
          <w:tab w:val="center" w:pos="6237"/>
          <w:tab w:val="center" w:pos="7371"/>
        </w:tabs>
        <w:ind w:firstLine="284"/>
        <w:jc w:val="center"/>
        <w:rPr>
          <w:spacing w:val="6"/>
          <w:sz w:val="26"/>
          <w:szCs w:val="24"/>
        </w:rPr>
      </w:pPr>
    </w:p>
    <w:p w:rsidR="004C6047" w:rsidRPr="00C35424" w:rsidRDefault="004C6047" w:rsidP="004C6047">
      <w:pPr>
        <w:tabs>
          <w:tab w:val="center" w:pos="2835"/>
          <w:tab w:val="center" w:pos="3969"/>
          <w:tab w:val="center" w:pos="5103"/>
          <w:tab w:val="center" w:pos="6237"/>
          <w:tab w:val="center" w:pos="7371"/>
        </w:tabs>
        <w:ind w:firstLine="284"/>
        <w:jc w:val="center"/>
        <w:rPr>
          <w:spacing w:val="6"/>
          <w:sz w:val="26"/>
          <w:szCs w:val="24"/>
        </w:rPr>
        <w:sectPr w:rsidR="004C6047" w:rsidRPr="00C35424" w:rsidSect="00F7451C">
          <w:footerReference w:type="default" r:id="rId23"/>
          <w:type w:val="oddPage"/>
          <w:pgSz w:w="11907" w:h="16840" w:code="9"/>
          <w:pgMar w:top="2109" w:right="1559" w:bottom="1644" w:left="1559" w:header="369" w:footer="136" w:gutter="0"/>
          <w:cols w:space="720"/>
          <w:docGrid w:linePitch="360"/>
        </w:sectPr>
      </w:pPr>
    </w:p>
    <w:p w:rsidR="004C6047" w:rsidRPr="00F578A7" w:rsidRDefault="004C6047" w:rsidP="00834367">
      <w:pPr>
        <w:pStyle w:val="atitulo1"/>
        <w:spacing w:before="360"/>
      </w:pPr>
      <w:bookmarkStart w:id="49" w:name="_Toc435189342"/>
      <w:bookmarkStart w:id="50" w:name="_Toc452985027"/>
      <w:bookmarkStart w:id="51" w:name="_Toc465409008"/>
      <w:r>
        <w:lastRenderedPageBreak/>
        <w:t>Behin-behineko txostenari aurkeztutako alegazioei Kontuen Ganberak emandako erantzuna</w:t>
      </w:r>
      <w:bookmarkEnd w:id="49"/>
      <w:bookmarkEnd w:id="50"/>
      <w:bookmarkEnd w:id="51"/>
    </w:p>
    <w:p w:rsidR="004C6047" w:rsidRPr="00F578A7" w:rsidRDefault="004C6047" w:rsidP="004C6047">
      <w:pPr>
        <w:ind w:firstLine="336"/>
        <w:rPr>
          <w:rFonts w:ascii="Arial" w:hAnsi="Arial" w:cs="Arial"/>
          <w:spacing w:val="-3"/>
          <w:sz w:val="24"/>
          <w:szCs w:val="24"/>
        </w:rPr>
      </w:pPr>
      <w:r>
        <w:rPr>
          <w:rFonts w:ascii="Arial" w:hAnsi="Arial"/>
          <w:sz w:val="24"/>
          <w:szCs w:val="24"/>
        </w:rPr>
        <w:t>Nafarroako Gobernuko Lehendakaritzako kontseilariak aurkeztutako alegaz</w:t>
      </w:r>
      <w:r>
        <w:rPr>
          <w:rFonts w:ascii="Arial" w:hAnsi="Arial"/>
          <w:sz w:val="24"/>
          <w:szCs w:val="24"/>
        </w:rPr>
        <w:t>i</w:t>
      </w:r>
      <w:r>
        <w:rPr>
          <w:rFonts w:ascii="Arial" w:hAnsi="Arial"/>
          <w:sz w:val="24"/>
          <w:szCs w:val="24"/>
        </w:rPr>
        <w:t>oak aztertuta, ohar horiek txostenari buruzko azalpentzat hartu ditugu, ez baitute haren edukia aldatzen. Txostenari erantsi zaizkio eta txostena behin betikotzat jo dugu.</w:t>
      </w:r>
    </w:p>
    <w:p w:rsidR="004C6047" w:rsidRPr="00F578A7" w:rsidRDefault="004C6047" w:rsidP="004C6047">
      <w:pPr>
        <w:ind w:firstLine="336"/>
        <w:rPr>
          <w:rFonts w:ascii="Arial" w:hAnsi="Arial" w:cs="Arial"/>
          <w:spacing w:val="6"/>
          <w:sz w:val="24"/>
          <w:szCs w:val="24"/>
        </w:rPr>
      </w:pPr>
      <w:r>
        <w:rPr>
          <w:rFonts w:ascii="Arial" w:hAnsi="Arial"/>
          <w:sz w:val="24"/>
          <w:szCs w:val="24"/>
        </w:rPr>
        <w:t>Eskerrak eman nahi ditugu lankidetzarengatik eta egindako alegazioen eduki</w:t>
      </w:r>
      <w:r>
        <w:rPr>
          <w:rFonts w:ascii="Arial" w:hAnsi="Arial"/>
          <w:sz w:val="24"/>
          <w:szCs w:val="24"/>
        </w:rPr>
        <w:t>a</w:t>
      </w:r>
      <w:r>
        <w:rPr>
          <w:rFonts w:ascii="Arial" w:hAnsi="Arial"/>
          <w:sz w:val="24"/>
          <w:szCs w:val="24"/>
        </w:rPr>
        <w:t xml:space="preserve">rengatik. </w:t>
      </w:r>
    </w:p>
    <w:p w:rsidR="004C6047" w:rsidRPr="00F578A7" w:rsidRDefault="004C6047" w:rsidP="004C6047">
      <w:pPr>
        <w:spacing w:before="240" w:after="120"/>
        <w:ind w:firstLine="0"/>
        <w:jc w:val="center"/>
        <w:rPr>
          <w:rFonts w:ascii="Arial" w:hAnsi="Arial" w:cs="Arial"/>
          <w:spacing w:val="6"/>
          <w:sz w:val="24"/>
          <w:szCs w:val="24"/>
        </w:rPr>
      </w:pPr>
      <w:r>
        <w:rPr>
          <w:rFonts w:ascii="Arial" w:hAnsi="Arial"/>
          <w:sz w:val="24"/>
          <w:szCs w:val="24"/>
        </w:rPr>
        <w:t>Iruñean, 2016ko ekainaren 28an</w:t>
      </w:r>
    </w:p>
    <w:p w:rsidR="004C6047" w:rsidRPr="004978D8" w:rsidRDefault="004C6047" w:rsidP="004C6047">
      <w:pPr>
        <w:numPr>
          <w:ilvl w:val="12"/>
          <w:numId w:val="0"/>
        </w:numPr>
        <w:spacing w:after="1200"/>
        <w:jc w:val="center"/>
      </w:pPr>
      <w:r>
        <w:rPr>
          <w:rFonts w:ascii="Arial" w:hAnsi="Arial"/>
          <w:sz w:val="24"/>
          <w:szCs w:val="24"/>
        </w:rPr>
        <w:t xml:space="preserve">Lehendakaria, </w:t>
      </w:r>
      <w:proofErr w:type="spellStart"/>
      <w:r>
        <w:rPr>
          <w:rFonts w:ascii="Arial" w:hAnsi="Arial"/>
          <w:sz w:val="24"/>
          <w:szCs w:val="24"/>
        </w:rPr>
        <w:t>Asunción</w:t>
      </w:r>
      <w:proofErr w:type="spellEnd"/>
      <w:r>
        <w:rPr>
          <w:rFonts w:ascii="Arial" w:hAnsi="Arial"/>
          <w:sz w:val="24"/>
          <w:szCs w:val="24"/>
        </w:rPr>
        <w:t xml:space="preserve"> </w:t>
      </w:r>
      <w:proofErr w:type="spellStart"/>
      <w:r>
        <w:rPr>
          <w:rFonts w:ascii="Arial" w:hAnsi="Arial"/>
          <w:sz w:val="24"/>
          <w:szCs w:val="24"/>
        </w:rPr>
        <w:t>Olaechea</w:t>
      </w:r>
      <w:proofErr w:type="spellEnd"/>
      <w:r>
        <w:rPr>
          <w:rFonts w:ascii="Arial" w:hAnsi="Arial"/>
          <w:sz w:val="24"/>
          <w:szCs w:val="24"/>
        </w:rPr>
        <w:t xml:space="preserve"> </w:t>
      </w:r>
      <w:proofErr w:type="spellStart"/>
      <w:r>
        <w:rPr>
          <w:rFonts w:ascii="Arial" w:hAnsi="Arial"/>
          <w:sz w:val="24"/>
          <w:szCs w:val="24"/>
        </w:rPr>
        <w:t>Estanga</w:t>
      </w:r>
      <w:proofErr w:type="spellEnd"/>
    </w:p>
    <w:p w:rsidR="0081283A" w:rsidRPr="004C6047" w:rsidRDefault="0081283A" w:rsidP="00E3700B">
      <w:pPr>
        <w:pStyle w:val="texto"/>
        <w:spacing w:after="40"/>
        <w:ind w:left="42" w:hanging="11"/>
        <w:rPr>
          <w:lang w:val="es-ES"/>
        </w:rPr>
      </w:pPr>
    </w:p>
    <w:sectPr w:rsidR="0081283A" w:rsidRPr="004C6047" w:rsidSect="00CF7347">
      <w:headerReference w:type="default" r:id="rId24"/>
      <w:footerReference w:type="default" r:id="rId25"/>
      <w:type w:val="oddPage"/>
      <w:pgSz w:w="11907" w:h="16840" w:code="9"/>
      <w:pgMar w:top="854" w:right="1559" w:bottom="85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7A" w:rsidRDefault="005C777A">
      <w:r>
        <w:separator/>
      </w:r>
    </w:p>
    <w:p w:rsidR="005C777A" w:rsidRDefault="005C777A"/>
    <w:p w:rsidR="005C777A" w:rsidRDefault="005C777A"/>
    <w:p w:rsidR="005C777A" w:rsidRDefault="005C777A"/>
  </w:endnote>
  <w:endnote w:type="continuationSeparator" w:id="0">
    <w:p w:rsidR="005C777A" w:rsidRDefault="005C777A">
      <w:r>
        <w:continuationSeparator/>
      </w:r>
    </w:p>
    <w:p w:rsidR="005C777A" w:rsidRDefault="005C777A"/>
    <w:p w:rsidR="005C777A" w:rsidRDefault="005C777A"/>
    <w:p w:rsidR="005C777A" w:rsidRDefault="005C7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CF1422">
      <w:rPr>
        <w:rStyle w:val="Nmerodepgina"/>
      </w:rPr>
      <w:fldChar w:fldCharType="separate"/>
    </w:r>
    <w:r w:rsidR="00CF1422">
      <w:rPr>
        <w:rStyle w:val="Nmerodepgina"/>
        <w:noProof/>
      </w:rPr>
      <w:t>33</w:t>
    </w:r>
    <w:r>
      <w:rPr>
        <w:rStyle w:val="Nmerodepgina"/>
      </w:rPr>
      <w:fldChar w:fldCharType="end"/>
    </w:r>
  </w:p>
  <w:p w:rsidR="005C777A" w:rsidRDefault="005C777A"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F5DA44E" wp14:editId="767537B9">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C777A" w:rsidRPr="00F74E38" w:rsidRDefault="005C777A" w:rsidP="00F03814">
    <w:pPr>
      <w:pStyle w:val="Piedepgina"/>
      <w:tabs>
        <w:tab w:val="clear" w:pos="4252"/>
        <w:tab w:val="clear" w:pos="8504"/>
        <w:tab w:val="center" w:pos="4560"/>
      </w:tabs>
      <w:ind w:right="360"/>
      <w:jc w:val="left"/>
      <w:rPr>
        <w:rStyle w:val="Nmerodepgina"/>
      </w:rPr>
    </w:pPr>
  </w:p>
  <w:p w:rsidR="005C777A" w:rsidRPr="00C13453" w:rsidRDefault="005C777A"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7B2463">
    <w:pPr>
      <w:pStyle w:val="Piedepgina"/>
      <w:tabs>
        <w:tab w:val="clear" w:pos="2835"/>
        <w:tab w:val="clear" w:pos="3969"/>
        <w:tab w:val="clear" w:pos="4252"/>
        <w:tab w:val="clear" w:pos="5103"/>
        <w:tab w:val="clear" w:pos="6237"/>
        <w:tab w:val="clear" w:pos="7371"/>
        <w:tab w:val="clear" w:pos="8504"/>
        <w:tab w:val="center" w:pos="4424"/>
      </w:tabs>
      <w:spacing w:after="0"/>
      <w:ind w:right="29"/>
      <w:jc w:val="left"/>
      <w:rPr>
        <w:rFonts w:ascii="Trajan" w:hAnsi="Trajan"/>
        <w:sz w:val="24"/>
        <w:szCs w:val="24"/>
      </w:rPr>
    </w:pPr>
    <w:r>
      <w:rPr>
        <w:rFonts w:ascii="GillSans" w:hAnsi="GillSans"/>
        <w:noProof/>
        <w:lang w:val="es-ES" w:eastAsia="es-ES"/>
      </w:rPr>
      <w:drawing>
        <wp:inline distT="0" distB="0" distL="0" distR="0" wp14:anchorId="3F126CA2" wp14:editId="40DE6169">
          <wp:extent cx="219075" cy="371475"/>
          <wp:effectExtent l="0" t="0" r="9525" b="9525"/>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F1422">
      <w:rPr>
        <w:rStyle w:val="Nmerodepgina"/>
        <w:noProof/>
        <w:szCs w:val="24"/>
      </w:rPr>
      <w:t>11</w:t>
    </w:r>
    <w:r w:rsidRPr="001D4F09">
      <w:rPr>
        <w:rStyle w:val="Nmerodepgina"/>
        <w:szCs w:val="24"/>
      </w:rPr>
      <w:fldChar w:fldCharType="end"/>
    </w:r>
    <w:r>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FA1B8E">
    <w:pPr>
      <w:pStyle w:val="Piedepgina"/>
      <w:tabs>
        <w:tab w:val="clear" w:pos="2835"/>
        <w:tab w:val="clear" w:pos="3969"/>
        <w:tab w:val="clear" w:pos="4252"/>
        <w:tab w:val="clear" w:pos="5103"/>
        <w:tab w:val="clear" w:pos="6237"/>
        <w:tab w:val="clear" w:pos="7371"/>
        <w:tab w:val="clear" w:pos="8504"/>
        <w:tab w:val="center" w:pos="6775"/>
      </w:tabs>
      <w:spacing w:after="0"/>
      <w:ind w:right="29"/>
      <w:jc w:val="left"/>
      <w:rPr>
        <w:rFonts w:ascii="Trajan" w:hAnsi="Trajan"/>
        <w:sz w:val="24"/>
        <w:szCs w:val="24"/>
      </w:rPr>
    </w:pPr>
    <w:r>
      <w:rPr>
        <w:rFonts w:ascii="GillSans" w:hAnsi="GillSans"/>
        <w:noProof/>
        <w:lang w:val="es-ES" w:eastAsia="es-ES"/>
      </w:rPr>
      <w:drawing>
        <wp:inline distT="0" distB="0" distL="0" distR="0" wp14:anchorId="549A0FD5" wp14:editId="355E3273">
          <wp:extent cx="219075" cy="371475"/>
          <wp:effectExtent l="0" t="0" r="9525" b="9525"/>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F1422">
      <w:rPr>
        <w:rStyle w:val="Nmerodepgina"/>
        <w:noProof/>
        <w:szCs w:val="24"/>
      </w:rPr>
      <w:t>13</w:t>
    </w:r>
    <w:r w:rsidRPr="001D4F09">
      <w:rPr>
        <w:rStyle w:val="Nmerodepgina"/>
        <w:szCs w:val="24"/>
      </w:rPr>
      <w:fldChar w:fldCharType="end"/>
    </w:r>
    <w:r>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523F514" wp14:editId="7F7DF500">
          <wp:extent cx="219075" cy="371475"/>
          <wp:effectExtent l="0" t="0" r="9525" b="9525"/>
          <wp:docPr id="24" name="Imagen 2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F1422">
      <w:rPr>
        <w:rStyle w:val="Nmerodepgina"/>
        <w:noProof/>
        <w:szCs w:val="24"/>
      </w:rPr>
      <w:t>25</w:t>
    </w:r>
    <w:r w:rsidRPr="001D4F09">
      <w:rPr>
        <w:rStyle w:val="Nmerodepgina"/>
        <w:szCs w:val="24"/>
      </w:rPr>
      <w:fldChar w:fldCharType="end"/>
    </w:r>
    <w:r>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AE068F">
    <w:pPr>
      <w:pStyle w:val="Piedepgina"/>
      <w:tabs>
        <w:tab w:val="clear" w:pos="2835"/>
        <w:tab w:val="clear" w:pos="3969"/>
        <w:tab w:val="clear" w:pos="4252"/>
        <w:tab w:val="clear" w:pos="5103"/>
        <w:tab w:val="clear" w:pos="6237"/>
        <w:tab w:val="clear" w:pos="7371"/>
        <w:tab w:val="clear" w:pos="8504"/>
        <w:tab w:val="center" w:pos="7475"/>
      </w:tabs>
      <w:spacing w:after="0"/>
      <w:ind w:right="29"/>
      <w:jc w:val="left"/>
      <w:rPr>
        <w:rFonts w:ascii="Trajan" w:hAnsi="Trajan"/>
        <w:sz w:val="24"/>
        <w:szCs w:val="24"/>
      </w:rPr>
    </w:pPr>
    <w:r>
      <w:rPr>
        <w:rFonts w:ascii="GillSans" w:hAnsi="GillSans"/>
        <w:noProof/>
        <w:lang w:val="es-ES" w:eastAsia="es-ES"/>
      </w:rPr>
      <w:drawing>
        <wp:inline distT="0" distB="0" distL="0" distR="0" wp14:anchorId="4E4FEECA" wp14:editId="6B88AB19">
          <wp:extent cx="219075" cy="371475"/>
          <wp:effectExtent l="0" t="0" r="9525" b="9525"/>
          <wp:docPr id="26" name="Imagen 2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F1422">
      <w:rPr>
        <w:rStyle w:val="Nmerodepgina"/>
        <w:noProof/>
        <w:szCs w:val="24"/>
      </w:rPr>
      <w:t>29</w:t>
    </w:r>
    <w:r w:rsidRPr="001D4F09">
      <w:rPr>
        <w:rStyle w:val="Nmerodepgina"/>
        <w:szCs w:val="24"/>
      </w:rPr>
      <w:fldChar w:fldCharType="end"/>
    </w:r>
    <w:r>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F7451C">
    <w:pPr>
      <w:pStyle w:val="Piedepgina"/>
      <w:tabs>
        <w:tab w:val="clear" w:pos="2835"/>
        <w:tab w:val="clear" w:pos="3969"/>
        <w:tab w:val="clear" w:pos="4252"/>
        <w:tab w:val="clear" w:pos="5103"/>
        <w:tab w:val="clear" w:pos="6237"/>
        <w:tab w:val="clear" w:pos="7371"/>
        <w:tab w:val="clear" w:pos="8504"/>
        <w:tab w:val="left" w:pos="4242"/>
      </w:tabs>
      <w:spacing w:after="0"/>
      <w:ind w:right="29"/>
      <w:jc w:val="left"/>
      <w:rPr>
        <w:rFonts w:ascii="Trajan" w:hAnsi="Trajan"/>
        <w:sz w:val="24"/>
        <w:szCs w:val="24"/>
      </w:rPr>
    </w:pPr>
    <w:r>
      <w:rPr>
        <w:rFonts w:ascii="GillSans" w:hAnsi="GillSans"/>
        <w:noProof/>
        <w:lang w:val="es-ES" w:eastAsia="es-ES"/>
      </w:rPr>
      <w:drawing>
        <wp:inline distT="0" distB="0" distL="0" distR="0" wp14:anchorId="7518D79D" wp14:editId="551493B3">
          <wp:extent cx="219075" cy="371475"/>
          <wp:effectExtent l="0" t="0" r="9525" b="9525"/>
          <wp:docPr id="28" name="Imagen 2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F1422">
      <w:rPr>
        <w:rStyle w:val="Nmerodepgina"/>
        <w:noProof/>
        <w:szCs w:val="24"/>
      </w:rPr>
      <w:t>31</w:t>
    </w:r>
    <w:r w:rsidRPr="001D4F09">
      <w:rPr>
        <w:rStyle w:val="Nmerodepgina"/>
        <w:szCs w:val="24"/>
      </w:rPr>
      <w:fldChar w:fldCharType="end"/>
    </w:r>
    <w:r>
      <w:rPr>
        <w:rStyle w:val="Nmerodepgina"/>
        <w:szCs w:val="24"/>
      </w:rPr>
      <w:t xml:space="preserve"> -</w:t>
    </w:r>
  </w:p>
  <w:p w:rsidR="005C777A" w:rsidRPr="00C13453" w:rsidRDefault="005C777A" w:rsidP="00D2472C">
    <w:pPr>
      <w:pStyle w:val="BorradorProvisional"/>
      <w:ind w:left="0"/>
      <w:jc w:val="center"/>
    </w:pPr>
  </w:p>
  <w:p w:rsidR="005C777A" w:rsidRDefault="005C777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Pr="00F03814" w:rsidRDefault="005C777A" w:rsidP="00CF7347">
    <w:pPr>
      <w:pStyle w:val="Piedepgina"/>
      <w:tabs>
        <w:tab w:val="clear" w:pos="2835"/>
        <w:tab w:val="clear" w:pos="3969"/>
        <w:tab w:val="clear" w:pos="4252"/>
        <w:tab w:val="clear" w:pos="5103"/>
        <w:tab w:val="clear" w:pos="6237"/>
        <w:tab w:val="clear" w:pos="7371"/>
        <w:tab w:val="clear" w:pos="8504"/>
        <w:tab w:val="center" w:pos="4466"/>
      </w:tabs>
      <w:spacing w:after="0"/>
      <w:ind w:right="29"/>
      <w:jc w:val="left"/>
      <w:rPr>
        <w:rFonts w:ascii="Trajan" w:hAnsi="Trajan"/>
        <w:sz w:val="24"/>
        <w:szCs w:val="24"/>
      </w:rPr>
    </w:pPr>
    <w:r>
      <w:rPr>
        <w:rFonts w:ascii="GillSans" w:hAnsi="GillSans"/>
        <w:noProof/>
        <w:lang w:val="es-ES" w:eastAsia="es-ES"/>
      </w:rPr>
      <w:drawing>
        <wp:inline distT="0" distB="0" distL="0" distR="0" wp14:anchorId="494720B4" wp14:editId="48BE63F2">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5C777A" w:rsidRPr="00C13453" w:rsidRDefault="005C777A" w:rsidP="00D2472C">
    <w:pPr>
      <w:pStyle w:val="BorradorProvisional"/>
      <w:ind w:left="0"/>
      <w:jc w:val="center"/>
    </w:pPr>
  </w:p>
  <w:p w:rsidR="005C777A" w:rsidRDefault="005C77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7A" w:rsidRDefault="005C777A">
      <w:r>
        <w:separator/>
      </w:r>
    </w:p>
    <w:p w:rsidR="005C777A" w:rsidRDefault="005C777A"/>
    <w:p w:rsidR="005C777A" w:rsidRDefault="005C777A"/>
    <w:p w:rsidR="005C777A" w:rsidRDefault="005C777A"/>
  </w:footnote>
  <w:footnote w:type="continuationSeparator" w:id="0">
    <w:p w:rsidR="005C777A" w:rsidRDefault="005C777A">
      <w:r>
        <w:continuationSeparator/>
      </w:r>
    </w:p>
    <w:p w:rsidR="005C777A" w:rsidRDefault="005C777A"/>
    <w:p w:rsidR="005C777A" w:rsidRDefault="005C777A"/>
    <w:p w:rsidR="005C777A" w:rsidRDefault="005C77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pPr>
    <w:r>
      <w:rPr>
        <w:b/>
        <w:noProof/>
        <w:lang w:val="es-ES" w:eastAsia="es-ES"/>
      </w:rPr>
      <w:drawing>
        <wp:inline distT="0" distB="0" distL="0" distR="0" wp14:anchorId="6A9FF0AF" wp14:editId="14E1502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891D73">
    <w:pPr>
      <w:pStyle w:val="Encabezado"/>
      <w:pBdr>
        <w:bottom w:val="single" w:sz="4" w:space="1" w:color="auto"/>
      </w:pBdr>
      <w:ind w:firstLine="0"/>
    </w:pPr>
    <w:r>
      <w:t>Foru Administrazioan informatika kontratatzeari eta kudeatzeari buruzko fiskalizazio-txostena (2011-2015)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6A2D41">
    <w:pPr>
      <w:pStyle w:val="Encabezado"/>
      <w:ind w:firstLine="0"/>
      <w:jc w:val="left"/>
    </w:pPr>
    <w:r>
      <w:rPr>
        <w:noProof/>
        <w:lang w:val="es-ES" w:eastAsia="es-ES"/>
      </w:rPr>
      <w:drawing>
        <wp:inline distT="0" distB="0" distL="0" distR="0" wp14:anchorId="03DF0DBC" wp14:editId="1F1E8AD7">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pPr>
    <w:r>
      <w:rPr>
        <w:b/>
        <w:noProof/>
        <w:lang w:val="es-ES" w:eastAsia="es-ES"/>
      </w:rPr>
      <w:drawing>
        <wp:inline distT="0" distB="0" distL="0" distR="0" wp14:anchorId="15001162" wp14:editId="3EA79BD7">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pPr>
    <w:r>
      <w:t>Foru Administrazioan informatika kontratatzeari eta kudeatzeari buruzko fiskalizazio-txostena (2011-2015)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pPr>
    <w:r>
      <w:rPr>
        <w:b/>
        <w:noProof/>
        <w:lang w:val="es-ES" w:eastAsia="es-ES"/>
      </w:rPr>
      <w:drawing>
        <wp:inline distT="0" distB="0" distL="0" distR="0" wp14:anchorId="2E4BDBD4" wp14:editId="2F3D0FF6">
          <wp:extent cx="771525" cy="762000"/>
          <wp:effectExtent l="0" t="0" r="9525" b="0"/>
          <wp:docPr id="20" name="Imagen 2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pPr>
    <w:r>
      <w:t>Foru Administrazioan informatika kontratatzeari eta kudeatzeari buruzko fiskalizazio-txostena (2011-2015)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pPr>
    <w:r>
      <w:rPr>
        <w:b/>
        <w:noProof/>
        <w:lang w:val="es-ES" w:eastAsia="es-ES"/>
      </w:rPr>
      <w:drawing>
        <wp:inline distT="0" distB="0" distL="0" distR="0" wp14:anchorId="79C237F8" wp14:editId="2AEA2F43">
          <wp:extent cx="771525" cy="762000"/>
          <wp:effectExtent l="0" t="0" r="9525" b="0"/>
          <wp:docPr id="23" name="Imagen 2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pPr>
    <w:r>
      <w:t>Foru Administrazioan informatika kontratatzeari eta kudeatzeari buruzko fiskalizazio-txostena (2011-2015)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pPr>
    <w:r>
      <w:rPr>
        <w:b/>
        <w:noProof/>
        <w:lang w:val="es-ES" w:eastAsia="es-ES"/>
      </w:rPr>
      <w:drawing>
        <wp:inline distT="0" distB="0" distL="0" distR="0" wp14:anchorId="1E2D010E" wp14:editId="3F8E39E5">
          <wp:extent cx="771525" cy="762000"/>
          <wp:effectExtent l="0" t="0" r="9525" b="0"/>
          <wp:docPr id="25" name="Imagen 2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pPr>
    <w:r>
      <w:t>Foru Administrazioan informatika kontratatzeari eta kudeatzeari buruzko fiskalizazio-txostena (2011-2015)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7A" w:rsidRDefault="005C777A" w:rsidP="007C36BE">
    <w:pPr>
      <w:pStyle w:val="Encabezado"/>
      <w:pBdr>
        <w:bottom w:val="single" w:sz="4" w:space="1" w:color="auto"/>
      </w:pBdr>
      <w:spacing w:after="40"/>
      <w:ind w:firstLine="0"/>
      <w:jc w:val="left"/>
    </w:pPr>
    <w:r>
      <w:rPr>
        <w:b/>
        <w:noProof/>
        <w:lang w:val="es-ES" w:eastAsia="es-ES"/>
      </w:rPr>
      <w:drawing>
        <wp:inline distT="0" distB="0" distL="0" distR="0" wp14:anchorId="55E93B92" wp14:editId="6F9F31D1">
          <wp:extent cx="771525" cy="762000"/>
          <wp:effectExtent l="0" t="0" r="9525" b="0"/>
          <wp:docPr id="11" name="Imagen 1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C777A" w:rsidRPr="0059650E" w:rsidRDefault="005C777A" w:rsidP="0020428E">
    <w:pPr>
      <w:pStyle w:val="Encabezado"/>
      <w:pBdr>
        <w:bottom w:val="single" w:sz="4" w:space="1" w:color="auto"/>
      </w:pBdr>
      <w:ind w:firstLine="0"/>
    </w:pPr>
    <w:r>
      <w:t>Foru Administrazioan informatika kontratatzeari eta kudeatzeari buruzko fiskalizazio-txostena (2011-2015)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262518A6"/>
    <w:multiLevelType w:val="hybridMultilevel"/>
    <w:tmpl w:val="AA9CA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53E24FC6"/>
    <w:multiLevelType w:val="hybridMultilevel"/>
    <w:tmpl w:val="4946908E"/>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56F9618A"/>
    <w:multiLevelType w:val="hybridMultilevel"/>
    <w:tmpl w:val="0C6C09D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61E30CD5"/>
    <w:multiLevelType w:val="hybridMultilevel"/>
    <w:tmpl w:val="DD546A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8"/>
  </w:num>
  <w:num w:numId="2">
    <w:abstractNumId w:val="6"/>
  </w:num>
  <w:num w:numId="3">
    <w:abstractNumId w:val="0"/>
  </w:num>
  <w:num w:numId="4">
    <w:abstractNumId w:val="2"/>
  </w:num>
  <w:num w:numId="5">
    <w:abstractNumId w:val="7"/>
  </w:num>
  <w:num w:numId="6">
    <w:abstractNumId w:val="0"/>
  </w:num>
  <w:num w:numId="7">
    <w:abstractNumId w:val="0"/>
  </w:num>
  <w:num w:numId="8">
    <w:abstractNumId w:val="0"/>
  </w:num>
  <w:num w:numId="9">
    <w:abstractNumId w:val="3"/>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BD"/>
    <w:rsid w:val="000019D8"/>
    <w:rsid w:val="00006736"/>
    <w:rsid w:val="00006A97"/>
    <w:rsid w:val="0001123B"/>
    <w:rsid w:val="00012A7F"/>
    <w:rsid w:val="00017037"/>
    <w:rsid w:val="00017A3A"/>
    <w:rsid w:val="00027444"/>
    <w:rsid w:val="00036E42"/>
    <w:rsid w:val="00042BC5"/>
    <w:rsid w:val="0004373B"/>
    <w:rsid w:val="000448FA"/>
    <w:rsid w:val="00053A42"/>
    <w:rsid w:val="0005517D"/>
    <w:rsid w:val="0006133D"/>
    <w:rsid w:val="00063585"/>
    <w:rsid w:val="00066EDD"/>
    <w:rsid w:val="00071CD0"/>
    <w:rsid w:val="00072B76"/>
    <w:rsid w:val="00075692"/>
    <w:rsid w:val="00087B8D"/>
    <w:rsid w:val="00093D67"/>
    <w:rsid w:val="00093E60"/>
    <w:rsid w:val="000A18B7"/>
    <w:rsid w:val="000A2C1E"/>
    <w:rsid w:val="000A4697"/>
    <w:rsid w:val="000A7730"/>
    <w:rsid w:val="000B2728"/>
    <w:rsid w:val="000B3943"/>
    <w:rsid w:val="000B4477"/>
    <w:rsid w:val="000B4D53"/>
    <w:rsid w:val="000B7413"/>
    <w:rsid w:val="000C0704"/>
    <w:rsid w:val="000C07E1"/>
    <w:rsid w:val="000C2B07"/>
    <w:rsid w:val="000C39CC"/>
    <w:rsid w:val="000C7566"/>
    <w:rsid w:val="000D188E"/>
    <w:rsid w:val="000D5335"/>
    <w:rsid w:val="000E0993"/>
    <w:rsid w:val="000E71BF"/>
    <w:rsid w:val="000E7B86"/>
    <w:rsid w:val="000F2B66"/>
    <w:rsid w:val="000F3D83"/>
    <w:rsid w:val="000F402B"/>
    <w:rsid w:val="00100F12"/>
    <w:rsid w:val="00103589"/>
    <w:rsid w:val="001044A0"/>
    <w:rsid w:val="001045C9"/>
    <w:rsid w:val="00107CC1"/>
    <w:rsid w:val="00111A92"/>
    <w:rsid w:val="001145C3"/>
    <w:rsid w:val="001161D2"/>
    <w:rsid w:val="00131DF1"/>
    <w:rsid w:val="00132C38"/>
    <w:rsid w:val="00133984"/>
    <w:rsid w:val="001365C4"/>
    <w:rsid w:val="0014147D"/>
    <w:rsid w:val="00141D29"/>
    <w:rsid w:val="0014506A"/>
    <w:rsid w:val="001450AD"/>
    <w:rsid w:val="0014728F"/>
    <w:rsid w:val="001521A2"/>
    <w:rsid w:val="00152329"/>
    <w:rsid w:val="00152358"/>
    <w:rsid w:val="00155BFF"/>
    <w:rsid w:val="00160F66"/>
    <w:rsid w:val="001633AF"/>
    <w:rsid w:val="00166A6C"/>
    <w:rsid w:val="00172F56"/>
    <w:rsid w:val="00173EDD"/>
    <w:rsid w:val="0017402B"/>
    <w:rsid w:val="001808DB"/>
    <w:rsid w:val="00181D37"/>
    <w:rsid w:val="001835B7"/>
    <w:rsid w:val="0018426B"/>
    <w:rsid w:val="00185A37"/>
    <w:rsid w:val="00193A29"/>
    <w:rsid w:val="00194309"/>
    <w:rsid w:val="0019660E"/>
    <w:rsid w:val="001A0FDD"/>
    <w:rsid w:val="001B39E2"/>
    <w:rsid w:val="001C2B26"/>
    <w:rsid w:val="001C3A32"/>
    <w:rsid w:val="001D05FB"/>
    <w:rsid w:val="001D44DB"/>
    <w:rsid w:val="001D4F09"/>
    <w:rsid w:val="001E64EC"/>
    <w:rsid w:val="001F1482"/>
    <w:rsid w:val="001F20D7"/>
    <w:rsid w:val="001F7744"/>
    <w:rsid w:val="002014EB"/>
    <w:rsid w:val="00202B1A"/>
    <w:rsid w:val="0020428E"/>
    <w:rsid w:val="00204979"/>
    <w:rsid w:val="00211D69"/>
    <w:rsid w:val="002179DB"/>
    <w:rsid w:val="0022330D"/>
    <w:rsid w:val="00227E48"/>
    <w:rsid w:val="00230577"/>
    <w:rsid w:val="0023209D"/>
    <w:rsid w:val="002333F8"/>
    <w:rsid w:val="00233D79"/>
    <w:rsid w:val="00234143"/>
    <w:rsid w:val="00237657"/>
    <w:rsid w:val="00242BA7"/>
    <w:rsid w:val="002437B5"/>
    <w:rsid w:val="00243C57"/>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5DAE"/>
    <w:rsid w:val="00297B04"/>
    <w:rsid w:val="002A056C"/>
    <w:rsid w:val="002A4526"/>
    <w:rsid w:val="002A66A5"/>
    <w:rsid w:val="002A6EBB"/>
    <w:rsid w:val="002B21E9"/>
    <w:rsid w:val="002B2B87"/>
    <w:rsid w:val="002B4E0F"/>
    <w:rsid w:val="002B5754"/>
    <w:rsid w:val="002B594C"/>
    <w:rsid w:val="002C7026"/>
    <w:rsid w:val="002C7E08"/>
    <w:rsid w:val="002D089F"/>
    <w:rsid w:val="002D5635"/>
    <w:rsid w:val="002D65E8"/>
    <w:rsid w:val="002D7D32"/>
    <w:rsid w:val="002E02E5"/>
    <w:rsid w:val="002E0478"/>
    <w:rsid w:val="002E0791"/>
    <w:rsid w:val="002E1B92"/>
    <w:rsid w:val="002E4D4F"/>
    <w:rsid w:val="002E7B81"/>
    <w:rsid w:val="002E7D02"/>
    <w:rsid w:val="002F09FB"/>
    <w:rsid w:val="002F0FE3"/>
    <w:rsid w:val="002F1AF0"/>
    <w:rsid w:val="002F2530"/>
    <w:rsid w:val="002F272A"/>
    <w:rsid w:val="002F2A33"/>
    <w:rsid w:val="002F3225"/>
    <w:rsid w:val="002F3C2B"/>
    <w:rsid w:val="002F53B4"/>
    <w:rsid w:val="002F75E8"/>
    <w:rsid w:val="002F76D6"/>
    <w:rsid w:val="00303506"/>
    <w:rsid w:val="00307057"/>
    <w:rsid w:val="00312819"/>
    <w:rsid w:val="00312E9C"/>
    <w:rsid w:val="00313875"/>
    <w:rsid w:val="00315BE9"/>
    <w:rsid w:val="003203BF"/>
    <w:rsid w:val="00321369"/>
    <w:rsid w:val="00322A7C"/>
    <w:rsid w:val="00330787"/>
    <w:rsid w:val="00337493"/>
    <w:rsid w:val="0034285F"/>
    <w:rsid w:val="003464A4"/>
    <w:rsid w:val="00351684"/>
    <w:rsid w:val="0035236B"/>
    <w:rsid w:val="00354458"/>
    <w:rsid w:val="00363653"/>
    <w:rsid w:val="0036509D"/>
    <w:rsid w:val="003708D3"/>
    <w:rsid w:val="0037228C"/>
    <w:rsid w:val="003738FD"/>
    <w:rsid w:val="003810BE"/>
    <w:rsid w:val="00386F6C"/>
    <w:rsid w:val="00387709"/>
    <w:rsid w:val="00387794"/>
    <w:rsid w:val="00392111"/>
    <w:rsid w:val="00397162"/>
    <w:rsid w:val="003A335E"/>
    <w:rsid w:val="003A3DD2"/>
    <w:rsid w:val="003B3573"/>
    <w:rsid w:val="003B5062"/>
    <w:rsid w:val="003B5813"/>
    <w:rsid w:val="003C03EA"/>
    <w:rsid w:val="003C16E9"/>
    <w:rsid w:val="003C196B"/>
    <w:rsid w:val="003C6E1D"/>
    <w:rsid w:val="003C739B"/>
    <w:rsid w:val="003D058C"/>
    <w:rsid w:val="003D1156"/>
    <w:rsid w:val="003D76B1"/>
    <w:rsid w:val="003E17A6"/>
    <w:rsid w:val="003E4AA5"/>
    <w:rsid w:val="003E7C39"/>
    <w:rsid w:val="003F1CEC"/>
    <w:rsid w:val="003F2A84"/>
    <w:rsid w:val="003F32B9"/>
    <w:rsid w:val="003F43BF"/>
    <w:rsid w:val="003F64D0"/>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46616"/>
    <w:rsid w:val="004466F1"/>
    <w:rsid w:val="00453D43"/>
    <w:rsid w:val="00454908"/>
    <w:rsid w:val="0045550E"/>
    <w:rsid w:val="00456456"/>
    <w:rsid w:val="00462367"/>
    <w:rsid w:val="00463691"/>
    <w:rsid w:val="00463D5F"/>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0FA"/>
    <w:rsid w:val="004C571D"/>
    <w:rsid w:val="004C6047"/>
    <w:rsid w:val="004D35A2"/>
    <w:rsid w:val="004D5FD1"/>
    <w:rsid w:val="004F7C93"/>
    <w:rsid w:val="005023E7"/>
    <w:rsid w:val="00506105"/>
    <w:rsid w:val="0050732D"/>
    <w:rsid w:val="0051027D"/>
    <w:rsid w:val="00513162"/>
    <w:rsid w:val="00525809"/>
    <w:rsid w:val="00526A96"/>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4E5C"/>
    <w:rsid w:val="005A6030"/>
    <w:rsid w:val="005B57AD"/>
    <w:rsid w:val="005B722E"/>
    <w:rsid w:val="005C02FE"/>
    <w:rsid w:val="005C50AC"/>
    <w:rsid w:val="005C6406"/>
    <w:rsid w:val="005C7585"/>
    <w:rsid w:val="005C777A"/>
    <w:rsid w:val="005D1192"/>
    <w:rsid w:val="005D69D1"/>
    <w:rsid w:val="005E210D"/>
    <w:rsid w:val="005F2425"/>
    <w:rsid w:val="005F5EC7"/>
    <w:rsid w:val="005F7207"/>
    <w:rsid w:val="005F7FCF"/>
    <w:rsid w:val="00607691"/>
    <w:rsid w:val="0061062C"/>
    <w:rsid w:val="00613183"/>
    <w:rsid w:val="006133F0"/>
    <w:rsid w:val="00616888"/>
    <w:rsid w:val="006176BE"/>
    <w:rsid w:val="0061789F"/>
    <w:rsid w:val="006212CB"/>
    <w:rsid w:val="006279F9"/>
    <w:rsid w:val="006369EE"/>
    <w:rsid w:val="0064484C"/>
    <w:rsid w:val="00645D99"/>
    <w:rsid w:val="0064700E"/>
    <w:rsid w:val="00650677"/>
    <w:rsid w:val="00650E6A"/>
    <w:rsid w:val="00656594"/>
    <w:rsid w:val="00660C5B"/>
    <w:rsid w:val="00663410"/>
    <w:rsid w:val="00666EF9"/>
    <w:rsid w:val="006736A9"/>
    <w:rsid w:val="00673BC7"/>
    <w:rsid w:val="00674975"/>
    <w:rsid w:val="00675D39"/>
    <w:rsid w:val="0068560B"/>
    <w:rsid w:val="0068638A"/>
    <w:rsid w:val="0069226C"/>
    <w:rsid w:val="006A1277"/>
    <w:rsid w:val="006A2602"/>
    <w:rsid w:val="006A2D41"/>
    <w:rsid w:val="006A30EC"/>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43CF"/>
    <w:rsid w:val="00715E32"/>
    <w:rsid w:val="007162D1"/>
    <w:rsid w:val="00716463"/>
    <w:rsid w:val="0071706E"/>
    <w:rsid w:val="00727292"/>
    <w:rsid w:val="00742F6A"/>
    <w:rsid w:val="007446E8"/>
    <w:rsid w:val="00747503"/>
    <w:rsid w:val="00751553"/>
    <w:rsid w:val="0075165E"/>
    <w:rsid w:val="00754E10"/>
    <w:rsid w:val="00756516"/>
    <w:rsid w:val="00762A29"/>
    <w:rsid w:val="0076327D"/>
    <w:rsid w:val="00767745"/>
    <w:rsid w:val="007707FC"/>
    <w:rsid w:val="00770BE3"/>
    <w:rsid w:val="0077177A"/>
    <w:rsid w:val="007728A8"/>
    <w:rsid w:val="00785A76"/>
    <w:rsid w:val="00786AFD"/>
    <w:rsid w:val="00787852"/>
    <w:rsid w:val="007902D3"/>
    <w:rsid w:val="007915BC"/>
    <w:rsid w:val="007967FA"/>
    <w:rsid w:val="00797E7A"/>
    <w:rsid w:val="007A0EA6"/>
    <w:rsid w:val="007A2D9E"/>
    <w:rsid w:val="007B0381"/>
    <w:rsid w:val="007B0F3D"/>
    <w:rsid w:val="007B148D"/>
    <w:rsid w:val="007B18C8"/>
    <w:rsid w:val="007B2463"/>
    <w:rsid w:val="007B28DE"/>
    <w:rsid w:val="007B7A5F"/>
    <w:rsid w:val="007C36BE"/>
    <w:rsid w:val="007D521F"/>
    <w:rsid w:val="007D53ED"/>
    <w:rsid w:val="007D6001"/>
    <w:rsid w:val="007D7F94"/>
    <w:rsid w:val="007E1B76"/>
    <w:rsid w:val="007E219A"/>
    <w:rsid w:val="007E37BF"/>
    <w:rsid w:val="007E631A"/>
    <w:rsid w:val="007E6593"/>
    <w:rsid w:val="007F1101"/>
    <w:rsid w:val="007F2705"/>
    <w:rsid w:val="007F2CB1"/>
    <w:rsid w:val="00803D20"/>
    <w:rsid w:val="008112A0"/>
    <w:rsid w:val="008125F8"/>
    <w:rsid w:val="0081283A"/>
    <w:rsid w:val="00813B2E"/>
    <w:rsid w:val="0081696D"/>
    <w:rsid w:val="00816E01"/>
    <w:rsid w:val="008173D0"/>
    <w:rsid w:val="00823235"/>
    <w:rsid w:val="008249F1"/>
    <w:rsid w:val="00824AF2"/>
    <w:rsid w:val="00826686"/>
    <w:rsid w:val="00834367"/>
    <w:rsid w:val="00835563"/>
    <w:rsid w:val="00836511"/>
    <w:rsid w:val="00836B02"/>
    <w:rsid w:val="00836EC6"/>
    <w:rsid w:val="0083741E"/>
    <w:rsid w:val="00837985"/>
    <w:rsid w:val="00840E3D"/>
    <w:rsid w:val="00841D8C"/>
    <w:rsid w:val="00842220"/>
    <w:rsid w:val="00843185"/>
    <w:rsid w:val="008438B3"/>
    <w:rsid w:val="00844111"/>
    <w:rsid w:val="00844E1B"/>
    <w:rsid w:val="00844F74"/>
    <w:rsid w:val="00846382"/>
    <w:rsid w:val="00850F57"/>
    <w:rsid w:val="008536C2"/>
    <w:rsid w:val="008549B7"/>
    <w:rsid w:val="00856764"/>
    <w:rsid w:val="00856B60"/>
    <w:rsid w:val="008600C7"/>
    <w:rsid w:val="008617D0"/>
    <w:rsid w:val="00861A60"/>
    <w:rsid w:val="00862357"/>
    <w:rsid w:val="00862D02"/>
    <w:rsid w:val="00862E3E"/>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71DC"/>
    <w:rsid w:val="008C1002"/>
    <w:rsid w:val="008C56B9"/>
    <w:rsid w:val="008D05E0"/>
    <w:rsid w:val="008D155A"/>
    <w:rsid w:val="008D2600"/>
    <w:rsid w:val="008E0AC0"/>
    <w:rsid w:val="008E221A"/>
    <w:rsid w:val="008E3FFE"/>
    <w:rsid w:val="008E60BE"/>
    <w:rsid w:val="008E6B74"/>
    <w:rsid w:val="008F0FAF"/>
    <w:rsid w:val="008F46CD"/>
    <w:rsid w:val="008F5AA6"/>
    <w:rsid w:val="008F6480"/>
    <w:rsid w:val="008F7740"/>
    <w:rsid w:val="00900CA2"/>
    <w:rsid w:val="00903653"/>
    <w:rsid w:val="00910A52"/>
    <w:rsid w:val="00911479"/>
    <w:rsid w:val="0091484D"/>
    <w:rsid w:val="00921FC5"/>
    <w:rsid w:val="00925E71"/>
    <w:rsid w:val="0093329F"/>
    <w:rsid w:val="00937043"/>
    <w:rsid w:val="009405CF"/>
    <w:rsid w:val="009445D3"/>
    <w:rsid w:val="00955A8A"/>
    <w:rsid w:val="0096400D"/>
    <w:rsid w:val="009657BF"/>
    <w:rsid w:val="00966600"/>
    <w:rsid w:val="009671D9"/>
    <w:rsid w:val="00971352"/>
    <w:rsid w:val="0097521B"/>
    <w:rsid w:val="00975E5B"/>
    <w:rsid w:val="00977C8F"/>
    <w:rsid w:val="00977F94"/>
    <w:rsid w:val="009863E9"/>
    <w:rsid w:val="00992E20"/>
    <w:rsid w:val="0099368F"/>
    <w:rsid w:val="009936FC"/>
    <w:rsid w:val="00993925"/>
    <w:rsid w:val="00993977"/>
    <w:rsid w:val="009A05D1"/>
    <w:rsid w:val="009A28AC"/>
    <w:rsid w:val="009A32C9"/>
    <w:rsid w:val="009A3A5B"/>
    <w:rsid w:val="009A3F2A"/>
    <w:rsid w:val="009A796B"/>
    <w:rsid w:val="009B2AAC"/>
    <w:rsid w:val="009B3521"/>
    <w:rsid w:val="009B541C"/>
    <w:rsid w:val="009B5FC4"/>
    <w:rsid w:val="009C4460"/>
    <w:rsid w:val="009D7192"/>
    <w:rsid w:val="009D72E3"/>
    <w:rsid w:val="009E0E38"/>
    <w:rsid w:val="009E1A35"/>
    <w:rsid w:val="009E27A4"/>
    <w:rsid w:val="009F09AA"/>
    <w:rsid w:val="009F1AB1"/>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2653F"/>
    <w:rsid w:val="00A3026E"/>
    <w:rsid w:val="00A316AA"/>
    <w:rsid w:val="00A4576A"/>
    <w:rsid w:val="00A45AD0"/>
    <w:rsid w:val="00A45EE9"/>
    <w:rsid w:val="00A46AB4"/>
    <w:rsid w:val="00A53C14"/>
    <w:rsid w:val="00A61410"/>
    <w:rsid w:val="00A6198A"/>
    <w:rsid w:val="00A65108"/>
    <w:rsid w:val="00A67EBE"/>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5887"/>
    <w:rsid w:val="00A9747D"/>
    <w:rsid w:val="00AA00A6"/>
    <w:rsid w:val="00AA3022"/>
    <w:rsid w:val="00AA6BA8"/>
    <w:rsid w:val="00AA7F5A"/>
    <w:rsid w:val="00AB0A9D"/>
    <w:rsid w:val="00AB2340"/>
    <w:rsid w:val="00AB5FE4"/>
    <w:rsid w:val="00AB659D"/>
    <w:rsid w:val="00AB7E5D"/>
    <w:rsid w:val="00AC229F"/>
    <w:rsid w:val="00AD7671"/>
    <w:rsid w:val="00AE068F"/>
    <w:rsid w:val="00AE53E8"/>
    <w:rsid w:val="00AE6FE4"/>
    <w:rsid w:val="00AF2059"/>
    <w:rsid w:val="00AF3D84"/>
    <w:rsid w:val="00AF4161"/>
    <w:rsid w:val="00AF580B"/>
    <w:rsid w:val="00B007C8"/>
    <w:rsid w:val="00B03B3A"/>
    <w:rsid w:val="00B14410"/>
    <w:rsid w:val="00B15E61"/>
    <w:rsid w:val="00B24B51"/>
    <w:rsid w:val="00B24F35"/>
    <w:rsid w:val="00B322B6"/>
    <w:rsid w:val="00B32C88"/>
    <w:rsid w:val="00B34747"/>
    <w:rsid w:val="00B42C14"/>
    <w:rsid w:val="00B42E49"/>
    <w:rsid w:val="00B50903"/>
    <w:rsid w:val="00B60A04"/>
    <w:rsid w:val="00B62FFE"/>
    <w:rsid w:val="00B65013"/>
    <w:rsid w:val="00B7123A"/>
    <w:rsid w:val="00B7435C"/>
    <w:rsid w:val="00B76E5C"/>
    <w:rsid w:val="00B76F38"/>
    <w:rsid w:val="00B8085D"/>
    <w:rsid w:val="00B81EFF"/>
    <w:rsid w:val="00B836BB"/>
    <w:rsid w:val="00B84122"/>
    <w:rsid w:val="00B862B0"/>
    <w:rsid w:val="00B86CA2"/>
    <w:rsid w:val="00BA2B7C"/>
    <w:rsid w:val="00BA3267"/>
    <w:rsid w:val="00BB142A"/>
    <w:rsid w:val="00BB34B9"/>
    <w:rsid w:val="00BB35C2"/>
    <w:rsid w:val="00BB3D5B"/>
    <w:rsid w:val="00BB553B"/>
    <w:rsid w:val="00BC28D7"/>
    <w:rsid w:val="00BC376C"/>
    <w:rsid w:val="00BC6321"/>
    <w:rsid w:val="00BC7817"/>
    <w:rsid w:val="00BD3819"/>
    <w:rsid w:val="00BD642D"/>
    <w:rsid w:val="00BD6988"/>
    <w:rsid w:val="00BE1A50"/>
    <w:rsid w:val="00BE1A77"/>
    <w:rsid w:val="00BE4742"/>
    <w:rsid w:val="00BE7316"/>
    <w:rsid w:val="00BE7383"/>
    <w:rsid w:val="00BE754D"/>
    <w:rsid w:val="00BF1DB9"/>
    <w:rsid w:val="00BF6D10"/>
    <w:rsid w:val="00BF6E79"/>
    <w:rsid w:val="00C011C6"/>
    <w:rsid w:val="00C03F6C"/>
    <w:rsid w:val="00C12108"/>
    <w:rsid w:val="00C121D9"/>
    <w:rsid w:val="00C13453"/>
    <w:rsid w:val="00C220F9"/>
    <w:rsid w:val="00C2541C"/>
    <w:rsid w:val="00C26862"/>
    <w:rsid w:val="00C30458"/>
    <w:rsid w:val="00C31DA6"/>
    <w:rsid w:val="00C33260"/>
    <w:rsid w:val="00C3737C"/>
    <w:rsid w:val="00C42FAA"/>
    <w:rsid w:val="00C4598F"/>
    <w:rsid w:val="00C50360"/>
    <w:rsid w:val="00C54E12"/>
    <w:rsid w:val="00C55468"/>
    <w:rsid w:val="00C56687"/>
    <w:rsid w:val="00C571E7"/>
    <w:rsid w:val="00C622C3"/>
    <w:rsid w:val="00C63BD5"/>
    <w:rsid w:val="00C729B3"/>
    <w:rsid w:val="00C73BA9"/>
    <w:rsid w:val="00C74906"/>
    <w:rsid w:val="00C760BD"/>
    <w:rsid w:val="00C81B40"/>
    <w:rsid w:val="00C81FEA"/>
    <w:rsid w:val="00C82E18"/>
    <w:rsid w:val="00C83969"/>
    <w:rsid w:val="00C86C95"/>
    <w:rsid w:val="00CA05EB"/>
    <w:rsid w:val="00CA2E6A"/>
    <w:rsid w:val="00CA3515"/>
    <w:rsid w:val="00CA3A05"/>
    <w:rsid w:val="00CB14E9"/>
    <w:rsid w:val="00CB4226"/>
    <w:rsid w:val="00CB6D90"/>
    <w:rsid w:val="00CB72C3"/>
    <w:rsid w:val="00CC45E4"/>
    <w:rsid w:val="00CD019F"/>
    <w:rsid w:val="00CD27C5"/>
    <w:rsid w:val="00CE4169"/>
    <w:rsid w:val="00CE53E6"/>
    <w:rsid w:val="00CE7894"/>
    <w:rsid w:val="00CF06A1"/>
    <w:rsid w:val="00CF1422"/>
    <w:rsid w:val="00CF1467"/>
    <w:rsid w:val="00CF48D6"/>
    <w:rsid w:val="00CF57D6"/>
    <w:rsid w:val="00CF65DA"/>
    <w:rsid w:val="00CF6C1B"/>
    <w:rsid w:val="00CF7347"/>
    <w:rsid w:val="00D019D5"/>
    <w:rsid w:val="00D040FE"/>
    <w:rsid w:val="00D062B2"/>
    <w:rsid w:val="00D10D5E"/>
    <w:rsid w:val="00D1208C"/>
    <w:rsid w:val="00D168FD"/>
    <w:rsid w:val="00D16F64"/>
    <w:rsid w:val="00D2472C"/>
    <w:rsid w:val="00D25F62"/>
    <w:rsid w:val="00D279BA"/>
    <w:rsid w:val="00D404B5"/>
    <w:rsid w:val="00D41875"/>
    <w:rsid w:val="00D447CB"/>
    <w:rsid w:val="00D47D16"/>
    <w:rsid w:val="00D505F4"/>
    <w:rsid w:val="00D51CE1"/>
    <w:rsid w:val="00D52AF1"/>
    <w:rsid w:val="00D562F2"/>
    <w:rsid w:val="00D61B93"/>
    <w:rsid w:val="00D67E4A"/>
    <w:rsid w:val="00D763FD"/>
    <w:rsid w:val="00D82E2D"/>
    <w:rsid w:val="00D90AD1"/>
    <w:rsid w:val="00D941F7"/>
    <w:rsid w:val="00DA1A05"/>
    <w:rsid w:val="00DA4DDF"/>
    <w:rsid w:val="00DB04D3"/>
    <w:rsid w:val="00DB0804"/>
    <w:rsid w:val="00DB2FC4"/>
    <w:rsid w:val="00DC382A"/>
    <w:rsid w:val="00DC42AA"/>
    <w:rsid w:val="00DC4906"/>
    <w:rsid w:val="00DC631E"/>
    <w:rsid w:val="00DD0460"/>
    <w:rsid w:val="00DE13F8"/>
    <w:rsid w:val="00DE1923"/>
    <w:rsid w:val="00DE2B33"/>
    <w:rsid w:val="00DE3507"/>
    <w:rsid w:val="00DE638B"/>
    <w:rsid w:val="00DE72EE"/>
    <w:rsid w:val="00DF37E5"/>
    <w:rsid w:val="00E02BB3"/>
    <w:rsid w:val="00E034FE"/>
    <w:rsid w:val="00E041E5"/>
    <w:rsid w:val="00E04888"/>
    <w:rsid w:val="00E0763B"/>
    <w:rsid w:val="00E10302"/>
    <w:rsid w:val="00E17EC5"/>
    <w:rsid w:val="00E26BFD"/>
    <w:rsid w:val="00E27E90"/>
    <w:rsid w:val="00E33D02"/>
    <w:rsid w:val="00E3480B"/>
    <w:rsid w:val="00E34F2C"/>
    <w:rsid w:val="00E35D79"/>
    <w:rsid w:val="00E3700B"/>
    <w:rsid w:val="00E4641E"/>
    <w:rsid w:val="00E468A9"/>
    <w:rsid w:val="00E519AE"/>
    <w:rsid w:val="00E57AF7"/>
    <w:rsid w:val="00E6241B"/>
    <w:rsid w:val="00E64BCD"/>
    <w:rsid w:val="00E64FCC"/>
    <w:rsid w:val="00E670DB"/>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1A22"/>
    <w:rsid w:val="00EB627B"/>
    <w:rsid w:val="00EB6D94"/>
    <w:rsid w:val="00EC2317"/>
    <w:rsid w:val="00EC4183"/>
    <w:rsid w:val="00EC6468"/>
    <w:rsid w:val="00EC6708"/>
    <w:rsid w:val="00ED207C"/>
    <w:rsid w:val="00ED325A"/>
    <w:rsid w:val="00ED3F41"/>
    <w:rsid w:val="00ED4C90"/>
    <w:rsid w:val="00ED5615"/>
    <w:rsid w:val="00ED5F6C"/>
    <w:rsid w:val="00ED692E"/>
    <w:rsid w:val="00ED69AF"/>
    <w:rsid w:val="00EE0275"/>
    <w:rsid w:val="00EE1847"/>
    <w:rsid w:val="00EE240E"/>
    <w:rsid w:val="00EE688E"/>
    <w:rsid w:val="00EE6A6D"/>
    <w:rsid w:val="00EE6E8F"/>
    <w:rsid w:val="00EF03E2"/>
    <w:rsid w:val="00EF075C"/>
    <w:rsid w:val="00EF376F"/>
    <w:rsid w:val="00EF7F8B"/>
    <w:rsid w:val="00F03814"/>
    <w:rsid w:val="00F07A09"/>
    <w:rsid w:val="00F07A79"/>
    <w:rsid w:val="00F1390C"/>
    <w:rsid w:val="00F14276"/>
    <w:rsid w:val="00F14D98"/>
    <w:rsid w:val="00F20C5E"/>
    <w:rsid w:val="00F36A1D"/>
    <w:rsid w:val="00F44278"/>
    <w:rsid w:val="00F51B65"/>
    <w:rsid w:val="00F52AAB"/>
    <w:rsid w:val="00F52EB6"/>
    <w:rsid w:val="00F55260"/>
    <w:rsid w:val="00F6316B"/>
    <w:rsid w:val="00F65AE0"/>
    <w:rsid w:val="00F6793D"/>
    <w:rsid w:val="00F7240F"/>
    <w:rsid w:val="00F7451C"/>
    <w:rsid w:val="00F74BC0"/>
    <w:rsid w:val="00F74E38"/>
    <w:rsid w:val="00F76D6F"/>
    <w:rsid w:val="00F778B0"/>
    <w:rsid w:val="00F83BC2"/>
    <w:rsid w:val="00F92EC1"/>
    <w:rsid w:val="00F9363A"/>
    <w:rsid w:val="00F94C47"/>
    <w:rsid w:val="00FA0421"/>
    <w:rsid w:val="00FA1B8E"/>
    <w:rsid w:val="00FA3389"/>
    <w:rsid w:val="00FA3476"/>
    <w:rsid w:val="00FB0C10"/>
    <w:rsid w:val="00FB3C36"/>
    <w:rsid w:val="00FB4280"/>
    <w:rsid w:val="00FB5F76"/>
    <w:rsid w:val="00FB7CCE"/>
    <w:rsid w:val="00FC01C8"/>
    <w:rsid w:val="00FC5027"/>
    <w:rsid w:val="00FC50C7"/>
    <w:rsid w:val="00FC511D"/>
    <w:rsid w:val="00FC68BC"/>
    <w:rsid w:val="00FD11D4"/>
    <w:rsid w:val="00FD225D"/>
    <w:rsid w:val="00FD2384"/>
    <w:rsid w:val="00FD72E9"/>
    <w:rsid w:val="00FE452E"/>
    <w:rsid w:val="00FE760A"/>
    <w:rsid w:val="00FF3A5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453D43"/>
    <w:rPr>
      <w:rFonts w:ascii="Arial" w:hAnsi="Arial"/>
      <w:b/>
      <w:color w:val="000000"/>
      <w:kern w:val="28"/>
      <w:sz w:val="25"/>
      <w:szCs w:val="26"/>
      <w:lang w:val="eu-ES" w:eastAsia="en-US"/>
    </w:rPr>
  </w:style>
  <w:style w:type="character" w:customStyle="1" w:styleId="atitulo2Car">
    <w:name w:val="atitulo2 Car"/>
    <w:link w:val="atitulo2"/>
    <w:locked/>
    <w:rsid w:val="0081283A"/>
    <w:rPr>
      <w:rFonts w:ascii="Arial" w:hAnsi="Arial"/>
      <w:bCs/>
      <w:iCs/>
      <w:color w:val="000000"/>
      <w:spacing w:val="10"/>
      <w:kern w:val="28"/>
      <w:sz w:val="25"/>
      <w:szCs w:val="26"/>
      <w:lang w:val="eu-ES" w:eastAsia="en-US"/>
    </w:rPr>
  </w:style>
  <w:style w:type="table" w:customStyle="1" w:styleId="Tablaconcuadrcula1">
    <w:name w:val="Tabla con cuadrícula1"/>
    <w:basedOn w:val="Tablanormal"/>
    <w:next w:val="Tablaconcuadrcula"/>
    <w:rsid w:val="008B71DC"/>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E670DB"/>
    <w:pPr>
      <w:widowControl w:val="0"/>
      <w:spacing w:after="120"/>
      <w:ind w:firstLine="0"/>
      <w:jc w:val="left"/>
    </w:pPr>
    <w:rPr>
      <w:rFonts w:ascii="Arial" w:hAnsi="Arial"/>
      <w:sz w:val="16"/>
      <w:szCs w:val="16"/>
      <w:lang w:eastAsia="es-ES"/>
    </w:rPr>
  </w:style>
  <w:style w:type="character" w:customStyle="1" w:styleId="Textoindependiente3Car">
    <w:name w:val="Texto independiente 3 Car"/>
    <w:basedOn w:val="Fuentedeprrafopredeter"/>
    <w:link w:val="Textoindependiente3"/>
    <w:rsid w:val="00E670DB"/>
    <w:rPr>
      <w:rFonts w:ascii="Arial" w:hAnsi="Arial"/>
      <w:sz w:val="16"/>
      <w:szCs w:val="16"/>
      <w:lang w:val="eu-ES"/>
    </w:rPr>
  </w:style>
  <w:style w:type="paragraph" w:customStyle="1" w:styleId="Quorum">
    <w:name w:val="Quorum"/>
    <w:basedOn w:val="Normal"/>
    <w:rsid w:val="00E670DB"/>
    <w:pPr>
      <w:tabs>
        <w:tab w:val="center" w:pos="3856"/>
      </w:tabs>
      <w:spacing w:after="0" w:line="380" w:lineRule="atLeast"/>
      <w:ind w:firstLine="0"/>
    </w:pPr>
    <w:rPr>
      <w:rFonts w:ascii="Courier New" w:hAnsi="Courier New"/>
      <w:sz w:val="24"/>
      <w:lang w:eastAsia="es-ES"/>
    </w:rPr>
  </w:style>
  <w:style w:type="character" w:customStyle="1" w:styleId="PiedepginaCar">
    <w:name w:val="Pie de página Car"/>
    <w:basedOn w:val="Fuentedeprrafopredeter"/>
    <w:link w:val="Piedepgina"/>
    <w:uiPriority w:val="99"/>
    <w:rsid w:val="004C6047"/>
    <w:rPr>
      <w:spacing w:val="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453D43"/>
    <w:rPr>
      <w:rFonts w:ascii="Arial" w:hAnsi="Arial"/>
      <w:b/>
      <w:color w:val="000000"/>
      <w:kern w:val="28"/>
      <w:sz w:val="25"/>
      <w:szCs w:val="26"/>
      <w:lang w:val="eu-ES" w:eastAsia="en-US"/>
    </w:rPr>
  </w:style>
  <w:style w:type="character" w:customStyle="1" w:styleId="atitulo2Car">
    <w:name w:val="atitulo2 Car"/>
    <w:link w:val="atitulo2"/>
    <w:locked/>
    <w:rsid w:val="0081283A"/>
    <w:rPr>
      <w:rFonts w:ascii="Arial" w:hAnsi="Arial"/>
      <w:bCs/>
      <w:iCs/>
      <w:color w:val="000000"/>
      <w:spacing w:val="10"/>
      <w:kern w:val="28"/>
      <w:sz w:val="25"/>
      <w:szCs w:val="26"/>
      <w:lang w:val="eu-ES" w:eastAsia="en-US"/>
    </w:rPr>
  </w:style>
  <w:style w:type="table" w:customStyle="1" w:styleId="Tablaconcuadrcula1">
    <w:name w:val="Tabla con cuadrícula1"/>
    <w:basedOn w:val="Tablanormal"/>
    <w:next w:val="Tablaconcuadrcula"/>
    <w:rsid w:val="008B71DC"/>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E670DB"/>
    <w:pPr>
      <w:widowControl w:val="0"/>
      <w:spacing w:after="120"/>
      <w:ind w:firstLine="0"/>
      <w:jc w:val="left"/>
    </w:pPr>
    <w:rPr>
      <w:rFonts w:ascii="Arial" w:hAnsi="Arial"/>
      <w:sz w:val="16"/>
      <w:szCs w:val="16"/>
      <w:lang w:eastAsia="es-ES"/>
    </w:rPr>
  </w:style>
  <w:style w:type="character" w:customStyle="1" w:styleId="Textoindependiente3Car">
    <w:name w:val="Texto independiente 3 Car"/>
    <w:basedOn w:val="Fuentedeprrafopredeter"/>
    <w:link w:val="Textoindependiente3"/>
    <w:rsid w:val="00E670DB"/>
    <w:rPr>
      <w:rFonts w:ascii="Arial" w:hAnsi="Arial"/>
      <w:sz w:val="16"/>
      <w:szCs w:val="16"/>
      <w:lang w:val="eu-ES"/>
    </w:rPr>
  </w:style>
  <w:style w:type="paragraph" w:customStyle="1" w:styleId="Quorum">
    <w:name w:val="Quorum"/>
    <w:basedOn w:val="Normal"/>
    <w:rsid w:val="00E670DB"/>
    <w:pPr>
      <w:tabs>
        <w:tab w:val="center" w:pos="3856"/>
      </w:tabs>
      <w:spacing w:after="0" w:line="380" w:lineRule="atLeast"/>
      <w:ind w:firstLine="0"/>
    </w:pPr>
    <w:rPr>
      <w:rFonts w:ascii="Courier New" w:hAnsi="Courier New"/>
      <w:sz w:val="24"/>
      <w:lang w:eastAsia="es-ES"/>
    </w:rPr>
  </w:style>
  <w:style w:type="character" w:customStyle="1" w:styleId="PiedepginaCar">
    <w:name w:val="Pie de página Car"/>
    <w:basedOn w:val="Fuentedeprrafopredeter"/>
    <w:link w:val="Piedepgina"/>
    <w:uiPriority w:val="99"/>
    <w:rsid w:val="004C6047"/>
    <w:rPr>
      <w:spacing w:val="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7"/>
          <c:dLbls>
            <c:dLbl>
              <c:idx val="0"/>
              <c:layout>
                <c:manualLayout>
                  <c:x val="0.19844330594046924"/>
                  <c:y val="1.1534025374855825E-3"/>
                </c:manualLayout>
              </c:layout>
              <c:tx>
                <c:rich>
                  <a:bodyPr/>
                  <a:lstStyle/>
                  <a:p>
                    <a:r>
                      <a:rPr lang="en-US" b="1"/>
                      <a:t>Desarrollo Rural, Medio Ambiente y Administración Local; 6%</a:t>
                    </a:r>
                    <a:endParaRPr lang="en-US"/>
                  </a:p>
                </c:rich>
              </c:tx>
              <c:showLegendKey val="1"/>
              <c:showVal val="1"/>
              <c:showCatName val="1"/>
              <c:showSerName val="0"/>
              <c:showPercent val="1"/>
              <c:showBubbleSize val="0"/>
            </c:dLbl>
            <c:dLbl>
              <c:idx val="1"/>
              <c:layout>
                <c:manualLayout>
                  <c:x val="4.0418425957624862E-2"/>
                  <c:y val="0.23034484011297895"/>
                </c:manualLayout>
              </c:layout>
              <c:tx>
                <c:rich>
                  <a:bodyPr/>
                  <a:lstStyle/>
                  <a:p>
                    <a:r>
                      <a:rPr lang="en-US" b="1"/>
                      <a:t>Hacienda y Política Financiera; 16%</a:t>
                    </a:r>
                    <a:endParaRPr lang="en-US"/>
                  </a:p>
                </c:rich>
              </c:tx>
              <c:showLegendKey val="1"/>
              <c:showVal val="1"/>
              <c:showCatName val="1"/>
              <c:showSerName val="0"/>
              <c:showPercent val="1"/>
              <c:showBubbleSize val="0"/>
            </c:dLbl>
            <c:dLbl>
              <c:idx val="2"/>
              <c:layout>
                <c:manualLayout>
                  <c:x val="-1.1905465965225962E-2"/>
                  <c:y val="6.5115476482394713E-2"/>
                </c:manualLayout>
              </c:layout>
              <c:tx>
                <c:rich>
                  <a:bodyPr/>
                  <a:lstStyle/>
                  <a:p>
                    <a:r>
                      <a:rPr lang="en-US" b="1"/>
                      <a:t>Educación; 6%</a:t>
                    </a:r>
                    <a:endParaRPr lang="en-US"/>
                  </a:p>
                </c:rich>
              </c:tx>
              <c:showLegendKey val="1"/>
              <c:showVal val="1"/>
              <c:showCatName val="1"/>
              <c:showSerName val="0"/>
              <c:showPercent val="1"/>
              <c:showBubbleSize val="0"/>
            </c:dLbl>
            <c:dLbl>
              <c:idx val="3"/>
              <c:layout>
                <c:manualLayout>
                  <c:x val="3.5349402285413012E-3"/>
                  <c:y val="7.0557356800988111E-2"/>
                </c:manualLayout>
              </c:layout>
              <c:showLegendKey val="0"/>
              <c:showVal val="1"/>
              <c:showCatName val="1"/>
              <c:showSerName val="0"/>
              <c:showPercent val="0"/>
              <c:showBubbleSize val="0"/>
            </c:dLbl>
            <c:dLbl>
              <c:idx val="4"/>
              <c:layout>
                <c:manualLayout>
                  <c:x val="0.16255332073128165"/>
                  <c:y val="-0.23077089701400605"/>
                </c:manualLayout>
              </c:layout>
              <c:tx>
                <c:rich>
                  <a:bodyPr/>
                  <a:lstStyle/>
                  <a:p>
                    <a:r>
                      <a:rPr lang="en-US" b="1"/>
                      <a:t>Presidencia; 45%</a:t>
                    </a:r>
                    <a:endParaRPr lang="en-US"/>
                  </a:p>
                </c:rich>
              </c:tx>
              <c:showLegendKey val="1"/>
              <c:showVal val="1"/>
              <c:showCatName val="1"/>
              <c:showSerName val="0"/>
              <c:showPercent val="1"/>
              <c:showBubbleSize val="0"/>
            </c:dLbl>
            <c:dLbl>
              <c:idx val="5"/>
              <c:tx>
                <c:rich>
                  <a:bodyPr/>
                  <a:lstStyle/>
                  <a:p>
                    <a:r>
                      <a:rPr lang="en-US" b="1"/>
                      <a:t>Salud; 20%</a:t>
                    </a:r>
                    <a:endParaRPr lang="en-US"/>
                  </a:p>
                </c:rich>
              </c:tx>
              <c:showLegendKey val="1"/>
              <c:showVal val="1"/>
              <c:showCatName val="1"/>
              <c:showSerName val="0"/>
              <c:showPercent val="1"/>
              <c:showBubbleSize val="0"/>
            </c:dLbl>
            <c:txPr>
              <a:bodyPr/>
              <a:lstStyle/>
              <a:p>
                <a:pPr>
                  <a:defRPr b="1"/>
                </a:pPr>
                <a:endParaRPr lang="es-ES"/>
              </a:p>
            </c:txPr>
            <c:showLegendKey val="1"/>
            <c:showVal val="1"/>
            <c:showCatName val="1"/>
            <c:showSerName val="0"/>
            <c:showPercent val="1"/>
            <c:showBubbleSize val="0"/>
            <c:showLeaderLines val="1"/>
          </c:dLbls>
          <c:cat>
            <c:strRef>
              <c:f>Hoja1!$A$12:$A$17</c:f>
              <c:strCache>
                <c:ptCount val="6"/>
                <c:pt idx="0">
                  <c:v>Desarrollo Rural, Medio Ambiente y Administración Local</c:v>
                </c:pt>
                <c:pt idx="1">
                  <c:v>Economía, Hacienda, Industria y Empleo</c:v>
                </c:pt>
                <c:pt idx="2">
                  <c:v>Educación</c:v>
                </c:pt>
                <c:pt idx="3">
                  <c:v>Otros</c:v>
                </c:pt>
                <c:pt idx="4">
                  <c:v>Presidencia,Justicia e Interior</c:v>
                </c:pt>
                <c:pt idx="5">
                  <c:v>Salud</c:v>
                </c:pt>
              </c:strCache>
            </c:strRef>
          </c:cat>
          <c:val>
            <c:numRef>
              <c:f>Hoja1!$B$12:$B$17</c:f>
              <c:numCache>
                <c:formatCode>0%</c:formatCode>
                <c:ptCount val="6"/>
                <c:pt idx="0">
                  <c:v>5.9981152824546434E-2</c:v>
                </c:pt>
                <c:pt idx="1">
                  <c:v>0.1619766062264528</c:v>
                </c:pt>
                <c:pt idx="2">
                  <c:v>5.5511589554452338E-2</c:v>
                </c:pt>
                <c:pt idx="3">
                  <c:v>7.0000000000000007E-2</c:v>
                </c:pt>
                <c:pt idx="4">
                  <c:v>0.44991206028388436</c:v>
                </c:pt>
                <c:pt idx="5">
                  <c:v>0.2040769438148575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B9F9-0AB0-40F4-AE48-2D5FC322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7710</Words>
  <Characters>42411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2</cp:revision>
  <cp:lastPrinted>2016-06-28T07:33:00Z</cp:lastPrinted>
  <dcterms:created xsi:type="dcterms:W3CDTF">2016-10-28T07:08:00Z</dcterms:created>
  <dcterms:modified xsi:type="dcterms:W3CDTF">2016-10-28T07:08:00Z</dcterms:modified>
</cp:coreProperties>
</file>