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691624">
      <w:pPr>
        <w:pStyle w:val="DICTA-TITULO"/>
      </w:pPr>
      <w:r>
        <w:t>Foru Lege proposamena, zeinaren bidez herritarrentzako laguntza-neurriak ezartzen baitira etxebizitzaren alorrean</w:t>
      </w:r>
    </w:p>
    <w:p w:rsidR="0040348F" w:rsidRDefault="0040348F" w:rsidP="00BA7048">
      <w:pPr>
        <w:pStyle w:val="DICTA-TITULO"/>
        <w:spacing w:after="360"/>
      </w:pPr>
      <w:r>
        <w:t>ZIOEN AZALPENA</w:t>
      </w:r>
    </w:p>
    <w:p w:rsidR="0040348F" w:rsidRDefault="0040348F" w:rsidP="00795343">
      <w:pPr>
        <w:pStyle w:val="DICTA-SECCION"/>
      </w:pPr>
      <w:r>
        <w:t>I</w:t>
      </w:r>
    </w:p>
    <w:p w:rsidR="0040348F" w:rsidRDefault="0040348F" w:rsidP="0040348F">
      <w:pPr>
        <w:pStyle w:val="DICTA-TEXTO"/>
      </w:pPr>
      <w:r>
        <w:t xml:space="preserve">Nafarroako Gobernurako 2015-2019 Legegintzaldirako programa-akordioak etxebizitza-alorreko neurri-sorta bat biltzen du, nafar herritarrentzat etxebizitza duin eta egoki baterako eskubidea gauzatzeko asmoz. </w:t>
      </w:r>
    </w:p>
    <w:p w:rsidR="0040348F" w:rsidRDefault="0040348F" w:rsidP="0040348F">
      <w:pPr>
        <w:pStyle w:val="DICTA-TEXTO"/>
      </w:pPr>
      <w:r>
        <w:t>Neurri horien ezarpena ezin da berandutu, kontuan harturik nolako egoeran dauden Nafarroako Foru Komunitatean bizi diren pertsona asko, duela zortzi urte baino gehiagoz geroztik pairatzen ari garen krisialdi ekonomikoaren ondorioz, zeinak ausiki bereziki latza egin baitie biztanleriaren sektore behartsuenei.</w:t>
      </w:r>
    </w:p>
    <w:p w:rsidR="005324E0" w:rsidRDefault="0040348F" w:rsidP="0040348F">
      <w:pPr>
        <w:pStyle w:val="DICTA-TEXTO"/>
      </w:pPr>
      <w:r>
        <w:t>Foru lege honen bitartez, programa-akordioan jasotako eginkizun asko bete nahi dira. Horretarako, beharrezko gertatzen da zenbait artikulu aldatzea maiatzaren 10eko 10/2010 Foru Legean, Nafarroan Etxebizitza Izateko eskubideari buruzkoan, eta irailaren 18ko 61/2013 Foru Dekretuan, Etxebizitzaren arloko jarduketa babesgarriak arautzen dituen horretan.</w:t>
      </w:r>
    </w:p>
    <w:p w:rsidR="0040348F" w:rsidRDefault="0040348F" w:rsidP="00795343">
      <w:pPr>
        <w:pStyle w:val="DICTA-SECCION"/>
      </w:pPr>
      <w:r>
        <w:t>II</w:t>
      </w:r>
    </w:p>
    <w:p w:rsidR="0040348F" w:rsidRDefault="0040348F" w:rsidP="0040348F">
      <w:pPr>
        <w:pStyle w:val="DICTA-TEXTO"/>
      </w:pPr>
      <w:r>
        <w:t xml:space="preserve">1. artikuluan jasotzen dira Nafarroan Etxebizitza Izateko Eskubideari buruzko maiatzaren 10eko 10/2010 Foru Legeko zenbait artikuluren aldaketak. </w:t>
      </w:r>
    </w:p>
    <w:p w:rsidR="0040348F" w:rsidRDefault="0040348F" w:rsidP="0040348F">
      <w:pPr>
        <w:pStyle w:val="DICTA-TEXTO"/>
      </w:pPr>
      <w:r>
        <w:t>Lehenik eta behin, modua ezartzen da Nafarroako Administrazio Publikoen edo haien menpeko sozietate publikoen etxebizitza babestuak prekarioan lagatzeko, halatan gizarteratze- edo laguntza sozialeko programen babespera bildutako pertsonak artatzeko. Horrekin lortu nahi da etxebizitza-larrialdiko egoera zehatz batzuei erantzutea, zeinak orain arte ezin baitziren etxebizitza babestuak erabiliz konpondu, etxebizitza horien erabilerari eta esleipenari buruzko araubidearen zurruntasuna zela-eta.</w:t>
      </w:r>
    </w:p>
    <w:p w:rsidR="0040348F" w:rsidRDefault="0040348F" w:rsidP="0040348F">
      <w:pPr>
        <w:pStyle w:val="DICTA-TEXTO"/>
      </w:pPr>
      <w:r>
        <w:t xml:space="preserve">Gizarteratze-arloko beharrizanak dituzten pertsonei etxebizitza babestuak errentamendu-araubidean eskuratzeko premiari heldurik, foru lege </w:t>
      </w:r>
      <w:r>
        <w:lastRenderedPageBreak/>
        <w:t>honek zabaldu egiten du pertsona-kolektibo horien alde etxebizitza babestuen erreserba ezarri ahalko den kasuen multzoa, horrenbestez esleipen-prozedura malguagoturik eta, zalantzarik gabe, etorkizunean sor litezkeen ustekabeko egoerei azkarrago erantzutea ahalbideturik.</w:t>
      </w:r>
    </w:p>
    <w:p w:rsidR="0040348F" w:rsidRDefault="0040348F" w:rsidP="00C6687D">
      <w:pPr>
        <w:pStyle w:val="DICTA-ENMIENDA"/>
      </w:pPr>
      <w:r>
        <w:t>Halaber, eta kolektiborik behartsuenen premiei erantzuteko asmo berberarekin, modua ezartzen da etxebizitza babestuen errentamendua baimentzeko, etxebizitza haiek errentan ematen zaizkienean toki entitateei, edo etxebizitza zertarako eta ardurapean dituzten helburu sozialetarako behar duten irabazi-asmorik gabeko pertsona juridikoei.</w:t>
      </w:r>
    </w:p>
    <w:p w:rsidR="0040348F" w:rsidRDefault="0040348F" w:rsidP="0040348F">
      <w:pPr>
        <w:pStyle w:val="DICTA-TEXTO"/>
      </w:pPr>
      <w:r>
        <w:t>Bestalde, 10. artikuluaren testua aldatzen da, etxebizitza babestuen gehieneko salmenta-prezioari eta gehieneko errenta-prezioari bestelako araubide bat ezartzeko. Azken batean, xedea da etxebizitza babestuen gehieneko errenta-prezioa deslotzea etxebizitza babestuen salmentari aplikatzekoak zaizkion moduluen eta prezioen bilakaeratik, guztiz ezberdinak baitira etxebizitza babestuen errentamenduaren helburuak eta haien salmentarenak. Gainera, azken urteotan ikusi da gehieneko errenta-prezioak gehiegi garestitu direla, etxebizitza babestuen salmentari aplikatzekoak zaizkion moduluen pixkanakako igoeraren ondorioz. Garestitze hori etxebizitza babestuen errenta-prezioari aplikatzearen ondorioz, merkatu libreko errentamendu-prezioa prezio babestuaren azpitik gelditu izan da kasu askotan, eta horrek ez dauka inolako logikarik.</w:t>
      </w:r>
    </w:p>
    <w:p w:rsidR="0040348F" w:rsidRDefault="0040348F" w:rsidP="00B35A68">
      <w:pPr>
        <w:pStyle w:val="DICTA-ENMIENDA"/>
        <w:ind w:firstLine="567"/>
      </w:pPr>
      <w:r>
        <w:t>Horrek praktikan dakar maizterrek diru-laguntzak jasotzeko aukera duteneko etxebizitza babestuen gehieneko errenta-prezioak jaistea, eta bi errentamendu-prezio ezberdin ezartzea etxebizitzen kokalekuaren arabera, orain kontsumoko prezioen indizeen sistemaren indize orokor nazionalaren bilakaerari lotuta.</w:t>
      </w:r>
    </w:p>
    <w:p w:rsidR="0040348F" w:rsidRDefault="0040348F" w:rsidP="0040348F">
      <w:pPr>
        <w:pStyle w:val="DICTA-TEXTO"/>
      </w:pPr>
      <w:r>
        <w:t>Orekagarri, foru lege honek berreskuratu egiten du erosketa-aukerarik gabeko errentamenduko araubidea duten etxebizitza babestuen sustatzaileentzako diru-laguntza. Gogora dezagun diru-laguntza hori indargabetu egin zuela martxoaren 14ko 16/2012 Foru Dekretuak, zeinaren bidez 59. artikulua indargabetu baitzitzaion urtarrilaren 9ko 4/2006 Foru Dekretuari, Etxebizitzaren arloko jarduketa babesgarriak eta etxebizitzetarako eraikinen sustapena arautzekoari. Praktikan, horren ondorioa izan zen errentamendu-araubideko etxebizitza babestuen sustapen berri gehiago eraikitzeari uztea.</w:t>
      </w:r>
    </w:p>
    <w:p w:rsidR="0040348F" w:rsidRDefault="0040348F" w:rsidP="0040348F">
      <w:pPr>
        <w:pStyle w:val="DICTA-TEXTO"/>
      </w:pPr>
      <w:r>
        <w:lastRenderedPageBreak/>
        <w:t>Programa-akordioan jasotako beste puntu bat da etxebizitza-kooperatiben sustapena. Puntu hori betetzeko, 20. artikuluaren 5. Idatz-zatiaren testua aldatzen da, etxebizitza babestuak sustatze aldera udalerrian erroldaturiko pertsonen kooperatibak eratzea ahalbidetzeko. Aurreikuspen hori bazegoen jadanik lehenagotik, baina hedatu egiten da Iruñerritik kanpoko 10.000 biztanlerainoko udalerrietara, eta 4 urtetik urtebetera murrizten da udalerrian erroldatuta egon beharreko denbora-epearen betekizuna. Interes berezikoa da irabazi asmorik gabeko elkarteek babes ofizialeko etxebizitzak erabilera-lagapeneko araubidean sustatzeari buruzko araubide berria. Azken batean, asmoa da kooperatibagintza sustatzea, halaber sorturik etxebizitza eskuratzeko araubide berri bat, etxebizitza-erosketa edo -errentamenduaz landakoa, araubide baten eta bestearen onena hartzen saiatuz, gizarte aldakor baten premia berrietara egokitzeko. Era horretan sustaturiko etxebizitzak babes ofizialeko etxebizitzei aplikatzekoak diren xedapen orokorrek gobernatuak dira, nahiz eta babes-araubidearen iraupena mugagabea izanen den, eta ez den beharrezkoa izanen etxebizitzak esleituak izatea etxebizitza babestuaren eskatzaileen erroldaren bitartez.</w:t>
      </w:r>
    </w:p>
    <w:p w:rsidR="0040348F" w:rsidRDefault="0040348F" w:rsidP="0040348F">
      <w:pPr>
        <w:pStyle w:val="DICTA-TEXTO"/>
      </w:pPr>
      <w:r>
        <w:t xml:space="preserve">Eginiko hurrengo aldaketak xede du etxebizitza babestuen esleipenean orain arte gertatu izan den egoera bidegabe eta diskriminatzaile bat amaiaraztea: Nafarroako Foru Komunitateko udalerriren batean erroldatuta emandako urteen araberako puntuazioa. </w:t>
      </w:r>
    </w:p>
    <w:p w:rsidR="0040348F" w:rsidRDefault="0040348F" w:rsidP="0040348F">
      <w:pPr>
        <w:pStyle w:val="DICTA-TEXTO"/>
      </w:pPr>
      <w:r>
        <w:t>Etxebizitzarako eskubidea eskubide konstituzional bat da, bermatu behar dena zenbanahi direla ere toki jakin batean bizitzen emandako urteak, Nafarroan erroldaturiko pertsona guztiak berdintasunez tratatu behar direlakoan. Horregatik, etxebizitza babestu bat erosi edo errentan hartzeko aukera izateko baremoetan jasotako berariazko puntuazioa, xedetzat zuena Foru Komunitateko udalerriren bateko erroldaldi-urteak lehenestea, bertan behera uzten da, eta erroldaldi-antzinatasuna erreferentziatzat zeukaten foru legeko beste artikulu batzuk aldatuak dira.</w:t>
      </w:r>
      <w:r>
        <w:tab/>
      </w:r>
    </w:p>
    <w:p w:rsidR="0040348F" w:rsidRDefault="0040348F" w:rsidP="0040348F">
      <w:pPr>
        <w:pStyle w:val="DICTA-TEXTO"/>
      </w:pPr>
      <w:r>
        <w:t xml:space="preserve">Halaber, errentamendu-aukera izateko baremoa aldatua da, puntuazio handia ematearren edozein arrazoi tarteko dela bizitzen ari ziren etxebizitza galdu duten pertsonei, eta orain arteko aurreikuspena hedatu egiten da ordainean emateren bat gertatu den kasuetara edo errenta ez ordaintzeagatik etxegabetuak izan diren pertsonetara. Eta etxebizitza-kontu baten titulartasunarengatiko zerga-arinketa desagertu delarik, arrazoi </w:t>
      </w:r>
      <w:r>
        <w:lastRenderedPageBreak/>
        <w:t>horrengatik lehenago zegoen kontzeptua aldatu eta hedatu egiten da, etxebizitza babestu bat eskuratu aurretik gutxieneko aurrezpen bat duela frogatzen duena barne hartzeko. Azkenik, betebehar gisa ezartzen da etxebizitza babestuaren eskatzaileen erroldaren bitartez egin dadila 60 urte baino gehiagoko pertsonentzako edo desgaituentzako tutoretzapeko apartamentuen esleipena, eta lehendik xede horretarako baizik ez zegoen baremoa kendu egiten da.</w:t>
      </w:r>
    </w:p>
    <w:p w:rsidR="0040348F" w:rsidRDefault="0040348F" w:rsidP="0040348F">
      <w:pPr>
        <w:pStyle w:val="DICTA-TEXTO"/>
      </w:pPr>
      <w:r>
        <w:t xml:space="preserve">Arreta berezia merezi du 40. artikuluari eginiko aldaketak, zenbait betebehar ezartzen baitzaizkie errentamendu-araubideko etxebizitza babestuen kudeatzaileei, eraikinaren elementu amankomunen kudeaketatik eratorritako gastuak sailkatu ahal direneko kontzeptu ezberdinen finkaketan beharrezkoa den gardentasuna dagoela zaintzearren. </w:t>
      </w:r>
    </w:p>
    <w:p w:rsidR="0040348F" w:rsidRDefault="0040348F" w:rsidP="0040348F">
      <w:pPr>
        <w:pStyle w:val="DICTA-TEXTO"/>
      </w:pPr>
      <w:r>
        <w:t>Azkenik, titulu berri bat gehitzen zaio maiatzaren 10eko 10/2010 Foru Legeari, etorkizunean etxebizitza-arloko politiken taxuketan herritarrek parte har dezaten ziurtatzeko. Parte-hartze hori bidez ezberdinen bitartez mamituko da; haietatik nagusia Nafarroako Etxebizitza Plana da, zeinaren gutxieneko edukia eta prestatze-prozedura foru lege honek arautzen baititu.</w:t>
      </w:r>
    </w:p>
    <w:p w:rsidR="008270A0" w:rsidRDefault="008270A0" w:rsidP="008270A0">
      <w:pPr>
        <w:pStyle w:val="DICTA-TEXTO"/>
        <w:rPr>
          <w:rFonts w:eastAsia="Helvetica LT Std"/>
        </w:rPr>
      </w:pPr>
      <w:r>
        <w:t>Horrez gain, titulu berrian etxebizitza-arloko administrazio-antolaera berri bat jasotzen da; halatan, Nafarroako Etxebizitza Kontseilua arlo honetan Nafarroako Gobernuak duen kontsulta- eta aholkularitza-organo gisa ezartzen da, eta jadanik existitzen den etxebizitza-arloko bitartekotza Zerbitzuaren funtzionamendua arautzen da.</w:t>
      </w:r>
    </w:p>
    <w:p w:rsidR="0040348F" w:rsidRPr="0040348F" w:rsidRDefault="0040348F" w:rsidP="00795343">
      <w:pPr>
        <w:pStyle w:val="DICTA-SECCION"/>
        <w:rPr>
          <w:rFonts w:eastAsia="Helvetica LT Std"/>
        </w:rPr>
      </w:pPr>
      <w:r>
        <w:t>III</w:t>
      </w:r>
    </w:p>
    <w:p w:rsidR="0040348F" w:rsidRPr="0040348F" w:rsidRDefault="0040348F" w:rsidP="0040348F">
      <w:pPr>
        <w:pStyle w:val="DICTA-TEXTO"/>
        <w:rPr>
          <w:rFonts w:eastAsia="Helvetica LT Std"/>
        </w:rPr>
      </w:pPr>
      <w:r>
        <w:t>Programa-akordioa betetzeko orobat behar da irailaren 18ko 61/2013 Foru Dekretua aldatu, etxebizitzaren arloko jarduketa babesgarriak arautzen dituena. Horretarako, haren manu batzuk aldatzen dira 2. artikuluan.</w:t>
      </w:r>
    </w:p>
    <w:p w:rsidR="0040348F" w:rsidRPr="0040348F" w:rsidRDefault="0040348F" w:rsidP="0040348F">
      <w:pPr>
        <w:pStyle w:val="DICTA-TEXTO"/>
        <w:rPr>
          <w:rFonts w:eastAsia="Helvetica LT Std"/>
        </w:rPr>
      </w:pPr>
      <w:r>
        <w:t xml:space="preserve">Lehenik eta behin, energia-ziurtagiriaren arloan aplikatzekoa den Europar Batasuneko araudia betetzen joateko, eskatuko da 2017ko urtarrilaren 1etik aurrera kalifikatzera aurkezten diren etxebizitza babestuen sustapen guztiek froga dezatela gutxienez ere B mailako energia-kalifikazioa lortuko dutela energia-kontsumoari dagokionez. </w:t>
      </w:r>
    </w:p>
    <w:p w:rsidR="0040348F" w:rsidRPr="0040348F" w:rsidRDefault="0040348F" w:rsidP="0040348F">
      <w:pPr>
        <w:pStyle w:val="DICTA-TEXTO"/>
        <w:rPr>
          <w:rFonts w:eastAsia="Helvetica LT Std"/>
        </w:rPr>
      </w:pPr>
      <w:r>
        <w:t xml:space="preserve">Bigarrenik, populazio-sektore behartsuenei laguntzeko neurri gisa, errenta-prezioaren % 75eko diru-laguntza bat ezartzen da etxebizitza </w:t>
      </w:r>
      <w:r>
        <w:lastRenderedPageBreak/>
        <w:t xml:space="preserve">babestuen errentamenduen berritze edo luzatzeen kasuetarako, maizterra gizarteratze-errentaren hartzaile denean. </w:t>
      </w:r>
    </w:p>
    <w:p w:rsidR="0040348F" w:rsidRPr="0040348F" w:rsidRDefault="0040348F" w:rsidP="0040348F">
      <w:pPr>
        <w:pStyle w:val="DICTA-TEXTO"/>
        <w:rPr>
          <w:rFonts w:eastAsia="Helvetica LT Std"/>
        </w:rPr>
      </w:pPr>
      <w:r>
        <w:t xml:space="preserve">Baliabide gutxien duten pertsonei laguntzearen helburu berberaren mesedetan egina da eraikin eta etxebizitzen zaharberritze babestuari buruzko zenbait artikuluren aldaketa. </w:t>
      </w:r>
    </w:p>
    <w:p w:rsidR="0040348F" w:rsidRPr="0040348F" w:rsidRDefault="0040348F" w:rsidP="0040348F">
      <w:pPr>
        <w:pStyle w:val="DICTA-TEXTO"/>
        <w:rPr>
          <w:rFonts w:eastAsia="Helvetica LT Std"/>
        </w:rPr>
      </w:pPr>
      <w:r>
        <w:t xml:space="preserve">Ildo horretan, obrek babestu-izaera izateko eta beraz kasuko laguntzak eskuratzeko eskubidea izateko haietan gastatu beharreko gutxieneko zenbatekoa jaitsi egiten da, eta berariazko laguntzen sorta bat ezartzen da, baldintza egokietan jartze aldera Gizarteratze Etxebizitza programaren pean eskuraturiko etxebizitzak edo gizarteratze-errenta jasotzen duten famili unitateen jabetzakoak. Aukera ematen da diru-laguntza garaiz aurretik eskuratzeko, irabazi-asmorik gabeko enteen eta toki entitateen bitartez. Halaber, gizarteratze-errentaren onuradunentzako laguntza-portzentaje gehigarri bat ezartzen da, eta zenbait kolektiborentzako diru-laguntzak hobetzen dira: 65 urtetik gorakoentzakoak, desgaitu motor larrientzakoak, familia ugarientzakoak, gazteentzakoak, genero-indarkeriaren biktimentzakoak eta terrorismoaren biktimentzakoak. </w:t>
      </w:r>
    </w:p>
    <w:p w:rsidR="0040348F" w:rsidRPr="0040348F" w:rsidRDefault="0040348F" w:rsidP="0040348F">
      <w:pPr>
        <w:pStyle w:val="DICTA-TEXTO"/>
        <w:rPr>
          <w:rFonts w:eastAsia="Helvetica LT Std"/>
        </w:rPr>
      </w:pPr>
      <w:r>
        <w:t>Zaharberritzeei dagokienez, garrantzizko beste aldaketa batzuk ere egiten dira. Batetik, etxebizitza bat zatituz edo etxebizitza batzuk elkartuz sortzen diren etxebizitza zaharberrituen gehieneko azalera 120 metro koadrora hedatzen da, ezen kasu batzuetan dauden etxebizitzen azalera dela-eta, gerta liteke lehen aipatzen ziren 90 metro koadroen irizpidea ezin bete izatea, eta horrenbestez ezinezko bihurtzea zenbait jarduketa. Bestalde, zaharberritze-laguntzak eskuratu ahal izateko betekizun gisa bertan behera uzten da beste etxebizitza baten jabe ez izatearena, asmo osoa baitago zaharberritze-ekintzak sustatzeko eta jarduera ekonomikoari bultzada emateko.</w:t>
      </w:r>
    </w:p>
    <w:p w:rsidR="0040348F" w:rsidRPr="0040348F" w:rsidRDefault="0040348F" w:rsidP="0040348F">
      <w:pPr>
        <w:pStyle w:val="DICTA-TEXTO"/>
        <w:rPr>
          <w:rFonts w:eastAsia="Helvetica LT Std"/>
        </w:rPr>
      </w:pPr>
      <w:r>
        <w:t xml:space="preserve">Arreta handiagoa merezi du inguratzaile termikoa hobetzeko laguntzen balizko hartzaileen multzoa handitzeak eta beroketa eta/edo ur beroko sistema zentralizatuaren instalazio osoaren gaineko jarduketei ekiten dieten jabe-erkidegoentzako laguntza berri bat sortzeak. Ildo horretatik, eta martxoaren 5eko 5/2015 Foru Legeak, Nafarroan hirigintza iraunkorra, hiri-berrikuntza eta hirigintza-jarduera laguntzeko neurriei buruzkoak, markaturiko ildotik, bi neurri horiekin lortu nahi da herritarren bizi-kalitatea hobetzea, Foru Komunitatearen energia-mendekotasuna murriztea eta gure </w:t>
      </w:r>
      <w:r>
        <w:lastRenderedPageBreak/>
        <w:t>udalerrietan dauden energia-txirotasuneko kasuak desagerraraztea. Azken batean, asmoa da Europar Batasuneko 27 estatu kideek 2010eko ekainaren 22an Toledoko Adierazpenean eginiko baieztapena betetzea: “Hiri-jasangarritasunaren guda nagusia jadanik finkatua dagoen hiriaren hiri-bilbean ahalik eta ekoefizientziarik handiena lortzearen ingurukoa da.</w:t>
      </w:r>
    </w:p>
    <w:p w:rsidR="0040348F" w:rsidRPr="0040348F" w:rsidRDefault="0040348F" w:rsidP="0040348F">
      <w:pPr>
        <w:pStyle w:val="DICTA-TEXTO"/>
        <w:rPr>
          <w:rFonts w:eastAsia="Helvetica LT Std"/>
        </w:rPr>
      </w:pPr>
      <w:r>
        <w:t>Bestalde, toki entitateen etxebizitza-politikei lagundu nahi zaie. Horrenbestez, beren etxebizitzak errentamenduan jartze aldera zaharberritzen dituzten toki entitateentzako diru-laguntza berri bat ezartzen da. Diru-laguntza berri horrek ez ditu bakarrik barne hartzen etxebizitzen egokitzapenerako egin beharrekoak diren zaharberritze-obrak, baizik eta horren ondorengo etxebizitza-errentamendua ere, baldintza jakin batzuk betez gero. Halaber, diruz laguntzen da etxebizitza erabilien erosketa, errentamenduzko gizarte-integrazioko etxebizitzaren programara bideratzeko erosketa denean.</w:t>
      </w:r>
    </w:p>
    <w:p w:rsidR="0040348F" w:rsidRPr="0040348F" w:rsidRDefault="0040348F" w:rsidP="0040348F">
      <w:pPr>
        <w:pStyle w:val="DICTA-TEXTO"/>
        <w:rPr>
          <w:rFonts w:eastAsia="Helvetica LT Std"/>
        </w:rPr>
      </w:pPr>
      <w:r>
        <w:t>Azkenik, ez dadin etxebizitza-ihesik gerta errentamendu-etxebizitza babestuen parketik, aldatu eta malgutu egiten da araubidea, ezarri zitzaien babestu-izaeraren iraunaldia amaitu zaien etxebizitzak errentamendu babestura bideratu ahal izateko aukeraren nondik norakoak zehazten dituena.</w:t>
      </w:r>
    </w:p>
    <w:p w:rsidR="0040348F" w:rsidRPr="0040348F" w:rsidRDefault="0040348F" w:rsidP="00795343">
      <w:pPr>
        <w:pStyle w:val="DICTA-SECCION"/>
        <w:rPr>
          <w:rFonts w:eastAsia="Helvetica LT Std"/>
        </w:rPr>
      </w:pPr>
      <w:r>
        <w:t>IV</w:t>
      </w:r>
    </w:p>
    <w:p w:rsidR="0040348F" w:rsidRPr="0040348F" w:rsidRDefault="0040348F" w:rsidP="0040348F">
      <w:pPr>
        <w:pStyle w:val="DICTA-TEXTO"/>
        <w:rPr>
          <w:rFonts w:eastAsia="Helvetica LT Std"/>
        </w:rPr>
      </w:pPr>
      <w:r>
        <w:t>Xedapen gehigarri bakarraren helburua da 2017an izoztuta uztea etxebizitza babestuentzat foru lege honetan ezarritako errenta-prezio berria. Xedapen iragankorrak zehaztu egiten du baremo eta erreserba berriak eskatzaile-erroldaren bitartezko zein esleipen-prozeduratatik aurrera izanen diren aplikatzekoak. Bestalde, azken xedapenetan lehenak gaitu egiten du Nafarroako Gobernua Nafarroan Etxebizitza Izateko eskubideari buruzko maiatzaren 10eko 10/2010 Foru Legearen testu bategin bat egiteko. Gaikuntza horren arrazoia da aipatu foru legeari egin zaizkion aldaketen ugaritasuna, eta helburu du etxebizitza-alorrean diharduten eragile desberdinen nahitaezko ziurtasun juridikoa bermatzea.</w:t>
      </w:r>
    </w:p>
    <w:p w:rsidR="0040348F" w:rsidRPr="0040348F" w:rsidRDefault="0040348F" w:rsidP="00795343">
      <w:pPr>
        <w:pStyle w:val="DICTA-SECCION"/>
        <w:rPr>
          <w:rFonts w:eastAsia="Helvetica LT Std"/>
        </w:rPr>
      </w:pPr>
      <w:r>
        <w:t>V</w:t>
      </w:r>
    </w:p>
    <w:p w:rsidR="0040348F" w:rsidRPr="0040348F" w:rsidRDefault="0040348F" w:rsidP="0040348F">
      <w:pPr>
        <w:pStyle w:val="DICTA-TEXTO"/>
        <w:rPr>
          <w:rFonts w:eastAsia="Helvetica LT Std"/>
        </w:rPr>
      </w:pPr>
      <w:r>
        <w:t>Aurreko guztia ahalbidetzeko, foru lege honek bi artikulu, xedapen gehigarri bat, xedapen iragankor bat, xedapen indargabetzaile bat eta bi azken xedapen ditu.</w:t>
      </w:r>
    </w:p>
    <w:p w:rsidR="0040348F" w:rsidRPr="0040348F" w:rsidRDefault="0040348F" w:rsidP="0040348F">
      <w:pPr>
        <w:pStyle w:val="DICTA-TEXTO"/>
        <w:rPr>
          <w:rFonts w:eastAsia="Helvetica LT Std"/>
        </w:rPr>
      </w:pPr>
      <w:r>
        <w:rPr>
          <w:b/>
        </w:rPr>
        <w:lastRenderedPageBreak/>
        <w:t>1. artikulua.</w:t>
      </w:r>
      <w:r>
        <w:t xml:space="preserve"> Nafarroan Etxebizitza Izateko Eskubideari buruzko maiatzaren 10eko 10/2010 Foru Legea aldatzea.</w:t>
      </w:r>
    </w:p>
    <w:p w:rsidR="0040348F" w:rsidRPr="0040348F" w:rsidRDefault="0040348F" w:rsidP="0040348F">
      <w:pPr>
        <w:pStyle w:val="DICTA-TEXTO"/>
        <w:rPr>
          <w:rFonts w:eastAsia="Helvetica LT Std"/>
        </w:rPr>
      </w:pPr>
      <w:r>
        <w:t>Nafarroan Etxebizitza Izateko Eskubideari buruzko maiatzaren 10eko 10/2010 Foru Legea honela aldatzen da:</w:t>
      </w:r>
    </w:p>
    <w:p w:rsidR="0040348F" w:rsidRPr="0040348F" w:rsidRDefault="0040348F" w:rsidP="0040348F">
      <w:pPr>
        <w:pStyle w:val="DICTA-TEXTO"/>
        <w:rPr>
          <w:rFonts w:eastAsia="Helvetica LT Std"/>
        </w:rPr>
      </w:pPr>
      <w:r>
        <w:rPr>
          <w:u w:val="single"/>
        </w:rPr>
        <w:t>Bat.</w:t>
      </w:r>
      <w:r>
        <w:t xml:space="preserve"> 7. artikuluko 3. idatz-zatia aldatzen da. Honela geldituko da idatzita:</w:t>
      </w:r>
    </w:p>
    <w:p w:rsidR="0040348F" w:rsidRPr="0040348F" w:rsidRDefault="0040348F" w:rsidP="0040348F">
      <w:pPr>
        <w:pStyle w:val="DICTA-TEXTO"/>
        <w:rPr>
          <w:rFonts w:eastAsia="Helvetica LT Std"/>
        </w:rPr>
      </w:pPr>
      <w:r>
        <w:t>“3. Babes ofizialeko etxebizitzak talde hauetan sailkatu ahalko dira: jabetza araubidekoak, errentamendu araubidekoak, erosteko aukera duen errentamendu araubidekoak eta erabilera-lagapeneko araubidekoak. Prezio tasatuko etxebizitzak jabetza araubidean sailkatuko dira bakar-bakarrik.</w:t>
      </w:r>
    </w:p>
    <w:p w:rsidR="0040348F" w:rsidRPr="0040348F" w:rsidRDefault="0040348F" w:rsidP="0040348F">
      <w:pPr>
        <w:pStyle w:val="DICTA-TEXTO"/>
        <w:rPr>
          <w:rFonts w:eastAsia="Helvetica LT Std"/>
        </w:rPr>
      </w:pPr>
      <w:r>
        <w:t>Aurrekoa gorabehera, zilegi izanen da Nafarroako administrazio publikoen titulartasunekoak edo haien menpeko sozietate publikoen titulartasunekoak diren etxebizitza babestuak prekario-araubidean esleitzea, ohiz kanpoko zenbait inguruabar aintzat harturik, haien errentamendu- edo jabetza-araubideko esleipena behin-behinekoz eragozten dutenak; horretarako, beharrezkoa izanen da haien onuradunak gizarteratze- edo gizarte-laguntzako jarduketa berariazkoetan sartuta egotea, etxebizitzak kokatuta dauden udalak edo Nafarroako Gobernuak garaturikoak”.</w:t>
      </w:r>
    </w:p>
    <w:p w:rsidR="0040348F" w:rsidRPr="0040348F" w:rsidRDefault="0040348F" w:rsidP="0040348F">
      <w:pPr>
        <w:pStyle w:val="DICTA-TEXTO"/>
        <w:rPr>
          <w:rFonts w:eastAsia="Helvetica LT Std"/>
        </w:rPr>
      </w:pPr>
      <w:r>
        <w:rPr>
          <w:u w:val="single"/>
        </w:rPr>
        <w:t>Bi.</w:t>
      </w:r>
      <w:r>
        <w:t xml:space="preserve"> 10. artikuluaren testua aldatzen da. Hauxe da testu berria: </w:t>
      </w:r>
    </w:p>
    <w:p w:rsidR="0040348F" w:rsidRPr="0040348F" w:rsidRDefault="0040348F" w:rsidP="0040348F">
      <w:pPr>
        <w:pStyle w:val="DICTA-TEXTO"/>
        <w:rPr>
          <w:rFonts w:eastAsia="Helvetica LT Std"/>
        </w:rPr>
      </w:pPr>
      <w:r>
        <w:t>“10. artikulua. Salmentarako eta errentarako gehieneko prezioa.</w:t>
      </w:r>
    </w:p>
    <w:p w:rsidR="0040348F" w:rsidRPr="0040348F" w:rsidRDefault="0040348F" w:rsidP="0040348F">
      <w:pPr>
        <w:pStyle w:val="DICTA-TEXTO"/>
        <w:rPr>
          <w:rFonts w:eastAsia="Helvetica LT Std"/>
        </w:rPr>
      </w:pPr>
      <w:r>
        <w:t>Etxebizitza babestutzat kalifikatzeak berarekin dakar gehienezko prezio mugatu bati loturik egotea edozein xedatze-, errentatze- edo eskuratze-egintza.</w:t>
      </w:r>
    </w:p>
    <w:p w:rsidR="0040348F" w:rsidRPr="0040348F" w:rsidRDefault="0040348F" w:rsidP="0040348F">
      <w:pPr>
        <w:pStyle w:val="DICTA-TEXTO"/>
        <w:rPr>
          <w:rFonts w:eastAsia="Helvetica LT Std"/>
        </w:rPr>
      </w:pPr>
      <w:r>
        <w:t>1. Gehieneko salmenta-prezioa.</w:t>
      </w:r>
    </w:p>
    <w:p w:rsidR="0040348F" w:rsidRPr="0040348F" w:rsidRDefault="0040348F" w:rsidP="0040348F">
      <w:pPr>
        <w:pStyle w:val="DICTA-TEXTO"/>
        <w:rPr>
          <w:rFonts w:eastAsia="Helvetica LT Std"/>
        </w:rPr>
      </w:pPr>
      <w:r>
        <w:t>a) Etxebizitzaren arloko eskumena duen departamentuko buruari dagokio etxebizitza babestuen eta haien eranskinen gehieneko salmenta-prezioa finkatzea, foru lege honetan xedatutakoaren arabera; eta Gardentasunari eta Gobernu Irekiari buruzko ekainaren 21eko 11/2012 Foru Legean xedatuaren araberako parte-hartze sozialeko prozesu bat garatu beharko da hura onetsi aurretik.</w:t>
      </w:r>
    </w:p>
    <w:p w:rsidR="0040348F" w:rsidRPr="0040348F" w:rsidRDefault="0040348F" w:rsidP="0040348F">
      <w:pPr>
        <w:pStyle w:val="DICTA-TEXTO"/>
        <w:rPr>
          <w:rFonts w:eastAsia="Helvetica LT Std"/>
        </w:rPr>
      </w:pPr>
      <w:r>
        <w:lastRenderedPageBreak/>
        <w:t>b) Etxebizitza babestuen gehieneko salmenta-prezioa modulu ponderatugabearen eta ponderatuaren arabera finkatzen da.</w:t>
      </w:r>
    </w:p>
    <w:p w:rsidR="0040348F" w:rsidRPr="0040348F" w:rsidRDefault="0040348F" w:rsidP="0040348F">
      <w:pPr>
        <w:pStyle w:val="DICTA-TEXTO"/>
        <w:rPr>
          <w:rFonts w:eastAsia="Helvetica LT Std"/>
        </w:rPr>
      </w:pPr>
      <w:r>
        <w:t>c) Modulu ponderatua aplikatu ahal izanen zaie, gutxienez, etxebizitza berri babestuen eraikuntzari, zaharberritze-jarduketei eta eraikibidean diren etxebizitza babestuak erosteko lehentasunari eta atzera eskuratzeari, edo lehenbiziko eskualdaketakoei behin betiko kalifikazioaren ondoko lehen urtearen barnean.</w:t>
      </w:r>
    </w:p>
    <w:p w:rsidR="0040348F" w:rsidRPr="0040348F" w:rsidRDefault="0040348F" w:rsidP="0040348F">
      <w:pPr>
        <w:pStyle w:val="DICTA-TEXTO"/>
        <w:rPr>
          <w:rFonts w:eastAsia="Helvetica LT Std"/>
        </w:rPr>
      </w:pPr>
      <w:r>
        <w:t>Modulu ponderatugabea etxebizitza babestuen gehieneko salmenta-prezioa zehazteko erabiliko da, honako kasu hauetan:</w:t>
      </w:r>
    </w:p>
    <w:p w:rsidR="0040348F" w:rsidRPr="0040348F" w:rsidRDefault="0040348F" w:rsidP="0040348F">
      <w:pPr>
        <w:pStyle w:val="DICTA-TEXTO"/>
        <w:rPr>
          <w:rFonts w:eastAsia="Helvetica LT Std"/>
        </w:rPr>
      </w:pPr>
      <w:r>
        <w:t>1.- Urtebete baino lehenagotik, jabetza araubidean behin betiko kalifikatu diren etxebizitzetan.</w:t>
      </w:r>
    </w:p>
    <w:p w:rsidR="0040348F" w:rsidRPr="0040348F" w:rsidRDefault="0040348F" w:rsidP="0040348F">
      <w:pPr>
        <w:pStyle w:val="DICTA-TEXTO"/>
        <w:rPr>
          <w:rFonts w:eastAsia="Helvetica LT Std"/>
        </w:rPr>
      </w:pPr>
      <w:r>
        <w:t>2.- Gizarteratze-programetan sarturiko etxebizitzetan.</w:t>
      </w:r>
    </w:p>
    <w:p w:rsidR="0040348F" w:rsidRPr="0040348F" w:rsidRDefault="0040348F" w:rsidP="0040348F">
      <w:pPr>
        <w:pStyle w:val="DICTA-TEXTO"/>
        <w:rPr>
          <w:rFonts w:eastAsia="Helvetica LT Std"/>
        </w:rPr>
      </w:pPr>
      <w:r>
        <w:t>3.- Bigarren eskualdaketan lehentasunez erosteko edo atzera eskuratzeko eskubidearen xede diren etxebizitzak, edo lehenbiziko eskualdaketan, behin betiko kalifikazioaz geroztik urtebete baino gehiago igaro bada.</w:t>
      </w:r>
    </w:p>
    <w:p w:rsidR="0040348F" w:rsidRPr="0040348F" w:rsidRDefault="0040348F" w:rsidP="0040348F">
      <w:pPr>
        <w:pStyle w:val="DICTA-TEXTO"/>
        <w:rPr>
          <w:rFonts w:eastAsia="Helvetica LT Std"/>
        </w:rPr>
      </w:pPr>
      <w:r>
        <w:t>4.- Etxebizitza babestuen bigarren eta hurrengo eskualdaketak.</w:t>
      </w:r>
    </w:p>
    <w:p w:rsidR="0040348F" w:rsidRPr="0040348F" w:rsidRDefault="0040348F" w:rsidP="0040348F">
      <w:pPr>
        <w:pStyle w:val="DICTA-TEXTO"/>
        <w:rPr>
          <w:rFonts w:eastAsia="Helvetica LT Std"/>
        </w:rPr>
      </w:pPr>
      <w:r>
        <w:t>5.- Erregelamenduz zehazten diren beste batzuk, hala egiten bada.</w:t>
      </w:r>
    </w:p>
    <w:p w:rsidR="0040348F" w:rsidRPr="0040348F" w:rsidRDefault="0040348F" w:rsidP="0040348F">
      <w:pPr>
        <w:pStyle w:val="DICTA-TEXTO"/>
        <w:rPr>
          <w:rFonts w:eastAsia="Helvetica LT Std"/>
        </w:rPr>
      </w:pPr>
      <w:r>
        <w:t>Gehieneko salmenta-prezioen moduluak urtero ezarriko dira, eta etxebizitzaren metro koadro erabilgarri bakoitzeko euro kopuruan adieraziko dira.</w:t>
      </w:r>
    </w:p>
    <w:p w:rsidR="0040348F" w:rsidRPr="0040348F" w:rsidRDefault="0040348F" w:rsidP="0040348F">
      <w:pPr>
        <w:pStyle w:val="DICTA-TEXTO"/>
        <w:rPr>
          <w:rFonts w:eastAsia="Helvetica LT Std"/>
        </w:rPr>
      </w:pPr>
      <w:r>
        <w:t>Etxebizitza babestuen eta haien eranskinen metro koadro erabilgarri bakoitzeko gehieneko salmenta-prezioak kalkulatzen dira modulua kasuko koefizientearekin biderkatuz.</w:t>
      </w:r>
    </w:p>
    <w:p w:rsidR="0040348F" w:rsidRPr="0040348F" w:rsidRDefault="0040348F" w:rsidP="0040348F">
      <w:pPr>
        <w:pStyle w:val="DICTA-TEXTO"/>
        <w:rPr>
          <w:rFonts w:eastAsia="Helvetica LT Std"/>
        </w:rPr>
      </w:pPr>
      <w:r>
        <w:t>Nafarroako Gobernuak zonen araberako koefizienteak ezartzen ahalko ditu, zona batetik bestera kostuetan egon litezkeen desberdintasunak baloratu ahal izateko.</w:t>
      </w:r>
    </w:p>
    <w:p w:rsidR="0040348F" w:rsidRPr="0040348F" w:rsidRDefault="0040348F" w:rsidP="0040348F">
      <w:pPr>
        <w:pStyle w:val="DICTA-TEXTO"/>
        <w:rPr>
          <w:rFonts w:eastAsia="Helvetica LT Std"/>
        </w:rPr>
      </w:pPr>
      <w:r>
        <w:lastRenderedPageBreak/>
        <w:t>d) Moduluak urtero eguneratuko dira, urte bakoitzeko urtarrilaren 1etik aurrerako eraginez, babes ofizialeko etxebizitzen (BOE) gehieneko salmenta-balioa formula hau erabiliz kalkulatuta:</w:t>
      </w:r>
    </w:p>
    <w:p w:rsidR="0040348F" w:rsidRPr="00B35A68" w:rsidRDefault="0040348F" w:rsidP="0040348F">
      <w:pPr>
        <w:pStyle w:val="DICTA-TEXTO"/>
        <w:rPr>
          <w:rFonts w:eastAsia="Helvetica LT Std"/>
        </w:rPr>
      </w:pPr>
      <w:r>
        <w:t>VMu = ((1.27 + H/100) x PEMu) / (0.755 – (F + Co + B)/100), hau da:</w:t>
      </w:r>
    </w:p>
    <w:p w:rsidR="0040348F" w:rsidRPr="0040348F" w:rsidRDefault="0040348F" w:rsidP="0040348F">
      <w:pPr>
        <w:pStyle w:val="DICTA-TEXTO"/>
        <w:rPr>
          <w:rFonts w:eastAsia="Helvetica LT Std"/>
        </w:rPr>
      </w:pPr>
      <w:r>
        <w:t>VMu = gehieneko salmenta-balioa, babes ofizialeko etxebizitzaren metro koadro erabilgarri bakoitzeko.</w:t>
      </w:r>
    </w:p>
    <w:p w:rsidR="0040348F" w:rsidRPr="0040348F" w:rsidRDefault="0040348F" w:rsidP="0040348F">
      <w:pPr>
        <w:pStyle w:val="DICTA-TEXTO"/>
        <w:rPr>
          <w:rFonts w:eastAsia="Helvetica LT Std"/>
        </w:rPr>
      </w:pPr>
      <w:r>
        <w:t>H = Obra-proiektuaren eta -zuzendaritzaren lansari teknikoen kostua, exekuzio materialaren aurrekontuaren gaineko ehunekoan adierazia. Kostu horren balio normala % 7koa izanen da. Zilegi izanen da horri % 1 gehitu edo kentzea, justifikazio tekniko baten bitartez.</w:t>
      </w:r>
    </w:p>
    <w:p w:rsidR="0040348F" w:rsidRPr="0040348F" w:rsidRDefault="0040348F" w:rsidP="0040348F">
      <w:pPr>
        <w:pStyle w:val="DICTA-TEXTO"/>
        <w:rPr>
          <w:rFonts w:eastAsia="Helvetica LT Std"/>
        </w:rPr>
      </w:pPr>
      <w:r>
        <w:t>PEMu = Exekuzio materialaren aurrekontua, eurotan, metro koadro erabilgarri bakoitzeko. Hori kalkulatzeko, sustapen baten guztizko azalera erabilgarritzat joko da etxebizitza eta garajeetarako azalera erabilgarri guztizkoen eta trasteleku eta lokaletarakoen % 40aren batura.</w:t>
      </w:r>
    </w:p>
    <w:p w:rsidR="0040348F" w:rsidRPr="0040348F" w:rsidRDefault="0040348F" w:rsidP="0040348F">
      <w:pPr>
        <w:pStyle w:val="DICTA-TEXTO"/>
        <w:rPr>
          <w:rFonts w:eastAsia="Helvetica LT Std"/>
        </w:rPr>
      </w:pPr>
      <w:r>
        <w:t>F = Sustatzailearen finantza kostuak, gehieneko salmenta-prezioaren gaineko ehunekotan adieraziak (VM). Kostu horren balio normala % 4koa izanen da. Zilegi izanen da horri % 1 gehitu edo kentzea, justifikazio tekniko baten bitartez.</w:t>
      </w:r>
    </w:p>
    <w:p w:rsidR="0040348F" w:rsidRPr="0040348F" w:rsidRDefault="0040348F" w:rsidP="0040348F">
      <w:pPr>
        <w:pStyle w:val="DICTA-TEXTO"/>
        <w:rPr>
          <w:rFonts w:eastAsia="Helvetica LT Std"/>
        </w:rPr>
      </w:pPr>
      <w:r>
        <w:t>Co = merkaturatze-kostuak, gehieneko salmenta-prezioaren gaineko ehunekotan adieraziak (VM). Kostu horren balio normala % 2koa izanen da. Zilegi izanen da horri % 1 gehitu edo kentzea, justifikazio tekniko baten bitartez.</w:t>
      </w:r>
    </w:p>
    <w:p w:rsidR="0040348F" w:rsidRPr="0040348F" w:rsidRDefault="0040348F" w:rsidP="0040348F">
      <w:pPr>
        <w:pStyle w:val="DICTA-TEXTO"/>
        <w:rPr>
          <w:rFonts w:eastAsia="Helvetica LT Std"/>
        </w:rPr>
      </w:pPr>
      <w:r>
        <w:t>B = Sustatzailearen etekina, gehieneko salmenta-prezioaren gaineko ehunekotan adierazia (VM). Kostu horren balio normala % 11koa izanen da. Zilegi izanen da horri % 1 gehitu edo kentzea, justifikazio tekniko baten bitartez.</w:t>
      </w:r>
    </w:p>
    <w:p w:rsidR="0040348F" w:rsidRPr="0040348F" w:rsidRDefault="0040348F" w:rsidP="0040348F">
      <w:pPr>
        <w:pStyle w:val="DICTA-TEXTO"/>
        <w:rPr>
          <w:rFonts w:eastAsia="Helvetica LT Std"/>
        </w:rPr>
      </w:pPr>
      <w:r>
        <w:t xml:space="preserve">Aldagai horiek zehazteko, lehentasunez hartuko dira kontuan babes ofizialeko etxebizitzen sustapen publikoak. Era berean, etxebizitzaren arloko eskumena duen departamentuan kalifikazioa jasotzeko aurkezten diren babes ofizialeko etxebizitzen sustapenei buruzko datuak ere erabil daitezke. Horretarako, departamentu horrek sustatzaileei eskatzen ahalko die aurkez </w:t>
      </w:r>
      <w:r>
        <w:lastRenderedPageBreak/>
        <w:t>dezatela obra amaierako ziurtagiria, edo formulan aurreikusitako aldagaiak kalkulatzeko interesekoak izan daitezkeen beste datu batzuk.</w:t>
      </w:r>
    </w:p>
    <w:p w:rsidR="0040348F" w:rsidRPr="0040348F" w:rsidRDefault="0040348F" w:rsidP="0040348F">
      <w:pPr>
        <w:pStyle w:val="DICTA-TEXTO"/>
        <w:rPr>
          <w:rFonts w:eastAsia="Helvetica LT Std"/>
        </w:rPr>
      </w:pPr>
      <w:r>
        <w:t>e) Modulu ponderatua.</w:t>
      </w:r>
    </w:p>
    <w:p w:rsidR="0040348F" w:rsidRPr="0040348F" w:rsidRDefault="0040348F" w:rsidP="0040348F">
      <w:pPr>
        <w:pStyle w:val="DICTA-TEXTO"/>
        <w:rPr>
          <w:rFonts w:eastAsia="Helvetica LT Std"/>
        </w:rPr>
      </w:pPr>
      <w:r>
        <w:t>Babes ofizialeko etxebizitzaren metro koadro erabilgarri bakoitzeko gehieneko balioa zehaztu ondoren, modulu ponderatua kalkulatuko da balio hori zatituz babes ofizialeko etxebizitzen eta haien eranskinen metro koadro erabilgarri bakoitzeko gehieneko salmenta-prezioak zehazteko ezarritako koefizientearekin.</w:t>
      </w:r>
    </w:p>
    <w:p w:rsidR="0040348F" w:rsidRPr="0040348F" w:rsidRDefault="0040348F" w:rsidP="0040348F">
      <w:pPr>
        <w:pStyle w:val="DICTA-TEXTO"/>
        <w:rPr>
          <w:rFonts w:eastAsia="Helvetica LT Std"/>
        </w:rPr>
      </w:pPr>
      <w:r>
        <w:t>f) Modulu ponderatugabea.</w:t>
      </w:r>
    </w:p>
    <w:p w:rsidR="0040348F" w:rsidRPr="0040348F" w:rsidRDefault="0040348F" w:rsidP="0040348F">
      <w:pPr>
        <w:pStyle w:val="DICTA-TEXTO"/>
        <w:rPr>
          <w:rFonts w:eastAsia="Helvetica LT Std"/>
        </w:rPr>
      </w:pPr>
      <w:r>
        <w:t>Modulu ponderatugabearen balioa modulu ponderatuaren balioaren ehuneko 96koa izanen da.</w:t>
      </w:r>
    </w:p>
    <w:p w:rsidR="0040348F" w:rsidRPr="0040348F" w:rsidRDefault="0040348F" w:rsidP="0040348F">
      <w:pPr>
        <w:pStyle w:val="DICTA-TEXTO"/>
        <w:rPr>
          <w:rFonts w:eastAsia="Helvetica LT Std"/>
        </w:rPr>
      </w:pPr>
      <w:r>
        <w:t>2. Gehieneko errenta-prezioa</w:t>
      </w:r>
    </w:p>
    <w:p w:rsidR="0040348F" w:rsidRPr="0040348F" w:rsidRDefault="0040348F" w:rsidP="0040348F">
      <w:pPr>
        <w:pStyle w:val="DICTA-TEXTO"/>
        <w:rPr>
          <w:rFonts w:eastAsia="Helvetica LT Std"/>
        </w:rPr>
      </w:pPr>
      <w:r>
        <w:t>a) Foru lege honek indarra hartzen duenetik aurrera, gehieneko errenta-prezioa, etxebizitza-errentamenduko kontratu berriei aplikatzekoa izanen dena noiz eta etxebizitza horiek araubide bereziko babes ofizialekoak direnean, edo foru lege honen arabera kalifikaturiko babes ofizialekoak, edo jabe partikularrek errentan emandako etxebizitza babestu behin betikoz jabetza-araubidekotzat kalifikatuak, izanen da 5,40 eurokoa etxebizitzaren metro koadro erabilgarriko, 60 eurokoa garajearen azaleraren osotasunerako, eta 2 eurokoa trastelekuaren eta gainerako eranskinen metro koadro erabilgarriko.</w:t>
      </w:r>
    </w:p>
    <w:p w:rsidR="0040348F" w:rsidRPr="0040348F" w:rsidRDefault="0040348F" w:rsidP="0040348F">
      <w:pPr>
        <w:pStyle w:val="DICTA-TEXTO"/>
        <w:rPr>
          <w:rFonts w:eastAsia="Helvetica LT Std"/>
        </w:rPr>
      </w:pPr>
      <w:r>
        <w:t>Nafarroako Lurralde Estrategiako 10. Eremuko 10.4 azpieremuan kokatu gabeko 10.000 biztanle baino gutxiagoko udalerrien kasuan, gehieneko errenta-prezioa izanen da 5,1 eurokoa etxebizitzaren metro erabilgarriko, 60 eurokoa garajearen azaleraren osotasunerako eta 2 eurokoa trastelekuaren eta gainerako eranskinen metro koadro erabilgarriko.</w:t>
      </w:r>
    </w:p>
    <w:p w:rsidR="0040348F" w:rsidRPr="0040348F" w:rsidRDefault="0040348F" w:rsidP="0040348F">
      <w:pPr>
        <w:pStyle w:val="DICTA-TEXTO"/>
        <w:rPr>
          <w:rFonts w:eastAsia="Helvetica LT Std"/>
        </w:rPr>
      </w:pPr>
      <w:r>
        <w:t>b) Aurreko letran ezarritako gehieneko errenta-prezioak aplikatu eginen zaizkie foru lege hau indarrean sartu aurretik sinatuak diren etxebizitza babestuaren errentamenduko kontratuen berriztatzeei, zeinak Administrazioaren ikus-onetsirako indar-hartze data horretatik aurrera aurkezten diren.</w:t>
      </w:r>
    </w:p>
    <w:p w:rsidR="0040348F" w:rsidRPr="0040348F" w:rsidRDefault="0040348F" w:rsidP="0040348F">
      <w:pPr>
        <w:pStyle w:val="DICTA-TEXTO"/>
        <w:rPr>
          <w:rFonts w:eastAsia="Helvetica LT Std"/>
        </w:rPr>
      </w:pPr>
      <w:r>
        <w:lastRenderedPageBreak/>
        <w:t xml:space="preserve">Arestian xedatua ez zaie aplikatuko etxebizitza babestuaren errentamendu-kontratuen luzapenei, kasuko kontratuan ezarritako errenta-eguneratzearen formulari lotuta baitaude. Horri dagokionez, errentamendu-kontratuaren luzapentzat ulertuko da, soil-soilik, 4 urterainoko gehieneko eperako egiten dena, Hiri Errentamenduei buruzko azaroaren 24ko 29/1994 Legeko 9. eta 10. artikuluetan xedatuari jarraituz. </w:t>
      </w:r>
    </w:p>
    <w:p w:rsidR="0040348F" w:rsidRPr="0040348F" w:rsidRDefault="0040348F" w:rsidP="0040348F">
      <w:pPr>
        <w:pStyle w:val="DICTA-TEXTO"/>
        <w:rPr>
          <w:rFonts w:eastAsia="Helvetica LT Std"/>
        </w:rPr>
      </w:pPr>
      <w:r>
        <w:t xml:space="preserve">c) Goiko a) letran etxebizitza babestuetarako ezarritako gehieneko errenta-prezio ofizialak urtero eguneratuko dira; horretarako, indarreko prezioari aplikatuko zaio aurreko hamabi hilabeteetako Kontsumoko Prezioen Indizeen Sistemako Indize Orokor Nazionalaren portzentajezko aldaketa, urte bakoitzeko azaroaren 30ean ezagunak diren azken datuak harturik. Aurrekoa gorabehera, foru lege hau indarrean sartu ondotik sinatzen diren errentamendu-kontratuetako errenta-prezioaren eguneratzea eginen da aplikatzekoa den oinarrizko araudiari jarraituz. </w:t>
      </w:r>
    </w:p>
    <w:p w:rsidR="0040348F" w:rsidRPr="0040348F" w:rsidRDefault="0040348F" w:rsidP="0040348F">
      <w:pPr>
        <w:pStyle w:val="DICTA-TEXTO"/>
        <w:rPr>
          <w:rFonts w:eastAsia="Helvetica LT Std"/>
        </w:rPr>
      </w:pPr>
      <w:r>
        <w:t>d) Araubide orokorreko babes ofizialeko etxebizitzen, prezio tasatuko etxebizitzen eta prezio itunduko etxebizitzen errentamendurako kalifikaturiko sustapenetako gehieneko errenta-prezioa izanen da aurretik aplikatzekoa zen araudiaren arabera ezarri beharrekoa.</w:t>
      </w:r>
    </w:p>
    <w:p w:rsidR="00C6687D" w:rsidRDefault="0040348F" w:rsidP="00C6687D">
      <w:pPr>
        <w:pStyle w:val="DICTA-TEXTO"/>
        <w:rPr>
          <w:rFonts w:eastAsia="Helvetica LT Std"/>
        </w:rPr>
      </w:pPr>
      <w:r>
        <w:t>e) Ezin izanen da inolako abalik eskatu alokairu publikoko errentamendu-kontratua egiteko”.</w:t>
      </w:r>
      <w:r>
        <w:tab/>
      </w:r>
    </w:p>
    <w:p w:rsidR="008E1B7C" w:rsidRPr="0037124D" w:rsidRDefault="000C4780" w:rsidP="00C6687D">
      <w:pPr>
        <w:pStyle w:val="DICTA-TEXTO"/>
        <w:rPr>
          <w:rFonts w:eastAsia="Helvetica LT Std"/>
        </w:rPr>
      </w:pPr>
      <w:r>
        <w:rPr>
          <w:u w:val="single"/>
        </w:rPr>
        <w:t>Bi bis.</w:t>
      </w:r>
      <w:r>
        <w:t xml:space="preserve"> 13. artikuluko 3. idatz-zatiko b) letra aldatu da.</w:t>
      </w:r>
    </w:p>
    <w:p w:rsidR="000C4780" w:rsidRPr="000C4780" w:rsidRDefault="000D0011" w:rsidP="0040348F">
      <w:pPr>
        <w:pStyle w:val="DICTA-TEXTO"/>
        <w:rPr>
          <w:rFonts w:eastAsia="Helvetica LT Std"/>
        </w:rPr>
      </w:pPr>
      <w:r>
        <w:t>“b) Alokairu-poltsara sartu ahalko dira bizigarritasun-zedula duten etxebizitza erabiliak, baldin eta instalazio elektrikoa gaurkotuta badute eta haien gainerako instalazioak eta zainketa-egoera egokiak direla-eta alokairuan berehala jartzeko moduan badaude. Azken betebehar hori erregelamendu bidez ken daiteke, etxebizitzaren jabearen inguruabar pertsonalen arabera edo ondasun higiezinen merkatuaren helburuen arabera”.</w:t>
      </w:r>
    </w:p>
    <w:p w:rsidR="0040348F" w:rsidRPr="0040348F" w:rsidRDefault="009E14D3" w:rsidP="0040348F">
      <w:pPr>
        <w:pStyle w:val="DICTA-TEXTO"/>
        <w:rPr>
          <w:rFonts w:eastAsia="Helvetica LT Std"/>
        </w:rPr>
      </w:pPr>
      <w:r>
        <w:rPr>
          <w:u w:val="single"/>
        </w:rPr>
        <w:t>Hiru.</w:t>
      </w:r>
      <w:r>
        <w:t xml:space="preserve"> 17. artikuluko 7. idatz-zatiaren testua aldatzen da. Honela agertuko da idatzita:</w:t>
      </w:r>
    </w:p>
    <w:p w:rsidR="0040348F" w:rsidRPr="0040348F" w:rsidRDefault="0040348F" w:rsidP="0040348F">
      <w:pPr>
        <w:pStyle w:val="DICTA-TEXTO"/>
        <w:rPr>
          <w:rFonts w:eastAsia="Helvetica LT Std"/>
        </w:rPr>
      </w:pPr>
      <w:r>
        <w:t xml:space="preserve">"7. Etxebizitzaren eskuratzaileak, esleipen-hartzaileak, norberak erabiltzeko gordetzen duen sustatzaileak, errentariak edo onuradunak </w:t>
      </w:r>
      <w:r>
        <w:lastRenderedPageBreak/>
        <w:t>bizileku-baimena izatea, agiri hori eskatu behar den kasuetan, eta Nafarroako udalerri batean erroldatuta egotea.</w:t>
      </w:r>
    </w:p>
    <w:p w:rsidR="0040348F" w:rsidRPr="0040348F" w:rsidRDefault="0040348F" w:rsidP="0040348F">
      <w:pPr>
        <w:pStyle w:val="DICTA-TEXTO"/>
        <w:rPr>
          <w:rFonts w:eastAsia="Helvetica LT Std"/>
        </w:rPr>
      </w:pPr>
      <w:r>
        <w:t>Atzerrian bizi diren nafar egoiliarrek, Espainian egindako azkeneko erroldatzea Nafarroako udalerri batean egin bazuten, ez dute erroldatzearen gaineko betebehar hori bete beharko".</w:t>
      </w:r>
      <w:r>
        <w:tab/>
      </w:r>
    </w:p>
    <w:p w:rsidR="0040348F" w:rsidRPr="0040348F" w:rsidRDefault="009E14D3" w:rsidP="0040348F">
      <w:pPr>
        <w:pStyle w:val="DICTA-TEXTO"/>
        <w:rPr>
          <w:rFonts w:eastAsia="Helvetica LT Std"/>
        </w:rPr>
      </w:pPr>
      <w:r>
        <w:t>Lau. 20. artikuluko 3. idatz-zatiko h) letra aldatzen da. Honela gelditzen da idatzita:</w:t>
      </w:r>
    </w:p>
    <w:p w:rsidR="0040348F" w:rsidRPr="0040348F" w:rsidRDefault="0040348F" w:rsidP="0040348F">
      <w:pPr>
        <w:pStyle w:val="DICTA-TEXTO"/>
        <w:rPr>
          <w:rFonts w:eastAsia="Helvetica LT Std"/>
        </w:rPr>
      </w:pPr>
      <w:r>
        <w:t>“4. Erosketa-aukerarik gabeko alokairu-araubideko babes ofizialeko etxebizitzen kasuan, udalerri edo sozietate publiko batek sustatuak direnean udalaren titulartasuneko lurzoru batean, udalak zilegi izanen du udalerrian erroldaturiko pertsonentzat erreserbaturiko etxebizitzen kopurua finkatzea".</w:t>
      </w:r>
    </w:p>
    <w:p w:rsidR="0040348F" w:rsidRPr="0040348F" w:rsidRDefault="009E14D3" w:rsidP="0040348F">
      <w:pPr>
        <w:pStyle w:val="DICTA-TEXTO"/>
        <w:rPr>
          <w:rFonts w:eastAsia="Helvetica LT Std"/>
        </w:rPr>
      </w:pPr>
      <w:r>
        <w:rPr>
          <w:u w:val="single"/>
        </w:rPr>
        <w:t>Bost.</w:t>
      </w:r>
      <w:r>
        <w:t xml:space="preserve"> 20. artikuluko 4. idatz-zatia aldatzen da. Honela gelditzen da idatzita:</w:t>
      </w:r>
    </w:p>
    <w:p w:rsidR="0040348F" w:rsidRPr="0040348F" w:rsidRDefault="0040348F" w:rsidP="0040348F">
      <w:pPr>
        <w:pStyle w:val="DICTA-TEXTO"/>
        <w:rPr>
          <w:rFonts w:eastAsia="Helvetica LT Std"/>
        </w:rPr>
      </w:pPr>
      <w:r>
        <w:t>“4. Erosketa-aukerarik gabeko alokairu araubideko babes ofizialeko etxebizitzen kasuan, aurreko idatz-zatian adierazitako erreserbez gainera, etxebizitzak honako hauek kontuan harturik esleituko dira:</w:t>
      </w:r>
    </w:p>
    <w:p w:rsidR="0040348F" w:rsidRPr="0040348F" w:rsidRDefault="0040348F" w:rsidP="0040348F">
      <w:pPr>
        <w:pStyle w:val="DICTA-TEXTO"/>
        <w:rPr>
          <w:rFonts w:eastAsia="Helvetica LT Std"/>
        </w:rPr>
      </w:pPr>
      <w:r>
        <w:t>a) Genero-indarkeriaren biktimentzako erreserba  gehitu eginen da, esleitu beharreko etxebizitza guztien 100eko 6ra iritsi arte.</w:t>
      </w:r>
    </w:p>
    <w:p w:rsidR="0040348F" w:rsidRDefault="0040348F" w:rsidP="00B35A68">
      <w:pPr>
        <w:pStyle w:val="DICTA-ENMIENDA"/>
        <w:ind w:firstLine="567"/>
        <w:rPr>
          <w:rFonts w:eastAsia="Helvetica LT Std"/>
        </w:rPr>
      </w:pPr>
      <w:r>
        <w:t xml:space="preserve">b) Gizarte-integrazioko etxebizitzen beharra duten pertsonak: etxebizitza arloan eskumena duen departamentuak horren gainean hartzen dituen ebazpenen arabera. </w:t>
      </w:r>
    </w:p>
    <w:p w:rsidR="0037124D" w:rsidRPr="0040348F" w:rsidRDefault="0037124D" w:rsidP="00B35A68">
      <w:pPr>
        <w:pStyle w:val="DICTA-ENMIENDA"/>
        <w:ind w:firstLine="567"/>
        <w:rPr>
          <w:rFonts w:eastAsia="Helvetica LT Std"/>
        </w:rPr>
      </w:pPr>
      <w:r>
        <w:t xml:space="preserve">c) Nafarroako Gobernuko etxebizitza-arloko bitartekaritza-zerbitzuak zehazturiko pertsonek, dela errenta edo hipoteka ez ordaintzeagatiko etxegabetzeagatik zerbitzu horretan espediente irekia izateagatik, dela etxebizitza babestuen errentamenduagatiko diru-laguntzaren onuradun diren maizterrak izanik etxebizitzaren babes-araubidea abian den urtealdian amaitzeagatik. Horretarako, etxebizitzaren arloko departamentu eskudunak etxebizitza babestuen hasierako esleipena egin baino lehen zehaztuko du xede horretara bideratu beharreko erreserba. Erreserba hori gero zabaldu edo murriztu ahalko da, atzematen diren beharrizanen arabera, betiere arestian aipatutako prozedura amaitu ez bada. Era berean, zilegi izanen da </w:t>
      </w:r>
      <w:r>
        <w:lastRenderedPageBreak/>
        <w:t>erreserba hori abiaraztea etxebizitza babestuak hasiera batean esleitzean halako erreserbarik aurreikusita ez zeukaten sustapenetan.</w:t>
      </w:r>
    </w:p>
    <w:p w:rsidR="0040348F" w:rsidRPr="0040348F" w:rsidRDefault="0037124D" w:rsidP="0040348F">
      <w:pPr>
        <w:pStyle w:val="DICTA-TEXTO"/>
        <w:rPr>
          <w:rFonts w:eastAsia="Helvetica LT Std"/>
        </w:rPr>
      </w:pPr>
      <w:r>
        <w:t>d) Esleitu beharreko etxebizitzen % 6ko erreserba bat ezartzen da eskatzaile bakar gisa izen ematen duten pertsonentzat".</w:t>
      </w:r>
    </w:p>
    <w:p w:rsidR="0040348F" w:rsidRPr="0040348F" w:rsidRDefault="009E14D3" w:rsidP="0040348F">
      <w:pPr>
        <w:pStyle w:val="DICTA-TEXTO"/>
        <w:rPr>
          <w:rFonts w:eastAsia="Helvetica LT Std"/>
        </w:rPr>
      </w:pPr>
      <w:r>
        <w:t>Sei. 20. artikuluko 5. idatz-zatia aldatzen da. Honela gelditzen da idatzita:</w:t>
      </w:r>
    </w:p>
    <w:p w:rsidR="0040348F" w:rsidRPr="0040348F" w:rsidRDefault="0040348F" w:rsidP="0040348F">
      <w:pPr>
        <w:pStyle w:val="DICTA-TEXTO"/>
        <w:rPr>
          <w:rFonts w:eastAsia="Helvetica LT Std"/>
        </w:rPr>
      </w:pPr>
      <w:r>
        <w:t>“5. Nafarroako Lurralde Estrategiako 10. eremuko 10.4 azpieremuan kokatuta ez dauden 10.000 biztanle baino gutxiagoko udalerrietan, etxebizitza arloko departamentu eskudunak baremoa aplikatzetik eta zentsuan inskribatu beharretik salbuetsi ahalko ditu kasuan kasuko udalaren erroldan urtebeteko antzinatasun etengabea duten pertsonek ez bestek osatutako elkarte eta kooperatibek sustaturiko etxebizitzak".</w:t>
      </w:r>
    </w:p>
    <w:p w:rsidR="0040348F" w:rsidRPr="0040348F" w:rsidRDefault="009E14D3" w:rsidP="0040348F">
      <w:pPr>
        <w:pStyle w:val="DICTA-TEXTO"/>
        <w:rPr>
          <w:rFonts w:eastAsia="Helvetica LT Std"/>
        </w:rPr>
      </w:pPr>
      <w:r>
        <w:rPr>
          <w:u w:val="single"/>
        </w:rPr>
        <w:t>Zazpi.</w:t>
      </w:r>
      <w:r>
        <w:t xml:space="preserve"> 22. artikuluko 2. idatz-zatiaren testua aldatzen da. Honela gelditzen da idatzita:</w:t>
      </w:r>
    </w:p>
    <w:p w:rsidR="0040348F" w:rsidRPr="0040348F" w:rsidRDefault="0040348F" w:rsidP="0040348F">
      <w:pPr>
        <w:pStyle w:val="DICTA-TEXTO"/>
        <w:rPr>
          <w:rFonts w:eastAsia="Helvetica LT Std"/>
        </w:rPr>
      </w:pPr>
      <w:r>
        <w:t>"2. Horrela esleitu gabe gelditzen diren etxebizitzak esleituko zaizkio Nafarroako edozein udalerritan erroldaturikoentzako erreserbari, ezertan galarazi gabe 20.3.h) artikuluan ezarritakoa”.</w:t>
      </w:r>
      <w:r>
        <w:tab/>
      </w:r>
    </w:p>
    <w:p w:rsidR="0040348F" w:rsidRPr="0040348F" w:rsidRDefault="009E14D3" w:rsidP="0040348F">
      <w:pPr>
        <w:pStyle w:val="DICTA-TEXTO"/>
        <w:rPr>
          <w:rFonts w:eastAsia="Helvetica LT Std"/>
        </w:rPr>
      </w:pPr>
      <w:r>
        <w:rPr>
          <w:u w:val="single"/>
        </w:rPr>
        <w:t>Zortzi.</w:t>
      </w:r>
      <w:r>
        <w:t xml:space="preserve"> 23. artikuluko 2. idatz-zatiaren testua aldatzen da. Honela gelditzen da idatzita:</w:t>
      </w:r>
    </w:p>
    <w:p w:rsidR="0040348F" w:rsidRPr="0040348F" w:rsidRDefault="0040348F" w:rsidP="0040348F">
      <w:pPr>
        <w:pStyle w:val="DICTA-TEXTO"/>
        <w:rPr>
          <w:rFonts w:eastAsia="Helvetica LT Std"/>
        </w:rPr>
      </w:pPr>
      <w:r>
        <w:t>“2. Halaber, aurreko idatz-zatian aurreikusitako erreserben barrenean, errentamendu araubideko babes ofizialeko etxebizitzak, erosteko aukera dutenak eta ez dutenak, ehuneko hauen arabera banatuko dira:</w:t>
      </w:r>
    </w:p>
    <w:p w:rsidR="0040348F" w:rsidRPr="0040348F" w:rsidRDefault="0040348F" w:rsidP="0040348F">
      <w:pPr>
        <w:pStyle w:val="DICTA-TEXTO"/>
        <w:rPr>
          <w:rFonts w:eastAsia="Helvetica LT Std"/>
        </w:rPr>
      </w:pPr>
      <w:r>
        <w:t>a) Familiaren diru-sarrera ponderatuak eskatzen den gutxieneko diru kopurutik Ondorio Askotarako Errenta-adierazle Publikoa (IPREM) halako 1,7ra bitartekoak dituzten eskatzaileentzat: babes ofizialeko etxebizitzen 100eko 50.</w:t>
      </w:r>
    </w:p>
    <w:p w:rsidR="0040348F" w:rsidRPr="0040348F" w:rsidRDefault="0040348F" w:rsidP="0040348F">
      <w:pPr>
        <w:pStyle w:val="DICTA-TEXTO"/>
        <w:rPr>
          <w:rFonts w:eastAsia="Helvetica LT Std"/>
        </w:rPr>
      </w:pPr>
      <w:r>
        <w:t>b) Familiaren diru-sarrera ponderatuak Ondorio Askotarako Errenta-adierazle Publikoa (IPREM) halako 1,7tik halako 2,5era bitartekoak dituzten eskatzaileentzat: babes ofizialeko etxebizitzen 100eko 40.</w:t>
      </w:r>
    </w:p>
    <w:p w:rsidR="0040348F" w:rsidRPr="0040348F" w:rsidRDefault="0040348F" w:rsidP="0040348F">
      <w:pPr>
        <w:pStyle w:val="DICTA-TEXTO"/>
        <w:rPr>
          <w:rFonts w:eastAsia="Helvetica LT Std"/>
        </w:rPr>
      </w:pPr>
      <w:r>
        <w:lastRenderedPageBreak/>
        <w:t>c) Familiaren diru-sarrera ponderatuak Ondorio Askotarako Errenta-adierazle Publikoa (IPREM) halako 2,5etik halako 4,5era bitartekoak dituzten eskatzaileentzat: babes ofizialeko etxebizitzen 100eko 10“.</w:t>
      </w:r>
      <w:r>
        <w:tab/>
      </w:r>
    </w:p>
    <w:p w:rsidR="0040348F" w:rsidRPr="0040348F" w:rsidRDefault="009E14D3" w:rsidP="0040348F">
      <w:pPr>
        <w:pStyle w:val="DICTA-TEXTO"/>
        <w:rPr>
          <w:rFonts w:eastAsia="Helvetica LT Std"/>
        </w:rPr>
      </w:pPr>
      <w:r>
        <w:rPr>
          <w:u w:val="single"/>
        </w:rPr>
        <w:t>Bederatzi.</w:t>
      </w:r>
      <w:r>
        <w:t xml:space="preserve"> 24. artikuluko 3. idatz-zatia aldatzen da. Honela gelditzen da idatzita:</w:t>
      </w:r>
    </w:p>
    <w:p w:rsidR="0040348F" w:rsidRPr="0040348F" w:rsidRDefault="0040348F" w:rsidP="0040348F">
      <w:pPr>
        <w:pStyle w:val="DICTA-TEXTO"/>
        <w:rPr>
          <w:rFonts w:eastAsia="Helvetica LT Std"/>
        </w:rPr>
      </w:pPr>
      <w:r>
        <w:t>"Aurrezki-kontu, gordailu edo antzeko finantza-produktu baten titularra izateagatik, bertan 6.000 euro edo gehiago baditu: 4 puntu, gehi 2 puntu gehiago kontu edo gordailu horren antzinatasun urte bakoitzeko, gehienez 16 puntu egin arte. Ondorio horietarako, gehieneko puntuazio bera emanen zaie bananduta edo dibortziatuta dauden edo bikote egonkorra desegin duten eskatzaileei, familiaren etxebizitzaren hipoteka kargak bere gain hartu dituztela frogatzen badute. Horrenbestez, egoera horretan egonez gero, 4 puntu emanen dira, eta 2 puntu gehiago ezkon-lotura edo bikote egonkorra desegin zenetik igaro den urte bakoitzeko".</w:t>
      </w:r>
    </w:p>
    <w:p w:rsidR="0040348F" w:rsidRPr="0040348F" w:rsidRDefault="009E14D3" w:rsidP="0040348F">
      <w:pPr>
        <w:pStyle w:val="DICTA-TEXTO"/>
        <w:rPr>
          <w:rFonts w:eastAsia="Helvetica LT Std"/>
        </w:rPr>
      </w:pPr>
      <w:r>
        <w:rPr>
          <w:u w:val="single"/>
        </w:rPr>
        <w:t>Hamar.</w:t>
      </w:r>
      <w:r>
        <w:t xml:space="preserve"> 24. artikuluaren 4. idatz-zatia kentzen da </w:t>
      </w:r>
    </w:p>
    <w:p w:rsidR="0040348F" w:rsidRPr="0040348F" w:rsidRDefault="0040348F" w:rsidP="0040348F">
      <w:pPr>
        <w:pStyle w:val="DICTA-TEXTO"/>
        <w:rPr>
          <w:rFonts w:eastAsia="Helvetica LT Std"/>
        </w:rPr>
      </w:pPr>
      <w:r>
        <w:rPr>
          <w:u w:val="single"/>
        </w:rPr>
        <w:t>Hamaika.</w:t>
      </w:r>
      <w:r>
        <w:t xml:space="preserve"> 25. artikuluko 1. idatz-zatiaren g) letraren testua aldatzen da. Hemendik aurrera, haren testua hauxe izanen da:</w:t>
      </w:r>
    </w:p>
    <w:p w:rsidR="0040348F" w:rsidRPr="0040348F" w:rsidRDefault="0040348F" w:rsidP="0040348F">
      <w:pPr>
        <w:pStyle w:val="DICTA-TEXTO"/>
        <w:rPr>
          <w:rFonts w:eastAsia="Helvetica LT Std"/>
        </w:rPr>
      </w:pPr>
      <w:r>
        <w:t>"g) 10 puntu honako pertsona hauentzat, baldin eta deskribaturiko kasuak gertatuak badira etxebizitza babestuaren eskatzaile-erroldan izena emandako egunetik kontatzen hasitako bi urteko epearen barrenean:</w:t>
      </w:r>
    </w:p>
    <w:p w:rsidR="0040348F" w:rsidRPr="0040348F" w:rsidRDefault="0040348F" w:rsidP="0040348F">
      <w:pPr>
        <w:pStyle w:val="DICTA-TEXTO"/>
        <w:rPr>
          <w:rFonts w:eastAsia="Helvetica LT Std"/>
        </w:rPr>
      </w:pPr>
      <w:r>
        <w:t>– Hipoteka-zorraren ordainean beren ohiko etxebizitza entitate mailegu-emaileari edo entitate horrek izendaturiko pertsona juridikoari eman diotenak.</w:t>
      </w:r>
    </w:p>
    <w:p w:rsidR="0040348F" w:rsidRPr="0040348F" w:rsidRDefault="0040348F" w:rsidP="0040348F">
      <w:pPr>
        <w:pStyle w:val="DICTA-TEXTO"/>
        <w:rPr>
          <w:rFonts w:eastAsia="Helvetica LT Std"/>
        </w:rPr>
      </w:pPr>
      <w:r>
        <w:t>– Beren ohiko etxebizitza saldu eta hipoteka-zorraren kita erabatekoa edo partziala egin dutenak.</w:t>
      </w:r>
    </w:p>
    <w:p w:rsidR="0040348F" w:rsidRPr="0040348F" w:rsidRDefault="0040348F" w:rsidP="0040348F">
      <w:pPr>
        <w:pStyle w:val="DICTA-TEXTO"/>
        <w:rPr>
          <w:rFonts w:eastAsia="Helvetica LT Std"/>
        </w:rPr>
      </w:pPr>
      <w:r>
        <w:t>– Beren ohiko etxebizitzaz gabetzeko ebazpen judizial bat jaso dutenak, hipoteka-exekuzioko edo ohiko etxebizitzaren errentaren fede oneko ez-ordaintzearen ondoriozko prozesu judizial edo estrajudizialak direla eta".</w:t>
      </w:r>
    </w:p>
    <w:p w:rsidR="0040348F" w:rsidRPr="0040348F" w:rsidRDefault="0040348F" w:rsidP="0040348F">
      <w:pPr>
        <w:pStyle w:val="DICTA-TEXTO"/>
        <w:rPr>
          <w:rFonts w:eastAsia="Helvetica LT Std"/>
        </w:rPr>
      </w:pPr>
      <w:r>
        <w:rPr>
          <w:u w:val="single"/>
        </w:rPr>
        <w:t>Hamabi.</w:t>
      </w:r>
      <w:r>
        <w:t xml:space="preserve"> 25. artikuluaren 6. idatz-zatia kentzen da. </w:t>
      </w:r>
    </w:p>
    <w:p w:rsidR="0040348F" w:rsidRPr="0040348F" w:rsidRDefault="009E14D3" w:rsidP="0040348F">
      <w:pPr>
        <w:pStyle w:val="DICTA-TEXTO"/>
        <w:rPr>
          <w:rFonts w:eastAsia="Helvetica LT Std"/>
        </w:rPr>
      </w:pPr>
      <w:r>
        <w:rPr>
          <w:u w:val="single"/>
        </w:rPr>
        <w:lastRenderedPageBreak/>
        <w:t>Hamahiru.</w:t>
      </w:r>
      <w:r>
        <w:t xml:space="preserve"> 29. artikuluko 2. idatz-zatiaren f) letraren testua aldatzen da. Hemendik aurrera, haren testua hauxe izanen da:</w:t>
      </w:r>
    </w:p>
    <w:p w:rsidR="0040348F" w:rsidRPr="0040348F" w:rsidRDefault="0040348F" w:rsidP="0040348F">
      <w:pPr>
        <w:pStyle w:val="DICTA-TEXTO"/>
        <w:rPr>
          <w:rFonts w:eastAsia="Helvetica LT Std"/>
        </w:rPr>
      </w:pPr>
      <w:r>
        <w:t>“f) 7. artikuluko 6. idatz-zatian aurreikusitako mota berezietara biltzen diren pertsonak, salbu eta 60 urtez gorako pertsonentzako edo desgaitasunen bat duten pertsonentzako alokairuzko apartamentuen sustapenen kasuan".</w:t>
      </w:r>
    </w:p>
    <w:p w:rsidR="0040348F" w:rsidRPr="0040348F" w:rsidRDefault="009E14D3" w:rsidP="0040348F">
      <w:pPr>
        <w:pStyle w:val="DICTA-TEXTO"/>
        <w:rPr>
          <w:rFonts w:eastAsia="Helvetica LT Std"/>
        </w:rPr>
      </w:pPr>
      <w:r>
        <w:rPr>
          <w:u w:val="single"/>
        </w:rPr>
        <w:t>Hamalau.</w:t>
      </w:r>
      <w:r>
        <w:t xml:space="preserve"> 29. artikuluaren 2. idatz-zatiari g) letra berri bat eransten zaio, eta honela geratuko da idatzita:</w:t>
      </w:r>
    </w:p>
    <w:p w:rsidR="0040348F" w:rsidRPr="0040348F" w:rsidRDefault="0040348F" w:rsidP="0040348F">
      <w:pPr>
        <w:pStyle w:val="DICTA-TEXTO"/>
        <w:rPr>
          <w:rFonts w:eastAsia="Helvetica LT Std"/>
        </w:rPr>
      </w:pPr>
      <w:r>
        <w:t>“g) Irabazi-asmorik gabeko elkarte pribatuek eginiko erabilera-lagapeneko araubidekoak diren babes ofizialeko etxebizitzen sustapenetan sartzea lortzen duten pertsonak, eta etxebizitza-esleipeneko dena delako prozedura amaitu ondoren etxebizitza huts gisa deklaraturiko etxebizitzak eskuratzen dituztenak".</w:t>
      </w:r>
    </w:p>
    <w:p w:rsidR="0040348F" w:rsidRPr="0040348F" w:rsidRDefault="009E14D3" w:rsidP="0040348F">
      <w:pPr>
        <w:pStyle w:val="DICTA-TEXTO"/>
        <w:rPr>
          <w:rFonts w:eastAsia="Helvetica LT Std"/>
        </w:rPr>
      </w:pPr>
      <w:r>
        <w:rPr>
          <w:u w:val="single"/>
        </w:rPr>
        <w:t>Hamabost.</w:t>
      </w:r>
      <w:r>
        <w:t xml:space="preserve"> 31. artikuluko 3. idatz-zatia aldatzen da. Honela gelditzen da idatzita:</w:t>
      </w:r>
    </w:p>
    <w:p w:rsidR="0040348F" w:rsidRDefault="0040348F" w:rsidP="0040348F">
      <w:pPr>
        <w:pStyle w:val="DICTA-TEXTO"/>
        <w:rPr>
          <w:rFonts w:eastAsia="Helvetica LT Std"/>
        </w:rPr>
      </w:pPr>
      <w:r>
        <w:t>“3. Ezarritako baldintzak betetzen dituen eskatzailerik ez egoteagatik erreserba baten barrenean esleitu gabe gelditzen den etxebizitza bakoitza erantsi eginen zaio Nafarroako edozein udalerritan erroldatuentzako erreserbari".</w:t>
      </w:r>
    </w:p>
    <w:p w:rsidR="005C1B4C" w:rsidRDefault="005C1B4C" w:rsidP="00B35A68">
      <w:pPr>
        <w:pStyle w:val="DICTA-ENMIENDA"/>
        <w:ind w:firstLine="567"/>
        <w:rPr>
          <w:rFonts w:eastAsia="Helvetica LT Std"/>
        </w:rPr>
      </w:pPr>
      <w:r>
        <w:rPr>
          <w:u w:val="single"/>
        </w:rPr>
        <w:t>Hamabost bis.</w:t>
      </w:r>
      <w:r>
        <w:t xml:space="preserve"> 33. artikuluko 4. idatz-zatia aldatzen da. Honela gelditzen da idatzita:</w:t>
      </w:r>
    </w:p>
    <w:p w:rsidR="005C1B4C" w:rsidRPr="005C1B4C" w:rsidRDefault="000D0011" w:rsidP="00B35A68">
      <w:pPr>
        <w:pStyle w:val="DICTA-ENMIENDA"/>
        <w:ind w:firstLine="567"/>
        <w:rPr>
          <w:rFonts w:eastAsia="Helvetica LT Std"/>
        </w:rPr>
      </w:pPr>
      <w:r>
        <w:t>“4. Eskatzailea erakunde terrorista baten jo puntuan dagoela edo genero indarkeriaren biktima dela egiaztatuz gero eta etxebizitza aldaketa bere segurtasuna hobeki zaintzeko beharrezkoa bada, kokaguneari eta epeei buruz orokorrean ezarritako baldintzetan ez beste batzuetan erabiltzen ahalko da artikulu honetan ezarritako ahalbidea, kasuan-kasuan ebazten denari jarraikiz”.</w:t>
      </w:r>
    </w:p>
    <w:p w:rsidR="002D4A0F" w:rsidRDefault="002D4A0F" w:rsidP="00B35A68">
      <w:pPr>
        <w:pStyle w:val="DICTA-ENMIENDA"/>
        <w:ind w:firstLine="567"/>
        <w:rPr>
          <w:rFonts w:eastAsia="Helvetica LT Std"/>
        </w:rPr>
      </w:pPr>
      <w:r>
        <w:rPr>
          <w:u w:val="single"/>
        </w:rPr>
        <w:t>Hamabost ter.</w:t>
      </w:r>
      <w:r>
        <w:t xml:space="preserve"> 36. artikuluaren testua aldatzen da. Honela gelditzen da idatzita:</w:t>
      </w:r>
    </w:p>
    <w:p w:rsidR="002D4A0F" w:rsidRPr="002D4A0F" w:rsidRDefault="002D4A0F" w:rsidP="00B35A68">
      <w:pPr>
        <w:pStyle w:val="DICTA-ENMIENDA"/>
        <w:ind w:firstLine="567"/>
        <w:rPr>
          <w:rFonts w:eastAsia="Helvetica LT Std"/>
        </w:rPr>
      </w:pPr>
      <w:r>
        <w:t>"36. artikulua. Informazio eta publizitate arloan bete beharrekoak.</w:t>
      </w:r>
    </w:p>
    <w:p w:rsidR="002D4A0F" w:rsidRPr="002D4A0F" w:rsidRDefault="002D4A0F" w:rsidP="00B35A68">
      <w:pPr>
        <w:pStyle w:val="DICTA-ENMIENDA"/>
        <w:ind w:firstLine="567"/>
        <w:rPr>
          <w:rFonts w:eastAsia="Helvetica LT Std"/>
        </w:rPr>
      </w:pPr>
      <w:r>
        <w:lastRenderedPageBreak/>
        <w:t>1. Etxebizitzen ezaugarri materialei, etxebizitzen zerbitzu eta instalazioei eta erosteko eta errentan emateko baldintza juridiko eta ekonomikoei buruzko informazioa eta publizitatea ematean fede onez, objektibotasunez eta egiazkotasunez jokatuko da, funtsezko daturik edo hartzaileak nahas ditzakeen daturik eman gabe utzi gabe. Nolanahi ere, publizitatearen xedeko etxebizitzak proiektuan, eraikitze fasean edo bukatuta dauden zehaztuko da.</w:t>
      </w:r>
    </w:p>
    <w:p w:rsidR="002D4A0F" w:rsidRPr="002D4A0F" w:rsidRDefault="002D4A0F" w:rsidP="00B35A68">
      <w:pPr>
        <w:pStyle w:val="DICTA-ENMIENDA"/>
        <w:ind w:firstLine="567"/>
        <w:rPr>
          <w:rFonts w:eastAsia="Helvetica LT Std"/>
        </w:rPr>
      </w:pPr>
      <w:r>
        <w:t>2. Etxebizitza babestuei buruzko publizitatean eskaintzen diren ezaugarri eta baldintzak, gero, erosleak edo errentariak eska ditzake, kontratuan haien berariazko aipamenik ez badago ere.</w:t>
      </w:r>
    </w:p>
    <w:p w:rsidR="002D4A0F" w:rsidRPr="002D4A0F" w:rsidRDefault="002D4A0F" w:rsidP="00B35A68">
      <w:pPr>
        <w:pStyle w:val="DICTA-ENMIENDA"/>
        <w:ind w:firstLine="567"/>
        <w:rPr>
          <w:rFonts w:eastAsia="Helvetica LT Std"/>
        </w:rPr>
      </w:pPr>
      <w:r>
        <w:t>3. Etxebizitza babestuen publizitatean eta informazioan betebehar hauek bete beharko dira:</w:t>
      </w:r>
    </w:p>
    <w:p w:rsidR="002D4A0F" w:rsidRPr="002D4A0F" w:rsidRDefault="002D4A0F" w:rsidP="00B35A68">
      <w:pPr>
        <w:pStyle w:val="DICTA-ENMIENDA"/>
        <w:ind w:firstLine="567"/>
        <w:rPr>
          <w:rFonts w:eastAsia="Helvetica LT Std"/>
        </w:rPr>
      </w:pPr>
      <w:r>
        <w:t>a) Etxebizitza babestuen salmenta, alokairua edo kostu bidezko edozein tituluren bitartez lagapena formalizatzean, titulu honen II. kapituluan adierazitako informazioa eman beharko da.</w:t>
      </w:r>
    </w:p>
    <w:p w:rsidR="002D4A0F" w:rsidRPr="002D4A0F" w:rsidRDefault="002D4A0F" w:rsidP="00B35A68">
      <w:pPr>
        <w:pStyle w:val="DICTA-ENMIENDA"/>
        <w:ind w:firstLine="567"/>
        <w:rPr>
          <w:rFonts w:eastAsia="Helvetica LT Std"/>
        </w:rPr>
      </w:pPr>
      <w:r>
        <w:t>b) Etxebizitza babestuen sustatzaileek eta haien salmentan dihardutenek beren enpresa edo lanbide jardueran sinatzeko proposatzen duten kontratuari buruzko informazioa eman beharko diete haiek erosi nahi dituztenei, gutxienez sinatu baino bost egun lehenago.</w:t>
      </w:r>
    </w:p>
    <w:p w:rsidR="002D4A0F" w:rsidRPr="002D4A0F" w:rsidRDefault="002D4A0F" w:rsidP="00B35A68">
      <w:pPr>
        <w:pStyle w:val="DICTA-ENMIENDA"/>
        <w:ind w:firstLine="567"/>
        <w:rPr>
          <w:rFonts w:eastAsia="Helvetica LT Std"/>
        </w:rPr>
      </w:pPr>
      <w:r>
        <w:t>c) Debekatuta dago etxebizitza babestuen publizitatea egitea behin-behineko kalifikazioa lortu baino lehen.</w:t>
      </w:r>
    </w:p>
    <w:p w:rsidR="002D4A0F" w:rsidRPr="002D4A0F" w:rsidRDefault="002D4A0F" w:rsidP="00B35A68">
      <w:pPr>
        <w:pStyle w:val="DICTA-ENMIENDA"/>
        <w:ind w:firstLine="567"/>
        <w:rPr>
          <w:rFonts w:eastAsia="Helvetica LT Std"/>
        </w:rPr>
      </w:pPr>
      <w:r>
        <w:t>4. Publizitateak, gutxienez, honako erreferentzia hauek eduki beharko ditu.</w:t>
      </w:r>
    </w:p>
    <w:p w:rsidR="002D4A0F" w:rsidRPr="002D4A0F" w:rsidRDefault="002D4A0F" w:rsidP="00B35A68">
      <w:pPr>
        <w:pStyle w:val="DICTA-ENMIENDA"/>
        <w:ind w:firstLine="567"/>
        <w:rPr>
          <w:rFonts w:eastAsia="Helvetica LT Std"/>
        </w:rPr>
      </w:pPr>
      <w:r>
        <w:t>a) Sustatzailearen identifikazioa eta eraikinaren kokagunea.</w:t>
      </w:r>
    </w:p>
    <w:p w:rsidR="002D4A0F" w:rsidRPr="002D4A0F" w:rsidRDefault="002D4A0F" w:rsidP="00B35A68">
      <w:pPr>
        <w:pStyle w:val="DICTA-ENMIENDA"/>
        <w:ind w:firstLine="567"/>
        <w:rPr>
          <w:rFonts w:eastAsia="Helvetica LT Std"/>
        </w:rPr>
      </w:pPr>
      <w:r>
        <w:t>b) Etxebizitzaren azalpena, azalera erabilgarria, azalera eraikia elementu komunen zati proportzionala kontuan hartuta eta, halakorik bada, etxebizitzari lotutako elementuak, bidezkoa denean.</w:t>
      </w:r>
    </w:p>
    <w:p w:rsidR="002D4A0F" w:rsidRPr="002D4A0F" w:rsidRDefault="002D4A0F" w:rsidP="00B35A68">
      <w:pPr>
        <w:pStyle w:val="DICTA-ENMIENDA"/>
        <w:ind w:firstLine="567"/>
        <w:rPr>
          <w:rFonts w:eastAsia="Helvetica LT Std"/>
        </w:rPr>
      </w:pPr>
      <w:r>
        <w:t>c) Salmentaren edo errentamenduaren prezioa eta, bidezkoa bada, finantzatzeko oinarrizko baldintzak.</w:t>
      </w:r>
    </w:p>
    <w:p w:rsidR="002D4A0F" w:rsidRPr="0040348F" w:rsidRDefault="002D4A0F" w:rsidP="00B35A68">
      <w:pPr>
        <w:pStyle w:val="DICTA-ENMIENDA"/>
        <w:ind w:firstLine="567"/>
        <w:rPr>
          <w:rFonts w:eastAsia="Helvetica LT Std"/>
        </w:rPr>
      </w:pPr>
      <w:r>
        <w:lastRenderedPageBreak/>
        <w:t>d) Kontura ematen diren diru kopuruak bermatzen dituen finantza erakundea edo aseguru konpainia”.</w:t>
      </w:r>
    </w:p>
    <w:p w:rsidR="0040348F" w:rsidRPr="0040348F" w:rsidRDefault="009E14D3" w:rsidP="0040348F">
      <w:pPr>
        <w:pStyle w:val="DICTA-TEXTO"/>
        <w:rPr>
          <w:rFonts w:eastAsia="Helvetica LT Std"/>
        </w:rPr>
      </w:pPr>
      <w:r>
        <w:rPr>
          <w:u w:val="single"/>
        </w:rPr>
        <w:t>Hamasei.</w:t>
      </w:r>
      <w:r>
        <w:t xml:space="preserve"> 40. artikuluari 3. idatz-zati berria eransten zaio, zeinak aurrerantzean testu hau izanen baitu:</w:t>
      </w:r>
    </w:p>
    <w:p w:rsidR="0040348F" w:rsidRPr="0040348F" w:rsidRDefault="0040348F" w:rsidP="0040348F">
      <w:pPr>
        <w:pStyle w:val="DICTA-TEXTO"/>
        <w:rPr>
          <w:rFonts w:eastAsia="Helvetica LT Std"/>
        </w:rPr>
      </w:pPr>
      <w:r>
        <w:t>“3. Gainera, errentamendu-araubidekotzat kalifikaturiko etxebizitza babestuen kasuan, errentatzaileak betebehar hauek izanen ditu:</w:t>
      </w:r>
    </w:p>
    <w:p w:rsidR="0040348F" w:rsidRPr="0040348F" w:rsidRDefault="0040348F" w:rsidP="0040348F">
      <w:pPr>
        <w:pStyle w:val="DICTA-TEXTO"/>
        <w:rPr>
          <w:rFonts w:eastAsia="Helvetica LT Std"/>
        </w:rPr>
      </w:pPr>
      <w:r>
        <w:t>a) Errentamendu-kontratuaren ikus-onespena lortzen den unetik aurrera, errentariari ahalbidetu beharko dio, gutxienez ere 15 eguneko epez, balizko matxuren berri emateko erreklamazioak aurkeztea, haiek konpongarriak izan nahiz ez izan, halatan etxebizitzak jasotze-emate unean duen egoera adierazia gera dadin. Matxuren nolakotasunaren arabera, etxebizitzaren egoerari buruzko argazki-erreportaje bat erantsi ahalko da, frogagarri. Etxebizitza-alorreko eskumena duen departamentuko titularrak emandako foru agindu bidez, etxebizitza jaso eta emateari buruzko akta-ereduak ezarri ahalko dira.</w:t>
      </w:r>
    </w:p>
    <w:p w:rsidR="0040348F" w:rsidRPr="0040348F" w:rsidRDefault="0040348F" w:rsidP="0040348F">
      <w:pPr>
        <w:pStyle w:val="DICTA-TEXTO"/>
        <w:rPr>
          <w:rFonts w:eastAsia="Helvetica LT Std"/>
        </w:rPr>
      </w:pPr>
      <w:r>
        <w:t>b) Errentariak kontzeptu guztiengatik ordaindu beharreko guztizko errenta-prezioaren behin betiko kalkulua egitea. Auzotarren erkidegoa eratu zenetik urtebete pasa gabe badago, horren berri eman beharko zaio maizterrari, eta erkidego-gastuak gutxi gorabeherakoak direla jakinarazi. Erkidego-gastuak haien egiazko zenbatekoari doitzen joan beharko zaizkio, doikuntza hori erkidegoaren urte bakoitzeko kontuekin justifikatuz.</w:t>
      </w:r>
    </w:p>
    <w:p w:rsidR="0040348F" w:rsidRPr="0040348F" w:rsidRDefault="0040348F" w:rsidP="0040348F">
      <w:pPr>
        <w:pStyle w:val="DICTA-TEXTO"/>
        <w:rPr>
          <w:rFonts w:eastAsia="Helvetica LT Std"/>
        </w:rPr>
      </w:pPr>
      <w:r>
        <w:t>Halaber, errentatzailea behartuta dago eraikinaren Obra Berriaren Deklarazioan ezarrita dagoen gastu orokorren banaketaren berri ematera, horretarako zehaztuz gastu hori osatzen duten kontu-sailak eta gastua etxebizitzen artean banatzeko modua.</w:t>
      </w:r>
    </w:p>
    <w:p w:rsidR="0040348F" w:rsidRPr="0040348F" w:rsidRDefault="0040348F" w:rsidP="0040348F">
      <w:pPr>
        <w:pStyle w:val="DICTA-TEXTO"/>
        <w:rPr>
          <w:rFonts w:eastAsia="Helvetica LT Std"/>
        </w:rPr>
      </w:pPr>
      <w:r>
        <w:t>c) Auzotarren erkidegoaren kostuen berri ematea, bai eta hornidura ezberdinena ere, modurik ez dagoenean kostu horiek kontagailu bidez esleitzeko; halaber jakinaraztea zein den egozte-metodoa edo kostua, zenbateko finko baten bidez ezarria denean.</w:t>
      </w:r>
    </w:p>
    <w:p w:rsidR="0040348F" w:rsidRPr="0040348F" w:rsidRDefault="0040348F" w:rsidP="0040348F">
      <w:pPr>
        <w:pStyle w:val="DICTA-TEXTO"/>
        <w:rPr>
          <w:rFonts w:eastAsia="Helvetica LT Std"/>
        </w:rPr>
      </w:pPr>
      <w:r>
        <w:t>d) Emandako balizko diru-laguntzei buruz informatzea. Horretarako, errentatzaileak errentarien eskueran utziko du Administrazioaren ikus-oneste eginbidearen kopia bat.</w:t>
      </w:r>
    </w:p>
    <w:p w:rsidR="0040348F" w:rsidRPr="0040348F" w:rsidRDefault="0040348F" w:rsidP="0040348F">
      <w:pPr>
        <w:pStyle w:val="DICTA-TEXTO"/>
        <w:rPr>
          <w:rFonts w:eastAsia="Helvetica LT Std"/>
        </w:rPr>
      </w:pPr>
      <w:r>
        <w:lastRenderedPageBreak/>
        <w:t xml:space="preserve">e) Errentariei jakinaraztea zein datatan amaituko den errentan harturiko etxebizitzaren babes-araubidea. </w:t>
      </w:r>
    </w:p>
    <w:p w:rsidR="0040348F" w:rsidRPr="0040348F" w:rsidRDefault="0040348F" w:rsidP="0040348F">
      <w:pPr>
        <w:pStyle w:val="DICTA-TEXTO"/>
        <w:rPr>
          <w:rFonts w:eastAsia="Helvetica LT Std"/>
        </w:rPr>
      </w:pPr>
      <w:r>
        <w:t xml:space="preserve">f) Errentamendu-kontratuaren indar-hartze egunetik aurrera sorturiko hornidura-gastuengatik baizik ez kobratzea. </w:t>
      </w:r>
    </w:p>
    <w:p w:rsidR="0040348F" w:rsidRPr="0040348F" w:rsidRDefault="0040348F" w:rsidP="0040348F">
      <w:pPr>
        <w:pStyle w:val="DICTA-TEXTO"/>
        <w:rPr>
          <w:rFonts w:eastAsia="Helvetica LT Std"/>
        </w:rPr>
      </w:pPr>
      <w:r>
        <w:t>g) Zerbitzu- edo hornidura-gastuen kobrantza banakotzea. Horretarako, errentariak ordaindu beharreko zerbitzu-gastuen kalkulua haren kontsumo berekien arabera eginen da. Ez da zerbitzu-gasturik kobratuko ez bada kontsumorik egiten, salbu eta errentatzaileak edo hirugarrenek emandako zerbitzuren baten horniduran kostu finkoak daudenean, errentariak zerbitzua erabili nahiz ez erabili. Kostu finko horiek berariaz adierazi beharko dira errentamendu-kontratuan edo kontratu horri erantsitako dokumentuan. Halaber, errentatzaileak errentarien eskueran ipiniko ditu haien etxebizitzetan eginiko kontsumoei dagozkien fakturak, bai eta eraikinaren elementu amankomunei dagozkien hornidura-zerbitzuen ematetik eratorritako fakturak ere.</w:t>
      </w:r>
    </w:p>
    <w:p w:rsidR="0040348F" w:rsidRPr="0040348F" w:rsidRDefault="0040348F" w:rsidP="0040348F">
      <w:pPr>
        <w:pStyle w:val="DICTA-TEXTO"/>
        <w:rPr>
          <w:rFonts w:eastAsia="Helvetica LT Std"/>
        </w:rPr>
      </w:pPr>
      <w:r>
        <w:t>h) Errentarien eskueran iragarki-ohol bat utzi, informazio muntaduna eskainiko duena.</w:t>
      </w:r>
    </w:p>
    <w:p w:rsidR="0040348F" w:rsidRDefault="0040348F" w:rsidP="0040348F">
      <w:pPr>
        <w:pStyle w:val="DICTA-TEXTO"/>
        <w:rPr>
          <w:rFonts w:eastAsia="Helvetica LT Std"/>
        </w:rPr>
      </w:pPr>
      <w:r>
        <w:t>i) Etxebizitza-arloan eskudun den departamentuari eraikinaren elementu amankomunen kudeaketatik eratorritako urtealdi-kontuen kopia bat bidaltzea. Informazio hori urtero argitaratuko da etxebizitza-arloko informazio-webgunean".</w:t>
      </w:r>
    </w:p>
    <w:p w:rsidR="005C1B4C" w:rsidRDefault="006D10C7" w:rsidP="00B35A68">
      <w:pPr>
        <w:pStyle w:val="DICTA-ENMIENDA"/>
        <w:ind w:firstLine="567"/>
        <w:rPr>
          <w:rFonts w:eastAsia="Helvetica LT Std"/>
        </w:rPr>
      </w:pPr>
      <w:r>
        <w:rPr>
          <w:u w:val="single"/>
        </w:rPr>
        <w:t>Hamasei bis atala.</w:t>
      </w:r>
      <w:r>
        <w:t xml:space="preserve"> 42. artikuluko 5. idatz-zatiko c) lerrokada aldatuko da.</w:t>
      </w:r>
    </w:p>
    <w:p w:rsidR="000D0011" w:rsidRPr="005C1B4C" w:rsidRDefault="000D0011" w:rsidP="00B35A68">
      <w:pPr>
        <w:pStyle w:val="DICTA-ENMIENDA"/>
        <w:ind w:firstLine="567"/>
        <w:rPr>
          <w:rFonts w:eastAsia="Helvetica LT Std"/>
        </w:rPr>
      </w:pPr>
      <w:r>
        <w:t>“c) Foru Komunitateko Administrazioak, programaren kudeaketarako ezartzen den organo edo ente instrumentalaren bitartez, errentaren ordainketa bermatuko dio etxebizitzaren titularrari, baita etxebizitza eman bezala itzuliko zaiolako bermea eman ere".</w:t>
      </w:r>
    </w:p>
    <w:p w:rsidR="0040348F" w:rsidRPr="0040348F" w:rsidRDefault="0040348F" w:rsidP="0040348F">
      <w:pPr>
        <w:pStyle w:val="DICTA-TEXTO"/>
        <w:rPr>
          <w:rFonts w:eastAsia="Helvetica LT Std"/>
        </w:rPr>
      </w:pPr>
      <w:r>
        <w:rPr>
          <w:u w:val="single"/>
        </w:rPr>
        <w:t>Hamazazpi.</w:t>
      </w:r>
      <w:r>
        <w:t xml:space="preserve"> 43. artikuluari 3. idatz-zati berria eransten zaio, zeinak aurrerantzean testu hau izanen baitu:</w:t>
      </w:r>
    </w:p>
    <w:p w:rsidR="0040348F" w:rsidRPr="0040348F" w:rsidRDefault="0040348F" w:rsidP="0040348F">
      <w:pPr>
        <w:pStyle w:val="DICTA-TEXTO"/>
        <w:rPr>
          <w:rFonts w:eastAsia="Helvetica LT Std"/>
        </w:rPr>
      </w:pPr>
      <w:r>
        <w:t xml:space="preserve">“3. Erabilera-lagapeneko araubidedun kalifikaturiko babes ofizialeko etxebizitzen babes-araubidearen iraupena mugagabea izanen da, edo, </w:t>
      </w:r>
      <w:r>
        <w:lastRenderedPageBreak/>
        <w:t>kasua bada, azalera-eskubidearen iraupena amaitu bitartekoa, baldin eta azalera-eskubide hori gutxienez ere 50 urterako eratua bada".</w:t>
      </w:r>
    </w:p>
    <w:p w:rsidR="0040348F" w:rsidRPr="0040348F" w:rsidRDefault="009E14D3" w:rsidP="0040348F">
      <w:pPr>
        <w:pStyle w:val="DICTA-TEXTO"/>
        <w:rPr>
          <w:rFonts w:eastAsia="Helvetica LT Std"/>
        </w:rPr>
      </w:pPr>
      <w:r>
        <w:rPr>
          <w:u w:val="single"/>
        </w:rPr>
        <w:t>Hemezortzi.</w:t>
      </w:r>
      <w:r>
        <w:t xml:space="preserve"> 79. artikuluko 2. idatz-zatiko b) letraren testua aldatzen da. Honela geldituko da idatzita:</w:t>
      </w:r>
    </w:p>
    <w:p w:rsidR="0040348F" w:rsidRPr="0040348F" w:rsidRDefault="0040348F" w:rsidP="0040348F">
      <w:pPr>
        <w:pStyle w:val="DICTA-TEXTO"/>
        <w:rPr>
          <w:rFonts w:eastAsia="Helvetica LT Std"/>
        </w:rPr>
      </w:pPr>
      <w:r>
        <w:t>"b) Etxebizitzak indarrean dagoen bizigarritasun-zedula edo administrazio-dokumentu baliokidea baldin badu. Horri dagokionez, indarrean dauden bizigarritasun-zedulen kopia lortu ahalko da etxebizitzaren jabetza edo etxebizitza okupatzeko titulu zilegi bat izatea frogatu behar izan gabe".</w:t>
      </w:r>
    </w:p>
    <w:p w:rsidR="0040348F" w:rsidRPr="0040348F" w:rsidRDefault="009E14D3" w:rsidP="0040348F">
      <w:pPr>
        <w:pStyle w:val="DICTA-TEXTO"/>
        <w:rPr>
          <w:rFonts w:eastAsia="Helvetica LT Std"/>
        </w:rPr>
      </w:pPr>
      <w:r>
        <w:rPr>
          <w:u w:val="single"/>
        </w:rPr>
        <w:t>Hemeretzi.</w:t>
      </w:r>
      <w:r>
        <w:t xml:space="preserve"> VIII. titulu berria gehitzen da. Hona edukia: </w:t>
      </w:r>
    </w:p>
    <w:p w:rsidR="00795343" w:rsidRDefault="0040348F" w:rsidP="00795343">
      <w:pPr>
        <w:pStyle w:val="DICTA-TITULO"/>
        <w:rPr>
          <w:rFonts w:eastAsia="Helvetica LT Std"/>
        </w:rPr>
      </w:pPr>
      <w:r>
        <w:t>“VIII. TITULUA</w:t>
      </w:r>
    </w:p>
    <w:p w:rsidR="0040348F" w:rsidRPr="0040348F" w:rsidRDefault="0040348F" w:rsidP="00795343">
      <w:pPr>
        <w:pStyle w:val="DICTA-SUBTITULO2"/>
        <w:rPr>
          <w:rFonts w:eastAsia="Helvetica LT Std"/>
        </w:rPr>
      </w:pPr>
      <w:r>
        <w:t>Herritarren partaidetza eta administrazio-antolaketa etxebizitza-arloan</w:t>
      </w:r>
    </w:p>
    <w:p w:rsidR="0040348F" w:rsidRDefault="0040348F" w:rsidP="00795343">
      <w:pPr>
        <w:pStyle w:val="DICTA-CAPITULO"/>
        <w:rPr>
          <w:rFonts w:eastAsia="Helvetica LT Std"/>
        </w:rPr>
      </w:pPr>
      <w:r>
        <w:t xml:space="preserve">I. KAPITULUA </w:t>
      </w:r>
    </w:p>
    <w:p w:rsidR="0040348F" w:rsidRPr="0040348F" w:rsidRDefault="0040348F" w:rsidP="00795343">
      <w:pPr>
        <w:pStyle w:val="DICTA-SUBTITULO2"/>
        <w:rPr>
          <w:rFonts w:eastAsia="Helvetica LT Std"/>
        </w:rPr>
      </w:pPr>
      <w:r>
        <w:t>Herritarren partaidetza etxebizitza-arloan</w:t>
      </w:r>
    </w:p>
    <w:p w:rsidR="0040348F" w:rsidRPr="0040348F" w:rsidRDefault="0040348F" w:rsidP="0040348F">
      <w:pPr>
        <w:pStyle w:val="DICTA-TEXTO"/>
        <w:rPr>
          <w:rFonts w:eastAsia="Helvetica LT Std"/>
        </w:rPr>
      </w:pPr>
      <w:r>
        <w:t xml:space="preserve">84. artikulua. Herritarren partaidetza. </w:t>
      </w:r>
    </w:p>
    <w:p w:rsidR="0040348F" w:rsidRPr="0040348F" w:rsidRDefault="0040348F" w:rsidP="0040348F">
      <w:pPr>
        <w:pStyle w:val="DICTA-TEXTO"/>
        <w:rPr>
          <w:rFonts w:eastAsia="Helvetica LT Std"/>
        </w:rPr>
      </w:pPr>
      <w:r>
        <w:t>1. Nafarroako Foru Komunitateko Administrazioak, etxebizitza-arloko departamentu eskudunaren bitartez, herritarren partaidetza eta lankidetza sustatuko ditu etxebizitza-alorrean, ekainaren 21eko 11/2012 Foru Legean, Gardentasunari eta Gobernu Irekiari buruzkoan, eta hori garatzen duen araudian xedatuari jarraituz.</w:t>
      </w:r>
    </w:p>
    <w:p w:rsidR="0040348F" w:rsidRPr="0040348F" w:rsidRDefault="0040348F" w:rsidP="0040348F">
      <w:pPr>
        <w:pStyle w:val="DICTA-TEXTO"/>
        <w:rPr>
          <w:rFonts w:eastAsia="Helvetica LT Std"/>
        </w:rPr>
      </w:pPr>
      <w:r>
        <w:t xml:space="preserve">2. Horretarako, departamentu eskudunak etxebizitza-arloan prestatzen dituen plan eta proiektuak etxebizitza-arloko informazio-webgunean argitaratu beharko dira, ezertan galarazi gabe Gardentasunari eta Gobernu Irekiari buruzko ekainaren 21eko 11/2012 Foru Legean edo hori garatzeko araudian xedatuari jarraituz ezartzen diren berriemate-bideak. </w:t>
      </w:r>
    </w:p>
    <w:p w:rsidR="0040348F" w:rsidRPr="0040348F" w:rsidRDefault="0040348F" w:rsidP="0040348F">
      <w:pPr>
        <w:pStyle w:val="DICTA-TEXTO"/>
        <w:rPr>
          <w:rFonts w:eastAsia="Helvetica LT Std"/>
        </w:rPr>
      </w:pPr>
      <w:r>
        <w:t xml:space="preserve">3. Aurreko idatz-zatian aipaturiko argitaratzeak helburutzat izanen du herritarrek ezagut dezatela prestatze-fasean dauden plan eta proiektuen </w:t>
      </w:r>
      <w:r>
        <w:lastRenderedPageBreak/>
        <w:t>edukia, halatan ekarpenak, alegazioak edo iradokizunak aurkeztu ahal izan ditzaten, kasuko plan edo proiektuaren behin betiko testua idazten denean aintzat hartuak izateko.</w:t>
      </w:r>
    </w:p>
    <w:p w:rsidR="0040348F" w:rsidRPr="0040348F" w:rsidRDefault="0040348F" w:rsidP="0040348F">
      <w:pPr>
        <w:pStyle w:val="DICTA-TEXTO"/>
        <w:rPr>
          <w:rFonts w:eastAsia="Helvetica LT Std"/>
        </w:rPr>
      </w:pPr>
      <w:r>
        <w:t>85. artikulua. Nafarroako Etxebizitza Plana.</w:t>
      </w:r>
    </w:p>
    <w:p w:rsidR="0040348F" w:rsidRPr="0040348F" w:rsidRDefault="0040348F" w:rsidP="0040348F">
      <w:pPr>
        <w:pStyle w:val="DICTA-TEXTO"/>
        <w:rPr>
          <w:rFonts w:eastAsia="Helvetica LT Std"/>
        </w:rPr>
      </w:pPr>
      <w:r>
        <w:t>1. Nafarroako Etxebizitza Plana honako helburuak dituen tresna da:</w:t>
      </w:r>
    </w:p>
    <w:p w:rsidR="0040348F" w:rsidRPr="0040348F" w:rsidRDefault="0040348F" w:rsidP="0040348F">
      <w:pPr>
        <w:pStyle w:val="DICTA-TEXTO"/>
        <w:rPr>
          <w:rFonts w:eastAsia="Helvetica LT Std"/>
        </w:rPr>
      </w:pPr>
      <w:r>
        <w:t xml:space="preserve">a) Foru Komunitatean etxebizitza-arloan aurrera eraman beharreko ekintza publiko ezberdinak planifikatu, sistematizatu eta antolatzea. </w:t>
      </w:r>
    </w:p>
    <w:p w:rsidR="0040348F" w:rsidRPr="0040348F" w:rsidRDefault="0040348F" w:rsidP="0040348F">
      <w:pPr>
        <w:pStyle w:val="DICTA-TEXTO"/>
        <w:rPr>
          <w:rFonts w:eastAsia="Helvetica LT Std"/>
        </w:rPr>
      </w:pPr>
      <w:r>
        <w:t>b) Herritarren partaidetza bideratzea eta posible egitea etxebizitza-arloko politika publikoen taxuketan.</w:t>
      </w:r>
    </w:p>
    <w:p w:rsidR="0040348F" w:rsidRPr="0040348F" w:rsidRDefault="0040348F" w:rsidP="0040348F">
      <w:pPr>
        <w:pStyle w:val="DICTA-TEXTO"/>
        <w:rPr>
          <w:rFonts w:eastAsia="Helvetica LT Std"/>
        </w:rPr>
      </w:pPr>
      <w:r>
        <w:t>2. Nafarroako Etxebizitza Planak honako adierazle hauek aztertu eta jasoko ditu gutxienik:</w:t>
      </w:r>
    </w:p>
    <w:p w:rsidR="0040348F" w:rsidRPr="0040348F" w:rsidRDefault="0040348F" w:rsidP="0040348F">
      <w:pPr>
        <w:pStyle w:val="DICTA-TEXTO"/>
        <w:rPr>
          <w:rFonts w:eastAsia="Helvetica LT Std"/>
        </w:rPr>
      </w:pPr>
      <w:r>
        <w:t>a) Nafarroako Foru Komunitatean dauden etxebizitzen kopurua eta haien edukitza-araubidearen zenbatespena.</w:t>
      </w:r>
    </w:p>
    <w:p w:rsidR="0040348F" w:rsidRPr="0040348F" w:rsidRDefault="0040348F" w:rsidP="0040348F">
      <w:pPr>
        <w:pStyle w:val="DICTA-TEXTO"/>
        <w:rPr>
          <w:rFonts w:eastAsia="Helvetica LT Std"/>
        </w:rPr>
      </w:pPr>
      <w:r>
        <w:t>b) Eraikitako etxebizitza-parkearen egoeraren analisia, bai eta zaharberritzeari, berroneratzeari eta berrikuntzari dagokienez dauden premiena ere. Horretarako, lehentasuna emanen zaio hiriguneetan kokaturiko etxebizitza-multzoen berroneratze- edo berrikuntza-premiak antzemateari.</w:t>
      </w:r>
    </w:p>
    <w:p w:rsidR="0040348F" w:rsidRPr="0040348F" w:rsidRDefault="0040348F" w:rsidP="0040348F">
      <w:pPr>
        <w:pStyle w:val="DICTA-TEXTO"/>
        <w:rPr>
          <w:rFonts w:eastAsia="Helvetica LT Std"/>
        </w:rPr>
      </w:pPr>
      <w:r>
        <w:t>c) Dauden etxebizitzen okupazio-maila eta erabilera-eredu ezberdinen analisia (nagusia, bigarrena eta hutsa).</w:t>
      </w:r>
    </w:p>
    <w:p w:rsidR="0040348F" w:rsidRPr="0040348F" w:rsidRDefault="0040348F" w:rsidP="0040348F">
      <w:pPr>
        <w:pStyle w:val="DICTA-TEXTO"/>
        <w:rPr>
          <w:rFonts w:eastAsia="Helvetica LT Std"/>
        </w:rPr>
      </w:pPr>
      <w:r>
        <w:t>d) Populazioaren osotasunak etxebizitzari dagokionez dituen premiak eta herritarrek tamaina, kokaleku, tipologia edo edukitza-araubideari dagokienez adierazten dituzten zaletasunen azterketa.</w:t>
      </w:r>
    </w:p>
    <w:p w:rsidR="0040348F" w:rsidRPr="0040348F" w:rsidRDefault="0040348F" w:rsidP="0040348F">
      <w:pPr>
        <w:pStyle w:val="DICTA-TEXTO"/>
        <w:rPr>
          <w:rFonts w:eastAsia="Helvetica LT Std"/>
        </w:rPr>
      </w:pPr>
      <w:r>
        <w:t xml:space="preserve">e) Administrazio edo enpresa publikoen titulartasunekoak izanik erabilerarik ez duten eta gizarte-politikei loturiko etxebizitzetarakoak izan daitezkeen lursailen eta eraikinen zenbatespena. </w:t>
      </w:r>
    </w:p>
    <w:p w:rsidR="0040348F" w:rsidRPr="0040348F" w:rsidRDefault="0040348F" w:rsidP="0040348F">
      <w:pPr>
        <w:pStyle w:val="DICTA-TEXTO"/>
        <w:rPr>
          <w:rFonts w:eastAsia="Helvetica LT Std"/>
        </w:rPr>
      </w:pPr>
      <w:r>
        <w:lastRenderedPageBreak/>
        <w:t>f) Nafarroako Foru Komunitatearen datu demografikoen, horien bilakaera-aurreikuspenaren eta gauzatu beharrekoak diren politiketan aurreikuspen horrek duen eraginaren analisia.</w:t>
      </w:r>
    </w:p>
    <w:p w:rsidR="0040348F" w:rsidRPr="0040348F" w:rsidRDefault="0040348F" w:rsidP="0040348F">
      <w:pPr>
        <w:pStyle w:val="DICTA-TEXTO"/>
        <w:rPr>
          <w:rFonts w:eastAsia="Helvetica LT Std"/>
        </w:rPr>
      </w:pPr>
      <w:r>
        <w:t>g) Jadanik planifikatuta dagoen eta garatu, urbanizatu edo eraikuntza-lana egiteke duen etxebizitzetarako lurzoruaren analisia.</w:t>
      </w:r>
    </w:p>
    <w:p w:rsidR="0040348F" w:rsidRPr="0040348F" w:rsidRDefault="0040348F" w:rsidP="0040348F">
      <w:pPr>
        <w:pStyle w:val="DICTA-TEXTO"/>
        <w:rPr>
          <w:rFonts w:eastAsia="Helvetica LT Std"/>
        </w:rPr>
      </w:pPr>
      <w:r>
        <w:t>h) Herritarren etorkizuneko etxebizitza-beharrizanak asetze aldera hirigintza-garapen berrietan sartzeko modukoa den lurzoruaren analisia.</w:t>
      </w:r>
    </w:p>
    <w:p w:rsidR="0040348F" w:rsidRPr="0040348F" w:rsidRDefault="0040348F" w:rsidP="0040348F">
      <w:pPr>
        <w:pStyle w:val="DICTA-TEXTO"/>
        <w:rPr>
          <w:rFonts w:eastAsia="Helvetica LT Std"/>
        </w:rPr>
      </w:pPr>
      <w:r>
        <w:t xml:space="preserve">3. Nafarroako Etxebizitza Plana prestatzeko erabili ahalko dira horretarako intereseko datuak gorde ditzakeen edozein erregistro publikotan eskuragarri dauden datuak. </w:t>
      </w:r>
    </w:p>
    <w:p w:rsidR="0040348F" w:rsidRPr="0040348F" w:rsidRDefault="0040348F" w:rsidP="0040348F">
      <w:pPr>
        <w:pStyle w:val="DICTA-TEXTO"/>
        <w:rPr>
          <w:rFonts w:eastAsia="Helvetica LT Std"/>
        </w:rPr>
      </w:pPr>
      <w:r>
        <w:t xml:space="preserve">4. Etxebizitza-arloan eskudun den departamentuak horrekin loturiko eskumenak dituzten gainerako departamentuekin lankidetzan taxutuko du Nafarroako Etxebizitza Plana. </w:t>
      </w:r>
    </w:p>
    <w:p w:rsidR="0040348F" w:rsidRPr="0040348F" w:rsidRDefault="0040348F" w:rsidP="0040348F">
      <w:pPr>
        <w:pStyle w:val="DICTA-TEXTO"/>
        <w:rPr>
          <w:rFonts w:eastAsia="Helvetica LT Std"/>
        </w:rPr>
      </w:pPr>
      <w:r>
        <w:t xml:space="preserve">Taxutze-prozedura horretan zehar herritarren parte-hartzea ziurtatuko da, dela nork bere izenean eginikoa, dela etxebizitzarekin zerikusia duten interesen ordezkaritza duten elkarteen bitartezkoa, bai eta toki entitateena ere, tartean dauden interes publikoak eta pribatuak ezagutze eta haztatze aldera. </w:t>
      </w:r>
    </w:p>
    <w:p w:rsidR="0040348F" w:rsidRPr="0040348F" w:rsidRDefault="0040348F" w:rsidP="0040348F">
      <w:pPr>
        <w:pStyle w:val="DICTA-TEXTO"/>
        <w:rPr>
          <w:rFonts w:eastAsia="Helvetica LT Std"/>
        </w:rPr>
      </w:pPr>
      <w:r>
        <w:t xml:space="preserve">Etxebizitza Plana Nafarroako Gobernuaren Erabaki baten bidez onetsiko da. </w:t>
      </w:r>
    </w:p>
    <w:p w:rsidR="00795343" w:rsidRDefault="0040348F" w:rsidP="00795343">
      <w:pPr>
        <w:pStyle w:val="DICTA-CAPITULO"/>
        <w:rPr>
          <w:rFonts w:eastAsia="Helvetica LT Std"/>
        </w:rPr>
      </w:pPr>
      <w:r>
        <w:t>II. KAPITULUA</w:t>
      </w:r>
    </w:p>
    <w:p w:rsidR="0040348F" w:rsidRPr="0040348F" w:rsidRDefault="0040348F" w:rsidP="00795343">
      <w:pPr>
        <w:pStyle w:val="DICTA-SUBTITULO2"/>
        <w:rPr>
          <w:rFonts w:eastAsia="Helvetica LT Std"/>
        </w:rPr>
      </w:pPr>
      <w:r>
        <w:t>Etxebizitza-arloko administrazio-antolamendua</w:t>
      </w:r>
    </w:p>
    <w:p w:rsidR="0040348F" w:rsidRPr="0040348F" w:rsidRDefault="0040348F" w:rsidP="0040348F">
      <w:pPr>
        <w:pStyle w:val="DICTA-TEXTO"/>
        <w:rPr>
          <w:rFonts w:eastAsia="Helvetica LT Std"/>
        </w:rPr>
      </w:pPr>
      <w:r>
        <w:t>86. artikulua. Nafarroako Etxebizitza Kontseilua.</w:t>
      </w:r>
    </w:p>
    <w:p w:rsidR="0040348F" w:rsidRPr="0040348F" w:rsidRDefault="0040348F" w:rsidP="0040348F">
      <w:pPr>
        <w:pStyle w:val="DICTA-TEXTO"/>
        <w:rPr>
          <w:rFonts w:eastAsia="Helvetica LT Std"/>
        </w:rPr>
      </w:pPr>
      <w:r>
        <w:t xml:space="preserve">1. "Nafarroako Etxebizitza Kontseilua" izenpean, Nafarroako Gobernuarentzako etxebizitza-arloko kontsulta- eta aholkularitza-organoa eratzen da. </w:t>
      </w:r>
    </w:p>
    <w:p w:rsidR="0040348F" w:rsidRPr="0040348F" w:rsidRDefault="0040348F" w:rsidP="0040348F">
      <w:pPr>
        <w:pStyle w:val="DICTA-TEXTO"/>
        <w:rPr>
          <w:rFonts w:eastAsia="Helvetica LT Std"/>
        </w:rPr>
      </w:pPr>
      <w:r>
        <w:t xml:space="preserve">2. Kontseilua etxebizitza-arloko eskumena duen departamentuari atxikiko zaio, eta, erregelamendu bidez ezartzen denaren arabera, honako hauen ordezkariek osatuko dute: Nafarroako Foru Komunitateko </w:t>
      </w:r>
      <w:r>
        <w:lastRenderedPageBreak/>
        <w:t>Administrazioa, Toki Administrazioa, kontsumitzaile eta erabiltzaileak, Nafarroako Gazteriaren Kontseilua, etxebizitza-arloan interesak dituzten eragile ekonomiko eta sozialak, zehaztuko diren kolektibo profesionalak eta eginkizun nagusi gisa kolektibo behartsuen etxebizitzarako eskubidearen sustapenaz arduratzen diren irabazi asmorik gabeko erakundeak. Kontseiluaren lehendakaritza etxebizitza-arloko eskumena duen departamentuburuarena izanen da.</w:t>
      </w:r>
    </w:p>
    <w:p w:rsidR="0040348F" w:rsidRPr="0040348F" w:rsidRDefault="0040348F" w:rsidP="0040348F">
      <w:pPr>
        <w:pStyle w:val="DICTA-TEXTO"/>
        <w:rPr>
          <w:rFonts w:eastAsia="Helvetica LT Std"/>
        </w:rPr>
      </w:pPr>
      <w:r>
        <w:t>Kontseilua osatzerakoan genero-parekotasunerantz joko da.</w:t>
      </w:r>
    </w:p>
    <w:p w:rsidR="0040348F" w:rsidRPr="0040348F" w:rsidRDefault="0040348F" w:rsidP="0040348F">
      <w:pPr>
        <w:pStyle w:val="DICTA-TEXTO"/>
        <w:rPr>
          <w:rFonts w:eastAsia="Helvetica LT Std"/>
        </w:rPr>
      </w:pPr>
      <w:r>
        <w:t>3. Kontseiluak honako eginkizun hauek izanen ditu:</w:t>
      </w:r>
    </w:p>
    <w:p w:rsidR="0040348F" w:rsidRPr="0040348F" w:rsidRDefault="0040348F" w:rsidP="0040348F">
      <w:pPr>
        <w:pStyle w:val="DICTA-TEXTO"/>
        <w:rPr>
          <w:rFonts w:eastAsia="Helvetica LT Std"/>
        </w:rPr>
      </w:pPr>
      <w:r>
        <w:t>a) Nafarroako Etxebizitza Planaren taxuketaren jarraipena egitea.</w:t>
      </w:r>
    </w:p>
    <w:p w:rsidR="0040348F" w:rsidRPr="0040348F" w:rsidRDefault="0040348F" w:rsidP="0040348F">
      <w:pPr>
        <w:pStyle w:val="DICTA-TEXTO"/>
        <w:rPr>
          <w:rFonts w:eastAsia="Helvetica LT Std"/>
        </w:rPr>
      </w:pPr>
      <w:r>
        <w:t>b) Nafarroako Etxebizitza Planaren edukiari buruzko irizpen bat ematea Nafarroako Gobernuak hura onetsi aurretik.</w:t>
      </w:r>
    </w:p>
    <w:p w:rsidR="0040348F" w:rsidRPr="0040348F" w:rsidRDefault="0040348F" w:rsidP="0040348F">
      <w:pPr>
        <w:pStyle w:val="DICTA-TEXTO"/>
        <w:rPr>
          <w:rFonts w:eastAsia="Helvetica LT Std"/>
        </w:rPr>
      </w:pPr>
      <w:r>
        <w:t>c) Etxebizitza-arlokoak diren izaera orokorreko xedapenen proiektuei eta horien aldaketei buruzko irizpen ez-lotesle bat ematea.</w:t>
      </w:r>
    </w:p>
    <w:p w:rsidR="0040348F" w:rsidRPr="0040348F" w:rsidRDefault="0040348F" w:rsidP="0040348F">
      <w:pPr>
        <w:pStyle w:val="DICTA-TEXTO"/>
        <w:rPr>
          <w:rFonts w:eastAsia="Helvetica LT Std"/>
        </w:rPr>
      </w:pPr>
      <w:r>
        <w:t>d) Etxebizitzarekin lotutako edozein gaitan proposamenak eta iradokizunak egitea.</w:t>
      </w:r>
    </w:p>
    <w:p w:rsidR="0040348F" w:rsidRPr="0040348F" w:rsidRDefault="0040348F" w:rsidP="0040348F">
      <w:pPr>
        <w:pStyle w:val="DICTA-TEXTO"/>
        <w:rPr>
          <w:rFonts w:eastAsia="Helvetica LT Std"/>
        </w:rPr>
      </w:pPr>
      <w:r>
        <w:t>e) Arloan eskudun diren administrazioetako edozeinek eskatzen dizkion etxebizitza-arloko txosten eta kontsulta guztiak egin eta erantzutea, hurrenez hurren.</w:t>
      </w:r>
    </w:p>
    <w:p w:rsidR="0040348F" w:rsidRPr="0040348F" w:rsidRDefault="0040348F" w:rsidP="0040348F">
      <w:pPr>
        <w:pStyle w:val="DICTA-TEXTO"/>
        <w:rPr>
          <w:rFonts w:eastAsia="Helvetica LT Std"/>
        </w:rPr>
      </w:pPr>
      <w:r>
        <w:t xml:space="preserve">f) Etxebizitzaren sektorean diharduten eragileen etengabeko elkarrizketa sustatzea. </w:t>
      </w:r>
    </w:p>
    <w:p w:rsidR="0040348F" w:rsidRPr="0040348F" w:rsidRDefault="0040348F" w:rsidP="0040348F">
      <w:pPr>
        <w:pStyle w:val="DICTA-TEXTO"/>
        <w:rPr>
          <w:rFonts w:eastAsia="Helvetica LT Std"/>
        </w:rPr>
      </w:pPr>
      <w:r>
        <w:t>g) Erregelamendu bidez ezartzen den beste edozein.</w:t>
      </w:r>
    </w:p>
    <w:p w:rsidR="0040348F" w:rsidRPr="0040348F" w:rsidRDefault="0040348F" w:rsidP="0040348F">
      <w:pPr>
        <w:pStyle w:val="DICTA-TEXTO"/>
        <w:rPr>
          <w:rFonts w:eastAsia="Helvetica LT Std"/>
        </w:rPr>
      </w:pPr>
      <w:r>
        <w:t>87. artikulua. Etxebizitza arloko bitartekaritza-zerbitzua.</w:t>
      </w:r>
    </w:p>
    <w:p w:rsidR="0040348F" w:rsidRPr="0040348F" w:rsidRDefault="0040348F" w:rsidP="0040348F">
      <w:pPr>
        <w:pStyle w:val="DICTA-TEXTO"/>
        <w:rPr>
          <w:rFonts w:eastAsia="Helvetica LT Std"/>
        </w:rPr>
      </w:pPr>
      <w:r>
        <w:t xml:space="preserve">1. Etxebizitza arloko bitartekaritza-zerbitzuaren helburu nagusia da pertsona fisikoak artatzea, orientatzea eta aholkatzea, pertsona horiek ustekabeko kaudimengabeziako egoera objektiboan edo kaudimengabezia-arriskuan baldin badaude, aurreikusezinak diren zailtasun ekonomikoengatik edo, aurreikusgarriak izanik ere, saihestezinak direnak, ezinezko egiten </w:t>
      </w:r>
      <w:r>
        <w:lastRenderedPageBreak/>
        <w:t>dutenak haiek hartutako ordainketa-betebeharrak betetzea, eta balizko ondorio gisa dakartenak hipoteka-bermearekin kargatutako ohiko etxebizitza galtzeko arriskua, edo errentan harturiko etxebizitzaren uzte itundugabea.</w:t>
      </w:r>
    </w:p>
    <w:p w:rsidR="0040348F" w:rsidRPr="0040348F" w:rsidRDefault="0040348F" w:rsidP="0040348F">
      <w:pPr>
        <w:pStyle w:val="DICTA-TEXTO"/>
        <w:rPr>
          <w:rFonts w:eastAsia="Helvetica LT Std"/>
        </w:rPr>
      </w:pPr>
      <w:r>
        <w:t>Helburu hori betetzeko, Nafarroako Gobernuak zilegi izanen du gai hauei buruzko orientazioa eta aholkuak halaber ematen dituzten toki entitateekin hitzarmenak sinatzea.</w:t>
      </w:r>
    </w:p>
    <w:p w:rsidR="0040348F" w:rsidRPr="0040348F" w:rsidRDefault="0040348F" w:rsidP="0040348F">
      <w:pPr>
        <w:pStyle w:val="DICTA-TEXTO"/>
        <w:rPr>
          <w:rFonts w:eastAsia="Helvetica LT Std"/>
        </w:rPr>
      </w:pPr>
      <w:r>
        <w:t>2. Etxebizitza-alorreko bitartekaritza-zerbitzua, bere printzipio gidarietan eta bitartekarien jardunean, uztailaren 6ko 5/2012 Legeari lotuko zaio, gai zibil eta merkataritzakoetako bitartekaritzari buruzkoari.</w:t>
      </w:r>
    </w:p>
    <w:p w:rsidR="0040348F" w:rsidRPr="0040348F" w:rsidRDefault="0040348F" w:rsidP="0040348F">
      <w:pPr>
        <w:pStyle w:val="DICTA-TEXTO"/>
        <w:rPr>
          <w:rFonts w:eastAsia="Helvetica LT Std"/>
        </w:rPr>
      </w:pPr>
      <w:r>
        <w:t>3. Etxebizitza-arloko bitartekaritza-zerbitzuak honako eginkizun hauek beteko ditu batik bat:</w:t>
      </w:r>
    </w:p>
    <w:p w:rsidR="0040348F" w:rsidRPr="0040348F" w:rsidRDefault="0040348F" w:rsidP="0040348F">
      <w:pPr>
        <w:pStyle w:val="DICTA-TEXTO"/>
        <w:rPr>
          <w:rFonts w:eastAsia="Helvetica LT Std"/>
        </w:rPr>
      </w:pPr>
      <w:r>
        <w:t xml:space="preserve">a) Orientazioa, informazioa eta aholkularitza eskaintzea hipoteka-kredituaren ez-ordaintzetik heldutako ondorioei buruz. </w:t>
      </w:r>
    </w:p>
    <w:p w:rsidR="0040348F" w:rsidRPr="0040348F" w:rsidRDefault="0040348F" w:rsidP="0040348F">
      <w:pPr>
        <w:pStyle w:val="DICTA-TEXTO"/>
        <w:rPr>
          <w:rFonts w:eastAsia="Helvetica LT Std"/>
        </w:rPr>
      </w:pPr>
      <w:r>
        <w:t xml:space="preserve">b) Pertsonei edo familiei orientazioa eta laguntza ematea entitate finantzario eta hartzekodunekiko harremanean, alderdi guztien beharrizanei erantzunen dieten akordio negoziatuak lortzen saiatuz. </w:t>
      </w:r>
    </w:p>
    <w:p w:rsidR="0040348F" w:rsidRPr="0040348F" w:rsidRDefault="0040348F" w:rsidP="0040348F">
      <w:pPr>
        <w:pStyle w:val="DICTA-TEXTO"/>
        <w:rPr>
          <w:rFonts w:eastAsia="Helvetica LT Std"/>
        </w:rPr>
      </w:pPr>
      <w:r>
        <w:t>c) Familia-ekonomiako planak taxutzeari ekitea, zerbitzu integral eta koordinatu gisa, bai eta zor-berregituraketarako planen taxuketari ere.</w:t>
      </w:r>
    </w:p>
    <w:p w:rsidR="0040348F" w:rsidRPr="0040348F" w:rsidRDefault="0040348F" w:rsidP="0040348F">
      <w:pPr>
        <w:pStyle w:val="DICTA-TEXTO"/>
        <w:rPr>
          <w:rFonts w:eastAsia="Helvetica LT Std"/>
        </w:rPr>
      </w:pPr>
      <w:r>
        <w:t xml:space="preserve">d) Hipoteka-exekuzioaren alternatibak bilatzea, negoziazioaren eta bitartekaritzaren bidez. </w:t>
      </w:r>
    </w:p>
    <w:p w:rsidR="0040348F" w:rsidRPr="0040348F" w:rsidRDefault="0040348F" w:rsidP="0040348F">
      <w:pPr>
        <w:pStyle w:val="DICTA-TEXTO"/>
        <w:rPr>
          <w:rFonts w:eastAsia="Helvetica LT Std"/>
        </w:rPr>
      </w:pPr>
      <w:r>
        <w:t xml:space="preserve">e) Hipoteka ez ordaintzeagatiko etxegabetzearen ondorioak samurtzea Alokairu-poltsarekin eta Etxebizitza Sozialen Foru Funtsarekin koordinatuz, bestelako etxebizitzak eskaini ahal izatea ezertan galarazi gabe. </w:t>
      </w:r>
    </w:p>
    <w:p w:rsidR="0040348F" w:rsidRPr="0040348F" w:rsidRDefault="0040348F" w:rsidP="0040348F">
      <w:pPr>
        <w:pStyle w:val="DICTA-TEXTO"/>
        <w:rPr>
          <w:rFonts w:eastAsia="Helvetica LT Std"/>
        </w:rPr>
      </w:pPr>
      <w:r>
        <w:t xml:space="preserve">f) Beharrezkoak diren ekintzak egitea etxebizitza galdu ondotik geratzen den zor ordaindugabea murrizteko akordioak negoziatzeko, kaudimengabezia ekonomikora kondenatzeak dakarren bazterketa-arriskua halatan ekiditeko. </w:t>
      </w:r>
    </w:p>
    <w:p w:rsidR="0040348F" w:rsidRPr="0040348F" w:rsidRDefault="0040348F" w:rsidP="0040348F">
      <w:pPr>
        <w:pStyle w:val="DICTA-TEXTO"/>
        <w:rPr>
          <w:rFonts w:eastAsia="Helvetica LT Std"/>
        </w:rPr>
      </w:pPr>
      <w:r>
        <w:t>g) Etxebizitza-alokairuan bitartekaritza soziala sustatzea, bai eta bitartekaritza komunitarioa ere.</w:t>
      </w:r>
    </w:p>
    <w:p w:rsidR="0040348F" w:rsidRPr="0040348F" w:rsidRDefault="0040348F" w:rsidP="0040348F">
      <w:pPr>
        <w:pStyle w:val="DICTA-TEXTO"/>
        <w:rPr>
          <w:rFonts w:eastAsia="Helvetica LT Std"/>
        </w:rPr>
      </w:pPr>
      <w:r>
        <w:lastRenderedPageBreak/>
        <w:t>h) Etxebizitza-arloko eskabideak eta kexak jasotzea.</w:t>
      </w:r>
    </w:p>
    <w:p w:rsidR="0040348F" w:rsidRPr="0040348F" w:rsidRDefault="0040348F" w:rsidP="0040348F">
      <w:pPr>
        <w:pStyle w:val="DICTA-TEXTO"/>
        <w:rPr>
          <w:rFonts w:eastAsia="Helvetica LT Std"/>
        </w:rPr>
      </w:pPr>
      <w:r>
        <w:t>i) Urtealdi-oroitidazki bat argitaratzea, bere bitartekaritzen onarpen-maila jasoko duena.</w:t>
      </w:r>
    </w:p>
    <w:p w:rsidR="0040348F" w:rsidRDefault="0040348F" w:rsidP="0040348F">
      <w:pPr>
        <w:pStyle w:val="DICTA-TEXTO"/>
        <w:rPr>
          <w:rFonts w:eastAsia="Helvetica LT Std"/>
        </w:rPr>
      </w:pPr>
      <w:r>
        <w:t>j) Bere ardurapean ipintzen zaion beste edozein zeregin, bere eginkizunekin zerikusia duena".</w:t>
      </w:r>
      <w:r>
        <w:tab/>
      </w:r>
    </w:p>
    <w:p w:rsidR="000D0011" w:rsidRPr="000D0011" w:rsidRDefault="000D0011" w:rsidP="00B35A68">
      <w:pPr>
        <w:pStyle w:val="DICTA-ENMIENDA"/>
        <w:ind w:firstLine="567"/>
        <w:rPr>
          <w:rFonts w:eastAsia="Helvetica LT Std"/>
        </w:rPr>
      </w:pPr>
      <w:r>
        <w:t>“4. Nafarroako Gobernuak, etxebizitza arloko departamentu eskudunaren bidez, lankidetza-hitzarmen egokiak bultzatuko ditu Nafarroako Foru Komunitatearen esparruan lan egiten duten edo Nafarroan etxebizitzak dituzten finantza-entitateekin eta SAREBekin, helburu honetarako:</w:t>
      </w:r>
    </w:p>
    <w:p w:rsidR="000D0011" w:rsidRPr="000D0011" w:rsidRDefault="000D0011" w:rsidP="00B35A68">
      <w:pPr>
        <w:pStyle w:val="DICTA-ENMIENDA"/>
        <w:ind w:firstLine="567"/>
        <w:rPr>
          <w:rFonts w:eastAsia="Helvetica LT Std"/>
        </w:rPr>
      </w:pPr>
      <w:r>
        <w:t>– Ohiko etxebizitzaren gaineko hipoteka-maileguak edo kredituak konpentsatzeko edo ordainean emateko erabakiak lortu ondoren erabilgarri dagoen etxebizitza bat eskuratu baino lehen edo mailegu-hartzaileak hipoteka-mailegua ordaindu ezin izatearen ondorioz erabilgarri dagoen  etxebizitza baten salerosketa sinatu baino lehen, eskuratzaileak, banketxe bat bada, ukituei eskaini ahalko die alokairu sozialerako proposamen bat, eskuratzeak edo salerosketak ukitzen dituenak baldin badira etxebizitzarako berezko aukerarik ez duten eta Nafarroan Etxebizitza Izateko Eskubideari buruzko maiatzaren 10eko 10/2010 Foru Legearen 17. artikuluan etxebizitza babestua eskuratzeko baldintza orokorrak betetzen dituzten pertsonak edo familia-unitateak.</w:t>
      </w:r>
    </w:p>
    <w:p w:rsidR="000D0011" w:rsidRPr="0040348F" w:rsidRDefault="000D0011" w:rsidP="00B35A68">
      <w:pPr>
        <w:pStyle w:val="DICTA-ENMIENDA"/>
        <w:ind w:firstLine="567"/>
        <w:rPr>
          <w:rFonts w:eastAsia="Helvetica LT Std"/>
        </w:rPr>
      </w:pPr>
      <w:r>
        <w:t>– Hipoteka betearazteko edo alokairua ez ordaintzeagatik uzteko edozein demanda judizial aurkeztu baino lehen, auzi-jartzailea banketxe bat bada, ukituei eskaini ahalko die alokairu sozialerako proposamen bat, prozedurak ukitzen dituenak baldin badira etxebizitzarako berezko aukerarik ez duten eta gizarte bazterketako arriskuaren parametroen barruan dauden pertsonak edo familia-unitateak”.</w:t>
      </w:r>
    </w:p>
    <w:p w:rsidR="0040348F" w:rsidRPr="0040348F" w:rsidRDefault="0040348F" w:rsidP="00B35A68">
      <w:pPr>
        <w:pStyle w:val="DICTA-ENMIENDA"/>
        <w:ind w:firstLine="567"/>
        <w:rPr>
          <w:rFonts w:eastAsia="Helvetica LT Std"/>
        </w:rPr>
      </w:pPr>
      <w:r>
        <w:rPr>
          <w:u w:val="single"/>
        </w:rPr>
        <w:t>Hogei.</w:t>
      </w:r>
      <w:r>
        <w:t xml:space="preserve"> Hamaseigarren xedapen gehigarri berria eransten da. Hona testua:</w:t>
      </w:r>
    </w:p>
    <w:p w:rsidR="0040348F" w:rsidRPr="0040348F" w:rsidRDefault="0040348F" w:rsidP="0040348F">
      <w:pPr>
        <w:pStyle w:val="DICTA-TEXTO"/>
        <w:rPr>
          <w:rFonts w:eastAsia="Helvetica LT Std"/>
        </w:rPr>
      </w:pPr>
      <w:r>
        <w:t xml:space="preserve">“Hamaseigarren xedapen gehigarria. Erosketa-aukerarik gabeko errentamendu-araubidekotzat kalifikaturiko babes ofizialeko etxebizitzen sustatzaileentzako diru-laguntzak, bai eta 60 urte baino gehiagoko edo </w:t>
      </w:r>
      <w:r>
        <w:lastRenderedPageBreak/>
        <w:t>desgaitasun bat duten pertsonentzako alokairu-apartamentu babestuen sustatzaileentzakoak ere.</w:t>
      </w:r>
    </w:p>
    <w:p w:rsidR="0040348F" w:rsidRPr="0040348F" w:rsidRDefault="0040348F" w:rsidP="0040348F">
      <w:pPr>
        <w:pStyle w:val="DICTA-TEXTO"/>
        <w:rPr>
          <w:rFonts w:eastAsia="Helvetica LT Std"/>
        </w:rPr>
      </w:pPr>
      <w:r>
        <w:t>1. Erosketa-aukerarik gabekotzat kalifikaturiko babes ofizialeko etxebizitzaren eta 60 urtetik gorakoentzako edo desgaituentzako apartamentu babestuen sustatzaileek honako diru-laguntza hauek lortu ahalko dituzte:</w:t>
      </w:r>
    </w:p>
    <w:p w:rsidR="0040348F" w:rsidRPr="0040348F" w:rsidRDefault="0040348F" w:rsidP="0040348F">
      <w:pPr>
        <w:pStyle w:val="DICTA-TEXTO"/>
        <w:rPr>
          <w:rFonts w:eastAsia="Helvetica LT Std"/>
        </w:rPr>
      </w:pPr>
      <w:r>
        <w:t>a) Kasuko kalifikazioan sarturiko etxebizitzen (eranskinik gabe) gehieneko salmenta-prezioaren % 23.</w:t>
      </w:r>
    </w:p>
    <w:p w:rsidR="00C6687D" w:rsidRDefault="0040348F" w:rsidP="00C27AAB">
      <w:pPr>
        <w:pStyle w:val="DICTA-TEXTO"/>
        <w:rPr>
          <w:rFonts w:eastAsia="Helvetica LT Std"/>
        </w:rPr>
      </w:pPr>
      <w:r>
        <w:t>b) Kasuko kalifikazioan sarturiko etxebizitzen (eranskinik gabe) gehieneko salmenta-prezioaren % 26, baldin eta sustatutako eraikinak nabarmen murrizten baditu energia-eskaerak eta behin-behineko kalifikaziorako eskaera 2019ko urtarrilaren 1aren aurrekoa bada.</w:t>
      </w:r>
    </w:p>
    <w:p w:rsidR="00C27AAB" w:rsidRPr="00C27AAB" w:rsidRDefault="00C27AAB" w:rsidP="00C27AAB">
      <w:pPr>
        <w:pStyle w:val="DICTA-TEXTO"/>
        <w:rPr>
          <w:rFonts w:eastAsia="Helvetica LT Std"/>
        </w:rPr>
      </w:pPr>
      <w:r>
        <w:t>Eraikinak energia-eskaerak nabarmen murrizten dituela ulertuko da, honako hau justifikatzen denean: behin-behineko kalifikaziorako proposatu den energia-efizientziako ziurtagiriaren etiketan jasotako indizeak % 50 edo txikiagoak dira, lehen mailako energia ez-berriztagarriaren kontsumo orokorrari dagokionez, eta % 35 edo txikiagoak, berokuntza eskariari dagokionez, A maila baino lortzen ez duen eraikinak dituenaren aldean. Obra amaitutakoan proiektuari eskatutako balioak mantentzen direla justifikatuko da.</w:t>
      </w:r>
    </w:p>
    <w:p w:rsidR="00C27AAB" w:rsidRDefault="00C27AAB" w:rsidP="00C27AAB">
      <w:pPr>
        <w:pStyle w:val="DICTA-TEXTO"/>
        <w:rPr>
          <w:rFonts w:eastAsia="Helvetica LT Std"/>
        </w:rPr>
      </w:pPr>
      <w:r>
        <w:t>c) Kasuko kalifikazioan sarturiko etxebizitzen (eranskinik gabe) gehieneko salmenta-prezioaren % 35, baldin eta sustatzaileak eskatu egiten badu etxebizitza babestuen babes-araubide aplikagarriaren iraunaldia 30 urtekoa izatea. Letra honetan ezarritako portzentajea ezin izango zaio batu a) letran edo b) letran ezarritakoari.</w:t>
      </w:r>
    </w:p>
    <w:p w:rsidR="0040348F" w:rsidRPr="0040348F" w:rsidRDefault="0040348F" w:rsidP="00C27AAB">
      <w:pPr>
        <w:pStyle w:val="DICTA-TEXTO"/>
        <w:rPr>
          <w:rFonts w:eastAsia="Helvetica LT Std"/>
        </w:rPr>
      </w:pPr>
      <w:r>
        <w:t>2. Diru-laguntzak behin-behineko kalifikazioan erabakiko dira. Behin-behineko kalifikazioa izan ondoren, sustatzaileak diru-laguntzaren % 50eraino jaso ahalko du, onetsitako diru-laguntzaren zenbatekoa estaliko duen abala aurkeztu ondoren. Diru-laguntzaren gainerakoa behin betiko kalifikazioa lortu ondoren ordainduko da.</w:t>
      </w:r>
    </w:p>
    <w:p w:rsidR="0040348F" w:rsidRPr="0040348F" w:rsidRDefault="0040348F" w:rsidP="0040348F">
      <w:pPr>
        <w:pStyle w:val="DICTA-TEXTO"/>
        <w:rPr>
          <w:rFonts w:eastAsia="Helvetica LT Std"/>
        </w:rPr>
      </w:pPr>
      <w:r>
        <w:t xml:space="preserve">3. Baldin eta, etxebizitzak babes-araubideari loturik dirauen bitartean sustatzaileak errentamendu-araubidea aldatu egiten badu etxebizitza-arloan </w:t>
      </w:r>
      <w:r>
        <w:lastRenderedPageBreak/>
        <w:t>eskudun den departamentuak horretarako baimenik eman gabe, jasotako kopuru guztiak itzuli beharko ditu, horrek ezertan galarazi gabe bidezkoak diren bestelako zehapen batzuk eta legezkotasuna berrezartzeko ekintzak.</w:t>
      </w:r>
    </w:p>
    <w:p w:rsidR="0040348F" w:rsidRPr="0040348F" w:rsidRDefault="0040348F" w:rsidP="0040348F">
      <w:pPr>
        <w:pStyle w:val="DICTA-TEXTO"/>
        <w:rPr>
          <w:rFonts w:eastAsia="Helvetica LT Std"/>
        </w:rPr>
      </w:pPr>
      <w:r>
        <w:t>4. Xedapen gehigarri honetan jasotako diru-laguntza lortu ahalko dute behin-behineko kalifikazioa noiztik eta foru lege honek indarra hartzen duenetik aurrera eskatzen duten babes ofizialeko etxebizitzen sustapenek bakarrik. Beharrezkoa izanen da kasuko etxebizitza-sustapena egitea espedientearen behin-behineko kalifikazioa eskatzen den unean 100 alokairu-eskaera baino gehiago (etxebizitza babestuaren eskatzaileen erroldako datuen arabera) dauden udal batean, salbu eta sozietate publikoek edo toki entitateek sustaturiko etxebizitzen kasuan edo toki entitatearen Udalak etxebizitza-sustapenaren aldeko ebazpena ematen badu.</w:t>
      </w:r>
    </w:p>
    <w:p w:rsidR="0040348F" w:rsidRPr="0040348F" w:rsidRDefault="0040348F" w:rsidP="0040348F">
      <w:pPr>
        <w:pStyle w:val="DICTA-TEXTO"/>
        <w:rPr>
          <w:rFonts w:eastAsia="Helvetica LT Std"/>
        </w:rPr>
      </w:pPr>
      <w:r>
        <w:t>5. Xedapen gehigarri honetan agindutakoa erregelamendu bidez garatu edo aldatu ahalko da".</w:t>
      </w:r>
    </w:p>
    <w:p w:rsidR="0040348F" w:rsidRPr="0040348F" w:rsidRDefault="0040348F" w:rsidP="00B35A68">
      <w:pPr>
        <w:pStyle w:val="DICTA-ENMIENDA"/>
        <w:ind w:firstLine="567"/>
        <w:rPr>
          <w:rFonts w:eastAsia="Helvetica LT Std"/>
        </w:rPr>
      </w:pPr>
      <w:r>
        <w:rPr>
          <w:u w:val="single"/>
        </w:rPr>
        <w:t>Hogeita bat.</w:t>
      </w:r>
      <w:r>
        <w:t xml:space="preserve"> Hamazazpigarren xedapen gehigarri berria eransten da. Hona testua:</w:t>
      </w:r>
    </w:p>
    <w:p w:rsidR="0040348F" w:rsidRPr="0040348F" w:rsidRDefault="0040348F" w:rsidP="00B35A68">
      <w:pPr>
        <w:pStyle w:val="DICTA-TEXTO"/>
        <w:rPr>
          <w:rFonts w:eastAsia="Helvetica LT Std"/>
        </w:rPr>
      </w:pPr>
      <w:r>
        <w:t xml:space="preserve">“Hamazazpigarren xedapen gehigarria. Etxebizitza babestuak toki entitateei eta irabazi asmorik gabeko pertsona juridikoei errentan ematea. </w:t>
      </w:r>
    </w:p>
    <w:p w:rsidR="0040348F" w:rsidRPr="0040348F" w:rsidRDefault="0040348F" w:rsidP="00B35A68">
      <w:pPr>
        <w:pStyle w:val="DICTA-ENMIENDA"/>
        <w:ind w:firstLine="567"/>
        <w:rPr>
          <w:rFonts w:eastAsia="Helvetica LT Std"/>
        </w:rPr>
      </w:pPr>
      <w:r>
        <w:t>Etxebizitza arloko eskumena duen departamentuak zilegi izanen du baimena ematea etxebizitza babestuak toki entitateei eta irabazi asmorik gabeko pertsona juridikoei errentan emateko, haiek etxebizitza behar dutenean ardurapean dituzten xede sozialetarako. Sustapen bakoitzean irabazi asmorik gabeko pertsona juridikoei errentan emandako etxebizitzen gehieneko kopuruak ezin izanen du guztizko etxebizitza-kopuruaren % 6 gainditu edo etxebizitza bat, 16 etxebizitza edo gutxiago dituzten sustapenei dagokienez”.</w:t>
      </w:r>
    </w:p>
    <w:p w:rsidR="0040348F" w:rsidRPr="0040348F" w:rsidRDefault="009E14D3" w:rsidP="0040348F">
      <w:pPr>
        <w:pStyle w:val="DICTA-TEXTO"/>
        <w:rPr>
          <w:rFonts w:eastAsia="Helvetica LT Std"/>
        </w:rPr>
      </w:pPr>
      <w:r>
        <w:rPr>
          <w:u w:val="single"/>
        </w:rPr>
        <w:t>Hogeita bi.</w:t>
      </w:r>
      <w:r>
        <w:t xml:space="preserve"> Hemezortzigarren xedapen gehigarri berri bat eransten da. Hona testua:</w:t>
      </w:r>
    </w:p>
    <w:p w:rsidR="0040348F" w:rsidRPr="0040348F" w:rsidRDefault="0040348F" w:rsidP="0040348F">
      <w:pPr>
        <w:pStyle w:val="DICTA-TEXTO"/>
        <w:rPr>
          <w:rFonts w:eastAsia="Helvetica LT Std"/>
        </w:rPr>
      </w:pPr>
      <w:r>
        <w:t>“Hemezortzigarren xedapen gehigarria. Irabazi asmorik gabeko elkarteek babes ofizialeko etxebizitzak sustatzea erabilera-lagapeneko araubidean.</w:t>
      </w:r>
    </w:p>
    <w:p w:rsidR="0040348F" w:rsidRPr="0040348F" w:rsidRDefault="0040348F" w:rsidP="0040348F">
      <w:pPr>
        <w:pStyle w:val="DICTA-TEXTO"/>
        <w:rPr>
          <w:rFonts w:eastAsia="Helvetica LT Std"/>
        </w:rPr>
      </w:pPr>
      <w:r>
        <w:lastRenderedPageBreak/>
        <w:t xml:space="preserve">1. Irabazi asmorik gabeko elkarte pribatuek zilegi izanen dute babes ofizialeko etxebizitzak erabilera-lagapeneko araubidean sustatzea, horretarako eratutako elkarteak badira. </w:t>
      </w:r>
    </w:p>
    <w:p w:rsidR="0040348F" w:rsidRPr="0040348F" w:rsidRDefault="0040348F" w:rsidP="0040348F">
      <w:pPr>
        <w:pStyle w:val="DICTA-TEXTO"/>
        <w:rPr>
          <w:rFonts w:eastAsia="Helvetica LT Std"/>
        </w:rPr>
      </w:pPr>
      <w:r>
        <w:t xml:space="preserve">2. Araubide horretan, higiezinaren jabetza, edo kasuko azalera-eskubidearen titulartasuna, elkarteari dagokio iraunaldi mugagabez, eta ezin izanen da egin jabetza horizontalerako edo beste edozein jabetza-araubide pribatutarako eraldaketarik. </w:t>
      </w:r>
    </w:p>
    <w:p w:rsidR="0040348F" w:rsidRPr="0040348F" w:rsidRDefault="0040348F" w:rsidP="0040348F">
      <w:pPr>
        <w:pStyle w:val="DICTA-TEXTO"/>
        <w:rPr>
          <w:rFonts w:eastAsia="Helvetica LT Std"/>
        </w:rPr>
      </w:pPr>
      <w:r>
        <w:t>3. Elkartea osatuko dute lehenbiziko eskualdaketako jabetza-araubideko babes ofizialeko etxebizitza eskuratzeko baldintza orokorrak betetzen dituzten pertsona fisikoek. Etxebizitzak ez dira baremo-aplikazio bidez esleituko, eta ez da beharrezkoa izanen etxebizitza babestuaren eskatzaileen erroldan aurretiazko inskripzioa egina izatea; alabaina, bazkide-izaera eskuratzeko, beharrezkoa izanen da etxebizitza-arloko eskumena duen departamentuak aurretiazko baimena ematea. Bazkideek erabilera-eskubide bat izanen dute kasuko elkartearen estatutuek eta barne-araubideko erregelamenduak jasotzen dituzten arauen arabera esleitzen zaizkien etxebizitza eta lokalen gainean.</w:t>
      </w:r>
    </w:p>
    <w:p w:rsidR="0040348F" w:rsidRPr="0040348F" w:rsidRDefault="0040348F" w:rsidP="0040348F">
      <w:pPr>
        <w:pStyle w:val="DICTA-TEXTO"/>
        <w:rPr>
          <w:rFonts w:eastAsia="Helvetica LT Std"/>
        </w:rPr>
      </w:pPr>
      <w:r>
        <w:t>4. Elkarteak libreki arautu ahalko ditu bere gobernu-organoak, bere estatutuak eta bere barne-araubideko erregelamendua, betiere demokratikoki eta "bazkide bat, boto bat" printzipio orokorrari jarraituz.</w:t>
      </w:r>
    </w:p>
    <w:p w:rsidR="0040348F" w:rsidRPr="0040348F" w:rsidRDefault="0040348F" w:rsidP="0040348F">
      <w:pPr>
        <w:pStyle w:val="DICTA-TEXTO"/>
        <w:rPr>
          <w:rFonts w:eastAsia="Helvetica LT Std"/>
        </w:rPr>
      </w:pPr>
      <w:r>
        <w:t>Bazkide-izaera eskuratzeko, diru-kopuru bat ordaindu beharko da, zeina elkarteak sustapenaren kostuen arabera zehaztuko baitu, bai eta higiezinaren mantentze- eta erabiltze-gastuak ere. Diru-kopuru edo sarrera-kuota hori ezin izanen da handiagoa izan etxebizitza eta esleituriko eranskinak lehendabiziko eskualdaketan saltzeko gehieneko prezio teorikoaren % 20 baino.</w:t>
      </w:r>
    </w:p>
    <w:p w:rsidR="0040348F" w:rsidRPr="0040348F" w:rsidRDefault="0040348F" w:rsidP="0040348F">
      <w:pPr>
        <w:pStyle w:val="DICTA-TEXTO"/>
        <w:rPr>
          <w:rFonts w:eastAsia="Helvetica LT Std"/>
        </w:rPr>
      </w:pPr>
      <w:r>
        <w:t xml:space="preserve">5. Erabilera-eskubideak iraunaldi mugagabea izanen du, eta ezin izanen zaio kargarik ezarri. Ezin izanen da eskualdatu, "mortis causa" eskualdaketan baizik. Bazkideak eskubidea izanen du elkartean baja eman dakion eskatzeko, eta bere sarrera-kuota itzul dakion, elkarteko estatutuek ezarritako moduan. Itzuli beharreko zenbatekoa ez da ezein kasutan handiagoa izanen etxebizitza eta hari esleituriko eranskinak bigarren eskualdaketan saltzeko gehieneko prezio teorikoaren % 20 baino. Elkarteak zilegi izanen du erabilera-eskubidea berriro esleitzea babes ofizialeko </w:t>
      </w:r>
      <w:r>
        <w:lastRenderedPageBreak/>
        <w:t xml:space="preserve">etxebizitza bat lehendabiziko eskualdaketako jabetza-araubidean eskuratzeko baldintzak betetzen dituen edozein pertsona fisikori, etxebizitza arloko eskumena duen departamentuak horretarako baimena eman ondoren. </w:t>
      </w:r>
    </w:p>
    <w:p w:rsidR="0040348F" w:rsidRPr="0040348F" w:rsidRDefault="0040348F" w:rsidP="0040348F">
      <w:pPr>
        <w:pStyle w:val="DICTA-TEXTO"/>
        <w:rPr>
          <w:rFonts w:eastAsia="Helvetica LT Std"/>
        </w:rPr>
      </w:pPr>
      <w:r>
        <w:t>6. Bazkidea aldiroko kanon bat ordaintzera behartuta egonen da, zeina elkarteak ezarriko baitu. Kanon horren hileroko zenbatekoa ez da handiagoa izanen salmentarakoak diren babes ofizialeko etxebizitzen jabe partikularrek etxebizitza horiek errentan ematen dituztenerako finkatuta dagoen hileroko gehieneko errenta baino.</w:t>
      </w:r>
    </w:p>
    <w:p w:rsidR="0040348F" w:rsidRPr="0040348F" w:rsidRDefault="0040348F" w:rsidP="0040348F">
      <w:pPr>
        <w:pStyle w:val="DICTA-TEXTO"/>
        <w:rPr>
          <w:rFonts w:eastAsia="Helvetica LT Std"/>
        </w:rPr>
      </w:pPr>
      <w:r>
        <w:t>7. Babes ofizialeko etxebizitzetarako elkarte horrela eratuetako bazkideek honako laguntza ekonomikoak jasotzeko eskubidea izan ahalko dute:</w:t>
      </w:r>
    </w:p>
    <w:p w:rsidR="0040348F" w:rsidRPr="0040348F" w:rsidRDefault="0040348F" w:rsidP="0040348F">
      <w:pPr>
        <w:pStyle w:val="DICTA-TEXTO"/>
        <w:rPr>
          <w:rFonts w:eastAsia="Helvetica LT Std"/>
        </w:rPr>
      </w:pPr>
      <w:r>
        <w:t>– Hileroko kanonerako diru-laguntza. Horren nondik norakoak, baldintzak eta esleitze- nahiz ordaintze-prozedura, babes ofizialeko etxebizitzen errentarientzat une bakoitzean dagoen diru-laguntzaren berberak izanen dira.</w:t>
      </w:r>
    </w:p>
    <w:p w:rsidR="0040348F" w:rsidRPr="0040348F" w:rsidRDefault="0040348F" w:rsidP="0040348F">
      <w:pPr>
        <w:pStyle w:val="DICTA-TEXTO"/>
        <w:rPr>
          <w:rFonts w:eastAsia="Helvetica LT Std"/>
        </w:rPr>
      </w:pPr>
      <w:r>
        <w:t>– Elkartearen lehendabiziko bazkideentzako diru-laguntza. Horren nondik norakoak, baldintzak eta esleitze- nahiz ordaintze-prozedura, babes ofizialeko etxebizitzen lehendabiziko eskuratzaileentzat une bakoitzean dagoen diru-laguntzaren berberak izanen dira. Diru-laguntza hori kalkulatuko da etxebizitza babestuaren eta eranskinen gehieneko salmenta-prezio teorikoaren % 90en gainean. Diru-laguntza hori emateak ezindu eginen du, etxebizitzen behin betiko kalifikazioaren ondoko 10 urteetan zehar, hileroko kanonaren diru-laguntzaren onuradun izatea".</w:t>
      </w:r>
    </w:p>
    <w:p w:rsidR="0040348F" w:rsidRPr="0040348F" w:rsidRDefault="0040348F" w:rsidP="0040348F">
      <w:pPr>
        <w:pStyle w:val="DICTA-TEXTO"/>
        <w:rPr>
          <w:rFonts w:eastAsia="Helvetica LT Std"/>
        </w:rPr>
      </w:pPr>
      <w:r>
        <w:rPr>
          <w:b/>
        </w:rPr>
        <w:t>2. artikulua.</w:t>
      </w:r>
      <w:r>
        <w:t xml:space="preserve"> 61/2013 Foru Dekretua aldatzea, irailaren 18koa, Etxebizitzaren arloko jarduketa babesgarriak arautzen dituena.</w:t>
      </w:r>
    </w:p>
    <w:p w:rsidR="0040348F" w:rsidRPr="0040348F" w:rsidRDefault="0040348F" w:rsidP="0040348F">
      <w:pPr>
        <w:pStyle w:val="DICTA-TEXTO"/>
        <w:rPr>
          <w:rFonts w:eastAsia="Helvetica LT Std"/>
        </w:rPr>
      </w:pPr>
      <w:r>
        <w:t>61/2013 Foru Dekretua, irailaren 18koa, Etxebizitzaren arloko jarduketa babesgarriak arautzen dituena, jarraian adierazitako moduan aldatua da:</w:t>
      </w:r>
    </w:p>
    <w:p w:rsidR="0040348F" w:rsidRPr="0040348F" w:rsidRDefault="0040348F" w:rsidP="00B87BFB">
      <w:pPr>
        <w:pStyle w:val="DICTA-ENMIENDA"/>
        <w:ind w:firstLine="567"/>
        <w:rPr>
          <w:rFonts w:eastAsia="Helvetica LT Std"/>
        </w:rPr>
      </w:pPr>
      <w:r>
        <w:rPr>
          <w:u w:val="single"/>
        </w:rPr>
        <w:t>Bat.</w:t>
      </w:r>
      <w:r>
        <w:t xml:space="preserve"> 10. artikuluari 9. idatz-zatia gehitzen zaio. Hona edukia:</w:t>
      </w:r>
    </w:p>
    <w:p w:rsidR="0040348F" w:rsidRPr="0040348F" w:rsidRDefault="0040348F" w:rsidP="0040348F">
      <w:pPr>
        <w:pStyle w:val="DICTA-TEXTO"/>
        <w:rPr>
          <w:rFonts w:eastAsia="Helvetica LT Std"/>
        </w:rPr>
      </w:pPr>
      <w:r>
        <w:t>“9. Energia-kalifikazioaren maila</w:t>
      </w:r>
    </w:p>
    <w:p w:rsidR="0040348F" w:rsidRPr="0040348F" w:rsidRDefault="00802641" w:rsidP="0040348F">
      <w:pPr>
        <w:pStyle w:val="DICTA-TEXTO"/>
        <w:rPr>
          <w:rFonts w:eastAsia="Helvetica LT Std"/>
        </w:rPr>
      </w:pPr>
      <w:r>
        <w:lastRenderedPageBreak/>
        <w:t>– 2017ko urtarrilaren 1etik aurrera behin-behineko kalifikaziorako aurkeztuak diren etxebizitza babestuen proiektuek gutxienez ere energia-kalifikazioaren B maila izan beharko dute energiaren kontsumoa dela-eta, apirilaren 5eko 253/2013 Errege Dekretuak ezartzen duenez, zeinaren bidez oinarrizko prozedura onetsi baitzen eraikinen energia-efizientziari buruzko ziurtagiriak emateko. Arestian xedatua ez zaie aplikatuko etxebizitza babestu familiabakar isolatuei".</w:t>
      </w:r>
    </w:p>
    <w:p w:rsidR="00615CC4" w:rsidRPr="00615CC4" w:rsidRDefault="00802641" w:rsidP="00B87BFB">
      <w:pPr>
        <w:pStyle w:val="DICTA-ENMIENDA"/>
        <w:ind w:firstLine="567"/>
        <w:rPr>
          <w:rFonts w:eastAsia="Helvetica LT Std"/>
        </w:rPr>
      </w:pPr>
      <w:r>
        <w:t>– 2018ko urtarrilaren 1etik aurrera behin-behineko kalifikaziorako aurkeztuak diren etxebizitza babestuen proiektuek gutxienez ere energia-kalifikazioaren A maila izan beharko dute, aurreko idatz-zatian xedatutakoaren arabera, eta hori ezin izanen zaie aplikatu etxebizitza babestu familiabakar isolatuei.</w:t>
      </w:r>
    </w:p>
    <w:p w:rsidR="00615CC4" w:rsidRPr="00615CC4" w:rsidRDefault="00615CC4" w:rsidP="00615CC4">
      <w:pPr>
        <w:pStyle w:val="DICTA-TEXTO"/>
        <w:rPr>
          <w:rFonts w:eastAsia="Helvetica LT Std"/>
        </w:rPr>
      </w:pPr>
      <w:r>
        <w:t>– 2019ko urtarrilaren 1etik aurrera behin-behineko kalifikaziorako aurkeztuak diren etxebizitza babestuen proiektuek ia energia-kontsumorik ez duten eraikinak izateko betekizunak bete beharko dituzte, Europako Parlamentuaren eta Kontseiluaren 2010/31/EB Zuzentarauan xedatutakoaren arabera.</w:t>
      </w:r>
    </w:p>
    <w:p w:rsidR="00615CC4" w:rsidRPr="0040348F" w:rsidRDefault="00615CC4" w:rsidP="00615CC4">
      <w:pPr>
        <w:pStyle w:val="DICTA-TEXTO"/>
        <w:rPr>
          <w:rFonts w:eastAsia="Helvetica LT Std"/>
        </w:rPr>
      </w:pPr>
      <w:r>
        <w:t>– 2017ko urtarrilaren 1etik aurrera behin-behineko kalifikaziorako aurkeztuak diren etxebizitza babestuen proiektuek, sozietate publikoek sustatzen dituztenek, ia energia-kontsumorik ez duten eraikinak izateko betekizunak bete beharko dituzte, Europako Parlamentuaren eta Kontseiluaren 2010/31/EB Zuzentarauan xedatutakoaren arabera. Ia energia-kontsumorik ez duen eraikinaren definizio nazionalik ez badago, onartuko da estandar edo ziurtagiri ezagunenak betetzea, sustatutako eraikinerako energia beharrizan oso txikiak eta Europa mailako definizioetan daudenekin parekagarriak direnak egiaztatzen dituztenak”.</w:t>
      </w:r>
    </w:p>
    <w:p w:rsidR="0040348F" w:rsidRPr="0040348F" w:rsidRDefault="009E14D3" w:rsidP="0040348F">
      <w:pPr>
        <w:pStyle w:val="DICTA-TEXTO"/>
        <w:rPr>
          <w:rFonts w:eastAsia="Helvetica LT Std"/>
        </w:rPr>
      </w:pPr>
      <w:r>
        <w:rPr>
          <w:u w:val="single"/>
        </w:rPr>
        <w:t>Bi.</w:t>
      </w:r>
      <w:r>
        <w:t xml:space="preserve"> 22.3. artikuluari lerrokada berri bat gehitzen zaio. Hona:</w:t>
      </w:r>
    </w:p>
    <w:p w:rsidR="0040348F" w:rsidRPr="0040348F" w:rsidRDefault="0040348F" w:rsidP="0040348F">
      <w:pPr>
        <w:pStyle w:val="DICTA-TEXTO"/>
        <w:rPr>
          <w:rFonts w:eastAsia="Helvetica LT Std"/>
        </w:rPr>
      </w:pPr>
      <w:r>
        <w:t>"Aurrekoa gorabehera, erosketa-aukerari gabeko errentamendu-araubidekotzat kalifikatutako etxebizitza babestuko espedienteetan, zilegi izanen da eraikin berean elkarren ondoan aurkitzea "alokairu gaztea" programak, 60 urte baino gehiagokoentzako edo desgaituentzako alokairurako apartamentuak eta errentamendu arrunterako etxebizitzak".</w:t>
      </w:r>
    </w:p>
    <w:p w:rsidR="0040348F" w:rsidRPr="0040348F" w:rsidRDefault="009E14D3" w:rsidP="0040348F">
      <w:pPr>
        <w:pStyle w:val="DICTA-TEXTO"/>
        <w:rPr>
          <w:rFonts w:eastAsia="Helvetica LT Std"/>
        </w:rPr>
      </w:pPr>
      <w:r>
        <w:rPr>
          <w:u w:val="single"/>
        </w:rPr>
        <w:lastRenderedPageBreak/>
        <w:t>Hiru.</w:t>
      </w:r>
      <w:r>
        <w:t xml:space="preserve"> 28. artikuluari 5. idatz-zatia gehitzen zaio, eta honako testua izanen du:</w:t>
      </w:r>
    </w:p>
    <w:p w:rsidR="0040348F" w:rsidRPr="0040348F" w:rsidRDefault="0040348F" w:rsidP="0040348F">
      <w:pPr>
        <w:pStyle w:val="DICTA-TEXTO"/>
        <w:rPr>
          <w:rFonts w:eastAsia="Helvetica LT Std"/>
        </w:rPr>
      </w:pPr>
      <w:r>
        <w:t>“5. Babes ofizialeko etxebizitzen eta alokairu-poltsari atxikitako etxebizitzen errentamendurako kontratuak berritu edo luzatzearen kasuan, betiere errentariak gizarteratze-errentaren edo horren ordezkoaren hartzaile badira, errentaren % 75eko diru-laguntza onetsiko da urtealdi berrirako".</w:t>
      </w:r>
    </w:p>
    <w:p w:rsidR="0040348F" w:rsidRPr="0040348F" w:rsidRDefault="009E14D3" w:rsidP="0040348F">
      <w:pPr>
        <w:pStyle w:val="DICTA-TEXTO"/>
        <w:rPr>
          <w:rFonts w:eastAsia="Helvetica LT Std"/>
        </w:rPr>
      </w:pPr>
      <w:r>
        <w:rPr>
          <w:u w:val="single"/>
        </w:rPr>
        <w:t>Lau.</w:t>
      </w:r>
      <w:r>
        <w:t xml:space="preserve"> 45. artikuluko 1. idatz-zatiko e) eta f) letren testua aldatzen da. Honakoa dute testu berria:</w:t>
      </w:r>
    </w:p>
    <w:p w:rsidR="0040348F" w:rsidRPr="0040348F" w:rsidRDefault="0040348F" w:rsidP="0040348F">
      <w:pPr>
        <w:pStyle w:val="DICTA-TEXTO"/>
        <w:rPr>
          <w:rFonts w:eastAsia="Helvetica LT Std"/>
        </w:rPr>
      </w:pPr>
      <w:r>
        <w:t>"e) Etxebizitzaren espazio bizigarria zabaltzea, baldin eta horren ondoriozko azalera erabilgarria ez bada 120 metro koadro baino handiagoa. Eraikin zaharberrituen diseinuak etxebizitzei aldameneko espazioak gehitzearen bideragarritasun fisikoa ezinduko du.</w:t>
      </w:r>
    </w:p>
    <w:p w:rsidR="0040348F" w:rsidRPr="0040348F" w:rsidRDefault="0040348F" w:rsidP="0040348F">
      <w:pPr>
        <w:pStyle w:val="DICTA-TEXTO"/>
        <w:rPr>
          <w:rFonts w:eastAsia="Helvetica LT Std"/>
        </w:rPr>
      </w:pPr>
      <w:r>
        <w:t>f) Etxebizitza berriak sortzea lehendik zeuden etxebizitzak edo haien eranskin diren lokalak handiagotuz edo elkartuz, baldin eta horren ondoriozko etxebizitza berriak ez badira 120 metro koadro erabilgarri baino gehiagokoak eta Nafarroako Foru Komunitateko etxebizitzetan bizi ahal izateko gutxieneko baldintzak arautzen dituen martxoaren 22ko 142/2004 Foru Dekretuaren II. Eranskinean ezarritako baldintzak betetzen badituzte. Jarduketak ezin izanen du handitu dagoen eraikinaren inguratzailearen bolumena, ez eta haren azalera eraikia ere".</w:t>
      </w:r>
    </w:p>
    <w:p w:rsidR="0040348F" w:rsidRPr="0040348F" w:rsidRDefault="009E14D3" w:rsidP="0040348F">
      <w:pPr>
        <w:pStyle w:val="DICTA-TEXTO"/>
        <w:rPr>
          <w:rFonts w:eastAsia="Helvetica LT Std"/>
        </w:rPr>
      </w:pPr>
      <w:r>
        <w:rPr>
          <w:u w:val="single"/>
        </w:rPr>
        <w:t>Bost.</w:t>
      </w:r>
      <w:r>
        <w:t xml:space="preserve"> 45. artikuluaren 1. idatz-zatiari g) letra berri bat eransten zaio, eta honela geratzen da idatzita:</w:t>
      </w:r>
    </w:p>
    <w:p w:rsidR="0040348F" w:rsidRPr="0040348F" w:rsidRDefault="0040348F" w:rsidP="0040348F">
      <w:pPr>
        <w:pStyle w:val="DICTA-TEXTO"/>
        <w:rPr>
          <w:rFonts w:eastAsia="Helvetica LT Std"/>
        </w:rPr>
      </w:pPr>
      <w:r>
        <w:t>"g) Etxebizitza berriak sortzea, zeuden etxebizitzak edo haien lokal erantsiak zatitu edo bereiztearen ondorioz, baldin eta, betiere, sortzen diren etxebizitza berriek bete egiten badituzte Nafarroako Foru Komunitateko etxebizitzetan bizi ahal izateko gutxieneko baldintzak arautzen dituen martxoaren 22ko 142/2004 Foru Dekretuan ezarritako baldintzak. Jarduketak ezin izanen du handitu dagoen eraikinaren inguratzailearen bolumena, ez eta haren azalera eraikia ere".</w:t>
      </w:r>
    </w:p>
    <w:p w:rsidR="0040348F" w:rsidRPr="0040348F" w:rsidRDefault="009E14D3" w:rsidP="0040348F">
      <w:pPr>
        <w:pStyle w:val="DICTA-TEXTO"/>
        <w:rPr>
          <w:rFonts w:eastAsia="Helvetica LT Std"/>
        </w:rPr>
      </w:pPr>
      <w:r>
        <w:rPr>
          <w:u w:val="single"/>
        </w:rPr>
        <w:t>Sei.</w:t>
      </w:r>
      <w:r>
        <w:t xml:space="preserve"> 45. artikuluaren 1. idatz-zatiari h) letra berri bat eransten zaio, eta honela geratzen da idatzita:</w:t>
      </w:r>
    </w:p>
    <w:p w:rsidR="0040348F" w:rsidRPr="0040348F" w:rsidRDefault="0040348F" w:rsidP="0040348F">
      <w:pPr>
        <w:pStyle w:val="DICTA-TEXTO"/>
        <w:rPr>
          <w:rFonts w:eastAsia="Helvetica LT Std"/>
        </w:rPr>
      </w:pPr>
      <w:r>
        <w:lastRenderedPageBreak/>
        <w:t>"g) Eraikinetako instalazio termiko zentralizatuen efizientzia hobetzea. Horri dagokionez, eraikin edo kokagune anitzetarako energia termikoa banatzen duten hiri-beroko sareak instalazio zentralizatutzat joko dira. Gutxienez ere bero-sareen eskariaren % 50 etxebizitza-sektorearena izan beharko da.</w:t>
      </w:r>
    </w:p>
    <w:p w:rsidR="0040348F" w:rsidRPr="0040348F" w:rsidRDefault="0040348F" w:rsidP="0040348F">
      <w:pPr>
        <w:pStyle w:val="DICTA-TEXTO"/>
        <w:rPr>
          <w:rFonts w:eastAsia="Helvetica LT Std"/>
        </w:rPr>
      </w:pPr>
      <w:r>
        <w:t>Hobetze-ekintza horiek Eraikingintzaren Kode Teknikoko baldintzak bete beharko dituzte (CTE-DB-HE-2. Instalazio termikoen errendimendua).</w:t>
      </w:r>
    </w:p>
    <w:p w:rsidR="0040348F" w:rsidRPr="0040348F" w:rsidRDefault="0040348F" w:rsidP="0040348F">
      <w:pPr>
        <w:pStyle w:val="DICTA-TEXTO"/>
        <w:rPr>
          <w:rFonts w:eastAsia="Helvetica LT Std"/>
        </w:rPr>
      </w:pPr>
      <w:r>
        <w:t>Ekintza horien artean dago etxebizitzetako berokuntzako barne-instalazioaren eraztunketa, horixe denean soluzioa indarreko araudiak ezartzen duen baldintza betetzeko; hots, etxebizitzakako kontsumo-erregulazio eta -neurketarako sistemak eta elementuak instalatzeari buruzkoa".</w:t>
      </w:r>
    </w:p>
    <w:p w:rsidR="0040348F" w:rsidRPr="0040348F" w:rsidRDefault="009E14D3" w:rsidP="0040348F">
      <w:pPr>
        <w:pStyle w:val="DICTA-TEXTO"/>
        <w:rPr>
          <w:rFonts w:eastAsia="Helvetica LT Std"/>
        </w:rPr>
      </w:pPr>
      <w:r>
        <w:rPr>
          <w:u w:val="single"/>
        </w:rPr>
        <w:t>Zazpi.</w:t>
      </w:r>
      <w:r>
        <w:t xml:space="preserve"> 45. artikuluko 3. idatz-zatiari d) letra berri bat eransten zaio, eta aurrerantzean honela geratuko da idatzita:</w:t>
      </w:r>
    </w:p>
    <w:p w:rsidR="0040348F" w:rsidRPr="0040348F" w:rsidRDefault="0040348F" w:rsidP="0040348F">
      <w:pPr>
        <w:pStyle w:val="DICTA-TEXTO"/>
        <w:rPr>
          <w:rFonts w:eastAsia="Helvetica LT Std"/>
        </w:rPr>
      </w:pPr>
      <w:r>
        <w:t>"d) Eraikinetako instalazio termiko zentralizatuei eragiten dieten ekintzen kasuan: instalazio termiko kolektiboak deszentralizatzekoak (instalazio zentralizatuetatik norbere instalazioetara pasatzea), instalazio mantentzeko ekintzak eta etxebizitzen barruan eginiko ekintzak, salbuespen bakarra izanik etxebizitzetako berokuntzaren barne-instalazioaren eraztunketa, horixe denean soluzioa indarreko araudiak ezartzen duen baldintza betetzeko; hots, etxibizitzakako kontsumo-erregulazio eta -neurketarako sistemak eta elementuak instalatzeari buruzkoa. Ez da babesgarri izanen araudi hori betetzeko bestelako neurri batzuen gauzatzea, hala nola berokuntza-kostuak banatzeko gailuak instalatzea".</w:t>
      </w:r>
    </w:p>
    <w:p w:rsidR="0040348F" w:rsidRPr="0040348F" w:rsidRDefault="009E14D3" w:rsidP="0040348F">
      <w:pPr>
        <w:pStyle w:val="DICTA-TEXTO"/>
        <w:rPr>
          <w:rFonts w:eastAsia="Helvetica LT Std"/>
        </w:rPr>
      </w:pPr>
      <w:r>
        <w:rPr>
          <w:u w:val="single"/>
        </w:rPr>
        <w:t>Zortzi.</w:t>
      </w:r>
      <w:r>
        <w:t xml:space="preserve"> 48. artikuluko 2. idatz-zatiko a) letra aldatzen da. Honela idatzita gelditzen da:</w:t>
      </w:r>
    </w:p>
    <w:p w:rsidR="0040348F" w:rsidRPr="0040348F" w:rsidRDefault="0040348F" w:rsidP="0040348F">
      <w:pPr>
        <w:pStyle w:val="DICTA-TEXTO"/>
        <w:rPr>
          <w:rFonts w:eastAsia="Helvetica LT Std"/>
        </w:rPr>
      </w:pPr>
      <w:r>
        <w:t>"a) Gutxienekoa: Zaharberritze jarduketak babesgarritzat kalifikatu ahal izateko, etxebizitzei dagokien aurrekontu babesgarria, lokalak kontuan hartu gabe, jarduketaren ondoren lortuko diren etxebizitzen kopuruaz zatituta zenbateko hau atera behar da gutxienez: 2.000 euro etxebizitza bakoitzeko”.</w:t>
      </w:r>
    </w:p>
    <w:p w:rsidR="00140F85" w:rsidRDefault="0040348F" w:rsidP="00B87BFB">
      <w:pPr>
        <w:pStyle w:val="DICTA-ENMIENDA"/>
        <w:ind w:firstLine="567"/>
        <w:rPr>
          <w:rFonts w:eastAsia="Helvetica LT Std"/>
        </w:rPr>
      </w:pPr>
      <w:r>
        <w:rPr>
          <w:u w:val="single"/>
        </w:rPr>
        <w:t>Bederatzi.</w:t>
      </w:r>
      <w:r>
        <w:t xml:space="preserve"> 50. artikuluko 6. idatz-zatia aldatzen da, eta hauxe da testu berria:</w:t>
      </w:r>
    </w:p>
    <w:p w:rsidR="00615CC4" w:rsidRPr="0040348F" w:rsidRDefault="005E5403" w:rsidP="00B87BFB">
      <w:pPr>
        <w:pStyle w:val="DICTA-ENMIENDA"/>
        <w:ind w:firstLine="567"/>
        <w:rPr>
          <w:rFonts w:eastAsia="Helvetica LT Std"/>
        </w:rPr>
      </w:pPr>
      <w:r>
        <w:lastRenderedPageBreak/>
        <w:t>“Zaharberritze-ekintzen sustatzaileak jabe-erkidegoak badira, eraikinen ebaluazio txostenaren erregistro kodea egoteari eta identifikatzeari buruzko erantzukizuneko adierazpena, zaharberrikuntzaren xede den eraikinak hori izan beharra duenean”.</w:t>
      </w:r>
    </w:p>
    <w:p w:rsidR="00EA1935" w:rsidRPr="0040348F" w:rsidRDefault="009E14D3" w:rsidP="009021B2">
      <w:pPr>
        <w:pStyle w:val="DICTA-TEXTO"/>
        <w:rPr>
          <w:rFonts w:eastAsia="Helvetica LT Std"/>
        </w:rPr>
      </w:pPr>
      <w:r>
        <w:rPr>
          <w:u w:val="single"/>
        </w:rPr>
        <w:t>Hamar.</w:t>
      </w:r>
      <w:r>
        <w:t xml:space="preserve"> 55. artikuluko 1. idatz-zatian jasotako diru-laguntzen koadroko azken atala aldatzen da. Honela idatzita gelditzen da:</w:t>
      </w:r>
    </w:p>
    <w:tbl>
      <w:tblPr>
        <w:tblW w:w="8364" w:type="dxa"/>
        <w:tblInd w:w="70" w:type="dxa"/>
        <w:tblCellMar>
          <w:left w:w="0" w:type="dxa"/>
          <w:right w:w="0" w:type="dxa"/>
        </w:tblCellMar>
        <w:tblLook w:val="0000" w:firstRow="0" w:lastRow="0" w:firstColumn="0" w:lastColumn="0" w:noHBand="0" w:noVBand="0"/>
      </w:tblPr>
      <w:tblGrid>
        <w:gridCol w:w="2693"/>
        <w:gridCol w:w="5671"/>
      </w:tblGrid>
      <w:tr w:rsidR="0040348F" w:rsidRPr="0040348F" w:rsidTr="00F2276C">
        <w:trPr>
          <w:trHeight w:val="20"/>
        </w:trPr>
        <w:tc>
          <w:tcPr>
            <w:tcW w:w="2693"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tcPr>
          <w:p w:rsidR="0040348F" w:rsidRPr="00F2276C" w:rsidRDefault="0040348F" w:rsidP="007F3271">
            <w:pPr>
              <w:keepLines/>
              <w:spacing w:before="40" w:after="40" w:line="276" w:lineRule="auto"/>
              <w:rPr>
                <w:rFonts w:ascii="Arial" w:eastAsia="Helvetica LT Std" w:hAnsi="Arial" w:cs="Arial"/>
                <w:b/>
                <w:sz w:val="18"/>
                <w:szCs w:val="18"/>
              </w:rPr>
            </w:pPr>
            <w:r w:rsidRPr="00F2276C">
              <w:rPr>
                <w:rFonts w:ascii="Arial" w:hAnsi="Arial"/>
                <w:b/>
                <w:sz w:val="18"/>
              </w:rPr>
              <w:t xml:space="preserve">Familiaren diru-sarrera </w:t>
            </w:r>
            <w:proofErr w:type="spellStart"/>
            <w:r w:rsidRPr="00F2276C">
              <w:rPr>
                <w:rFonts w:ascii="Arial" w:hAnsi="Arial"/>
                <w:b/>
                <w:sz w:val="18"/>
              </w:rPr>
              <w:t>ponderatuak</w:t>
            </w:r>
            <w:proofErr w:type="spellEnd"/>
          </w:p>
          <w:p w:rsidR="0040348F" w:rsidRPr="00F2276C" w:rsidRDefault="0040348F" w:rsidP="007F3271">
            <w:pPr>
              <w:keepLines/>
              <w:spacing w:before="40" w:after="40" w:line="276" w:lineRule="auto"/>
              <w:rPr>
                <w:rFonts w:ascii="Arial" w:eastAsia="Helvetica LT Std" w:hAnsi="Arial" w:cs="Arial"/>
                <w:b/>
                <w:sz w:val="18"/>
                <w:szCs w:val="18"/>
              </w:rPr>
            </w:pPr>
            <w:r w:rsidRPr="00F2276C">
              <w:rPr>
                <w:rFonts w:ascii="Arial" w:hAnsi="Arial"/>
                <w:b/>
                <w:sz w:val="18"/>
              </w:rPr>
              <w:t>IPREM halako aldiz</w:t>
            </w:r>
          </w:p>
        </w:tc>
        <w:tc>
          <w:tcPr>
            <w:tcW w:w="5671" w:type="dxa"/>
            <w:tcBorders>
              <w:top w:val="single" w:sz="8" w:space="0" w:color="auto"/>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tcPr>
          <w:p w:rsidR="0040348F" w:rsidRPr="00F2276C" w:rsidRDefault="0040348F" w:rsidP="007F3271">
            <w:pPr>
              <w:keepLines/>
              <w:spacing w:before="40" w:after="40" w:line="276" w:lineRule="auto"/>
              <w:jc w:val="center"/>
              <w:rPr>
                <w:rFonts w:ascii="Arial" w:eastAsia="Helvetica LT Std" w:hAnsi="Arial" w:cs="Arial"/>
                <w:b/>
                <w:sz w:val="18"/>
                <w:szCs w:val="18"/>
              </w:rPr>
            </w:pPr>
            <w:r w:rsidRPr="00F2276C">
              <w:rPr>
                <w:rFonts w:ascii="Arial" w:hAnsi="Arial"/>
                <w:b/>
                <w:sz w:val="18"/>
              </w:rPr>
              <w:t>Diru-laguntzaren portzentajea</w:t>
            </w:r>
          </w:p>
        </w:tc>
      </w:tr>
      <w:tr w:rsidR="0040348F" w:rsidRPr="0040348F" w:rsidTr="00B87BFB">
        <w:trPr>
          <w:trHeight w:val="20"/>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IPREM halako 2,5 arte</w:t>
            </w:r>
          </w:p>
        </w:tc>
        <w:tc>
          <w:tcPr>
            <w:tcW w:w="56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 10, 50 urtetik beherako eta 25 urtetik gorako eraikinetan.</w:t>
            </w:r>
          </w:p>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 20, eraikinak 50 urte edo gehiago baldin baditu.</w:t>
            </w:r>
          </w:p>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 45, lehentasunez zaharberritu beharreko eremuetan, edo eskatzailea edo haren ezkontidea 65 urte edo gehiagoko adinekoak badira, edo 35 urte baino gutxiagokoak.</w:t>
            </w:r>
          </w:p>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 50, lehentasunez zaharberritu beharreko eremuetako esku-hartze orokorreko proiektuetan, edo % 40 edo gehiagoko desgaitasuna duten pertsonen etxebizitzen barne-egokitzapenerako direnean.</w:t>
            </w:r>
          </w:p>
        </w:tc>
      </w:tr>
      <w:tr w:rsidR="0040348F" w:rsidRPr="0040348F" w:rsidTr="00B87BFB">
        <w:trPr>
          <w:trHeight w:val="20"/>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IPREM halako 2,5-3,5</w:t>
            </w:r>
          </w:p>
        </w:tc>
        <w:tc>
          <w:tcPr>
            <w:tcW w:w="56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 5, 50 urtetik beherako eta 25 urtetik gorako eraikinetan.</w:t>
            </w:r>
          </w:p>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 10, 50 urteko edo gehiagoko eraikinetan.</w:t>
            </w:r>
          </w:p>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 30, lehentasunez zaharberritu beharreko eremuetan, edo eskatzailea edo haren ezkontidea 65 urte edo gehiagoko adinekoak badira, edo 35 urte baino gutxiagokoak.</w:t>
            </w:r>
          </w:p>
          <w:p w:rsidR="0040348F" w:rsidRPr="00C410AD" w:rsidRDefault="0040348F" w:rsidP="007F3271">
            <w:pPr>
              <w:keepLines/>
              <w:spacing w:before="40" w:after="40" w:line="276" w:lineRule="auto"/>
              <w:rPr>
                <w:rFonts w:ascii="Arial" w:eastAsia="Helvetica LT Std" w:hAnsi="Arial" w:cs="Arial"/>
                <w:sz w:val="18"/>
                <w:szCs w:val="18"/>
              </w:rPr>
            </w:pPr>
            <w:r>
              <w:rPr>
                <w:rFonts w:ascii="Arial" w:hAnsi="Arial"/>
                <w:sz w:val="18"/>
              </w:rPr>
              <w:t>% 40, lehentasunez zaharberritu beharreko eremuetako esku-hartze orokorreko proiektuetan, edo % 40 edo gehiagoko desgaitasuna duten pertsonen etxebizitzen barne-egokitzapenerako direnean.</w:t>
            </w:r>
          </w:p>
        </w:tc>
      </w:tr>
      <w:tr w:rsidR="00E740C0" w:rsidRPr="00E740C0" w:rsidTr="00B87BFB">
        <w:trPr>
          <w:trHeight w:val="20"/>
        </w:trPr>
        <w:tc>
          <w:tcPr>
            <w:tcW w:w="2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740C0" w:rsidRPr="00C410AD" w:rsidRDefault="00E740C0" w:rsidP="007F3271">
            <w:pPr>
              <w:keepLines/>
              <w:spacing w:before="40" w:after="40" w:line="276" w:lineRule="auto"/>
              <w:rPr>
                <w:rFonts w:ascii="Arial" w:eastAsia="Helvetica LT Std" w:hAnsi="Arial" w:cs="Arial"/>
                <w:sz w:val="18"/>
                <w:szCs w:val="18"/>
              </w:rPr>
            </w:pPr>
            <w:r>
              <w:rPr>
                <w:rFonts w:ascii="Arial" w:hAnsi="Arial"/>
                <w:sz w:val="18"/>
              </w:rPr>
              <w:t>Familia ugariak, terrorismoaren biktimak, gazteak, genero-indarkeriaren biktimak, gizarteratze-errentaren onuradunak.</w:t>
            </w:r>
          </w:p>
        </w:tc>
        <w:tc>
          <w:tcPr>
            <w:tcW w:w="56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740C0" w:rsidRPr="00C410AD" w:rsidRDefault="00E740C0" w:rsidP="007F3271">
            <w:pPr>
              <w:keepLines/>
              <w:spacing w:before="40" w:after="40" w:line="276" w:lineRule="auto"/>
              <w:rPr>
                <w:rFonts w:ascii="Arial" w:eastAsia="Helvetica LT Std" w:hAnsi="Arial" w:cs="Arial"/>
                <w:sz w:val="18"/>
                <w:szCs w:val="18"/>
              </w:rPr>
            </w:pPr>
            <w:r>
              <w:rPr>
                <w:rFonts w:ascii="Arial" w:hAnsi="Arial"/>
                <w:sz w:val="18"/>
              </w:rPr>
              <w:t>Koadro honetako gainerako ataletan ezarritakoa aplikatuz heldutako diru-laguntzaz gain, baldin eta norberaren erabilerarako erabiltzen bada, honakoetarako eskubidea izanen da:</w:t>
            </w:r>
          </w:p>
          <w:p w:rsidR="00E740C0" w:rsidRPr="00C410AD" w:rsidRDefault="00E740C0" w:rsidP="007F3271">
            <w:pPr>
              <w:keepLines/>
              <w:spacing w:before="40" w:after="40" w:line="276" w:lineRule="auto"/>
              <w:rPr>
                <w:rFonts w:ascii="Arial" w:eastAsia="Helvetica LT Std" w:hAnsi="Arial" w:cs="Arial"/>
                <w:sz w:val="18"/>
                <w:szCs w:val="18"/>
              </w:rPr>
            </w:pPr>
            <w:r>
              <w:rPr>
                <w:rFonts w:ascii="Arial" w:hAnsi="Arial"/>
                <w:sz w:val="18"/>
              </w:rPr>
              <w:t>% 10 gehiago araubide bereziko familia ugarien kasuan eta %5 gehiago araubide orokorrekoen kasuan.</w:t>
            </w:r>
          </w:p>
          <w:p w:rsidR="00E740C0" w:rsidRPr="00C410AD" w:rsidRDefault="00E740C0" w:rsidP="007F3271">
            <w:pPr>
              <w:keepLines/>
              <w:spacing w:before="40" w:after="40" w:line="276" w:lineRule="auto"/>
              <w:rPr>
                <w:rFonts w:ascii="Arial" w:eastAsia="Helvetica LT Std" w:hAnsi="Arial" w:cs="Arial"/>
                <w:sz w:val="18"/>
                <w:szCs w:val="18"/>
              </w:rPr>
            </w:pPr>
            <w:r>
              <w:rPr>
                <w:rFonts w:ascii="Arial" w:hAnsi="Arial"/>
                <w:sz w:val="18"/>
              </w:rPr>
              <w:t>% 5 gehiago terrorismoaren biktimen kasuan, Terrorismoaren biktimei laguntzeko apirilaren 28ko 9/2010 Foru Legearen 23.2 artikuluan aipatzen diren egokitzapen gastuak egiten badituzte.</w:t>
            </w:r>
          </w:p>
          <w:p w:rsidR="00E740C0" w:rsidRPr="00C410AD" w:rsidRDefault="00E740C0" w:rsidP="007F3271">
            <w:pPr>
              <w:keepLines/>
              <w:spacing w:before="40" w:after="40" w:line="276" w:lineRule="auto"/>
              <w:rPr>
                <w:rFonts w:ascii="Arial" w:eastAsia="Helvetica LT Std" w:hAnsi="Arial" w:cs="Arial"/>
                <w:sz w:val="18"/>
                <w:szCs w:val="18"/>
              </w:rPr>
            </w:pPr>
            <w:r>
              <w:rPr>
                <w:rFonts w:ascii="Arial" w:hAnsi="Arial"/>
                <w:sz w:val="18"/>
              </w:rPr>
              <w:t>% 5 gehiago genero indarkeriaren biktimen kasuan, baldin eta Etxebizitza babestuaren eskatzaileen zentsua arautzen duen martxoaren 28ko 25/2011 Foru Dekretuan xedatutakoaren arabera izaera hori badute.</w:t>
            </w:r>
          </w:p>
          <w:p w:rsidR="00E740C0" w:rsidRPr="00C410AD" w:rsidRDefault="00E740C0" w:rsidP="007F3271">
            <w:pPr>
              <w:keepLines/>
              <w:spacing w:before="40" w:after="40" w:line="276" w:lineRule="auto"/>
              <w:rPr>
                <w:rFonts w:ascii="Arial" w:eastAsia="Helvetica LT Std" w:hAnsi="Arial" w:cs="Arial"/>
                <w:sz w:val="18"/>
                <w:szCs w:val="18"/>
              </w:rPr>
            </w:pPr>
            <w:r>
              <w:rPr>
                <w:rFonts w:ascii="Arial" w:hAnsi="Arial"/>
                <w:sz w:val="18"/>
              </w:rPr>
              <w:t>% 5 gehiago, espedientearen behin-behineko kalifikazioa eskatzeko unean gizarteratze-errenta edo horren ordezko antzeko prestazio bat jasotzen duten familia-unitateen kasuan.</w:t>
            </w:r>
          </w:p>
          <w:p w:rsidR="00E740C0" w:rsidRPr="00C410AD" w:rsidRDefault="00E740C0" w:rsidP="007F3271">
            <w:pPr>
              <w:keepLines/>
              <w:spacing w:before="40" w:after="40" w:line="276" w:lineRule="auto"/>
              <w:rPr>
                <w:rFonts w:ascii="Arial" w:eastAsia="Helvetica LT Std" w:hAnsi="Arial" w:cs="Arial"/>
                <w:sz w:val="18"/>
                <w:szCs w:val="18"/>
              </w:rPr>
            </w:pPr>
            <w:r>
              <w:rPr>
                <w:rFonts w:ascii="Arial" w:hAnsi="Arial"/>
                <w:sz w:val="18"/>
              </w:rPr>
              <w:t>Koadro honetan zehazturiko portzentaje gehigarriak ezin izanen zaizkio bata besteari gehitu.</w:t>
            </w:r>
          </w:p>
        </w:tc>
      </w:tr>
    </w:tbl>
    <w:p w:rsidR="00EA1935" w:rsidRDefault="00EA1935" w:rsidP="00E740C0">
      <w:pPr>
        <w:pStyle w:val="DICTA-TEXTO"/>
        <w:rPr>
          <w:rFonts w:eastAsia="Helvetica LT Std"/>
          <w:u w:val="single"/>
        </w:rPr>
      </w:pPr>
    </w:p>
    <w:p w:rsidR="00E740C0" w:rsidRPr="00E740C0" w:rsidRDefault="009E14D3" w:rsidP="00E740C0">
      <w:pPr>
        <w:pStyle w:val="DICTA-TEXTO"/>
        <w:rPr>
          <w:rFonts w:eastAsia="Helvetica LT Std"/>
        </w:rPr>
      </w:pPr>
      <w:r>
        <w:rPr>
          <w:u w:val="single"/>
        </w:rPr>
        <w:t>Hamaika.</w:t>
      </w:r>
      <w:r>
        <w:t xml:space="preserve"> 55. artikuluko 1. idatz-zatiko azken lerrokada kentzen da.</w:t>
      </w:r>
    </w:p>
    <w:p w:rsidR="00E740C0" w:rsidRDefault="00E740C0" w:rsidP="00E740C0">
      <w:pPr>
        <w:pStyle w:val="DICTA-TEXTO"/>
        <w:rPr>
          <w:rFonts w:eastAsia="Helvetica LT Std"/>
        </w:rPr>
      </w:pPr>
      <w:r>
        <w:rPr>
          <w:u w:val="single"/>
        </w:rPr>
        <w:lastRenderedPageBreak/>
        <w:t>Hamabi.</w:t>
      </w:r>
      <w:r>
        <w:t xml:space="preserve"> 55. artikuluko 2. idatz-zatiaren jasotako diru-laguntzen koadroko lehen atalaren testua aldatzen da. Hona testu berria:</w:t>
      </w:r>
    </w:p>
    <w:tbl>
      <w:tblPr>
        <w:tblW w:w="0" w:type="auto"/>
        <w:tblCellMar>
          <w:left w:w="0" w:type="dxa"/>
          <w:right w:w="0" w:type="dxa"/>
        </w:tblCellMar>
        <w:tblLook w:val="0000" w:firstRow="0" w:lastRow="0" w:firstColumn="0" w:lastColumn="0" w:noHBand="0" w:noVBand="0"/>
      </w:tblPr>
      <w:tblGrid>
        <w:gridCol w:w="6229"/>
        <w:gridCol w:w="2132"/>
      </w:tblGrid>
      <w:tr w:rsidR="00860D4B" w:rsidRPr="00F2276C" w:rsidTr="00F2276C">
        <w:trPr>
          <w:trHeight w:val="20"/>
        </w:trPr>
        <w:tc>
          <w:tcPr>
            <w:tcW w:w="6229"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tcPr>
          <w:p w:rsidR="00860D4B" w:rsidRPr="00F2276C" w:rsidRDefault="00860D4B" w:rsidP="00F2276C">
            <w:pPr>
              <w:keepLines/>
              <w:spacing w:before="40" w:after="40" w:line="230" w:lineRule="exact"/>
              <w:jc w:val="center"/>
              <w:rPr>
                <w:rFonts w:ascii="Arial" w:eastAsia="Helvetica LT Std" w:hAnsi="Arial" w:cs="Arial"/>
                <w:b/>
                <w:sz w:val="18"/>
                <w:szCs w:val="18"/>
              </w:rPr>
            </w:pPr>
            <w:r w:rsidRPr="00F2276C">
              <w:rPr>
                <w:rFonts w:ascii="Arial" w:hAnsi="Arial"/>
                <w:b/>
                <w:sz w:val="18"/>
              </w:rPr>
              <w:t>Etxe-jabeen erkidegoak</w:t>
            </w:r>
          </w:p>
        </w:tc>
        <w:tc>
          <w:tcPr>
            <w:tcW w:w="2132" w:type="dxa"/>
            <w:tcBorders>
              <w:top w:val="single" w:sz="8" w:space="0" w:color="auto"/>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tcPr>
          <w:p w:rsidR="00860D4B" w:rsidRPr="00F2276C" w:rsidRDefault="00860D4B" w:rsidP="00F2276C">
            <w:pPr>
              <w:keepLines/>
              <w:spacing w:before="40" w:after="40" w:line="230" w:lineRule="exact"/>
              <w:jc w:val="center"/>
              <w:rPr>
                <w:rFonts w:ascii="Helvetica LT Std" w:eastAsia="Helvetica LT Std" w:hAnsi="Helvetica LT Std" w:cs="Courier New"/>
                <w:b/>
                <w:sz w:val="18"/>
                <w:szCs w:val="18"/>
              </w:rPr>
            </w:pPr>
            <w:r w:rsidRPr="00F2276C">
              <w:rPr>
                <w:rFonts w:ascii="Arial" w:hAnsi="Arial"/>
                <w:b/>
                <w:sz w:val="18"/>
              </w:rPr>
              <w:t>Diru-laguntzaren ehunekoa diruz laguntzeko moduko aurrekontuaren gainean</w:t>
            </w:r>
          </w:p>
        </w:tc>
      </w:tr>
      <w:tr w:rsidR="00860D4B" w:rsidRPr="00860D4B" w:rsidTr="00B87BFB">
        <w:trPr>
          <w:trHeight w:val="20"/>
        </w:trPr>
        <w:tc>
          <w:tcPr>
            <w:tcW w:w="622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860D4B" w:rsidRDefault="00860D4B" w:rsidP="00F2276C">
            <w:pPr>
              <w:keepLines/>
              <w:spacing w:before="40" w:after="40" w:line="230" w:lineRule="exact"/>
              <w:ind w:left="113" w:right="113"/>
              <w:jc w:val="both"/>
              <w:rPr>
                <w:rFonts w:ascii="Arial" w:eastAsia="Helvetica LT Std" w:hAnsi="Arial" w:cs="Arial"/>
                <w:sz w:val="18"/>
                <w:szCs w:val="18"/>
              </w:rPr>
            </w:pPr>
            <w:r>
              <w:rPr>
                <w:rFonts w:ascii="Arial" w:hAnsi="Arial"/>
                <w:sz w:val="18"/>
              </w:rPr>
              <w:t xml:space="preserve">Eraikingintzaren Kode Teknikoko DB.HE aplikatzeko moduko eraikuntza izan ez zuten etxebizitza-eraikinetan, eraikinaren inguratzaile termikoaren hobekuntza, haren isolatze-maila handitzearren, Eraikingintzaren Kode Teknikoak berritik eraikiak diren eraikinetarako ezarritako betekizunak erdietsiz (CTE-DB-HE.1 Energia-eskaera mugatzea). </w:t>
            </w:r>
          </w:p>
          <w:p w:rsidR="00860D4B" w:rsidRPr="00860D4B" w:rsidRDefault="00860D4B" w:rsidP="00F2276C">
            <w:pPr>
              <w:keepLines/>
              <w:spacing w:before="40" w:after="40" w:line="230" w:lineRule="exact"/>
              <w:ind w:left="113" w:right="113"/>
              <w:jc w:val="both"/>
              <w:rPr>
                <w:rFonts w:ascii="Arial" w:eastAsia="Helvetica LT Std" w:hAnsi="Arial" w:cs="Arial"/>
                <w:sz w:val="18"/>
                <w:szCs w:val="18"/>
              </w:rPr>
            </w:pPr>
            <w:r>
              <w:rPr>
                <w:rFonts w:ascii="Arial" w:hAnsi="Arial"/>
                <w:sz w:val="18"/>
              </w:rPr>
              <w:t>Horretarako, eraikinaren inguratzaile termikotzat ulertuko da kanpoaldearekin kontaktuan dauden haren eraikuntza-elementuen multzoa. Elementu horiek dira: kanpo- eta barne-fatxadak, estalkia eta ataripeen nahiz hegalen gaineko forjatuak.</w:t>
            </w:r>
          </w:p>
        </w:tc>
        <w:tc>
          <w:tcPr>
            <w:tcW w:w="2132" w:type="dxa"/>
            <w:tcBorders>
              <w:top w:val="nil"/>
              <w:left w:val="nil"/>
              <w:bottom w:val="single" w:sz="8" w:space="0" w:color="auto"/>
              <w:right w:val="single" w:sz="8" w:space="0" w:color="auto"/>
            </w:tcBorders>
            <w:tcMar>
              <w:top w:w="0" w:type="dxa"/>
              <w:left w:w="70" w:type="dxa"/>
              <w:bottom w:w="0" w:type="dxa"/>
              <w:right w:w="70" w:type="dxa"/>
            </w:tcMar>
            <w:vAlign w:val="center"/>
          </w:tcPr>
          <w:p w:rsidR="00860D4B" w:rsidRPr="00860D4B" w:rsidRDefault="00860D4B" w:rsidP="00F2276C">
            <w:pPr>
              <w:keepLines/>
              <w:spacing w:before="40" w:after="40" w:line="230" w:lineRule="exact"/>
              <w:jc w:val="center"/>
              <w:rPr>
                <w:rFonts w:ascii="Arial" w:eastAsia="Helvetica LT Std" w:hAnsi="Arial" w:cs="Arial"/>
                <w:sz w:val="18"/>
                <w:szCs w:val="18"/>
              </w:rPr>
            </w:pPr>
            <w:r>
              <w:rPr>
                <w:rFonts w:ascii="Arial" w:hAnsi="Arial"/>
                <w:sz w:val="18"/>
              </w:rPr>
              <w:t>% 40.</w:t>
            </w:r>
          </w:p>
        </w:tc>
      </w:tr>
    </w:tbl>
    <w:p w:rsidR="00EA1935" w:rsidRDefault="00EA1935" w:rsidP="00860D4B">
      <w:pPr>
        <w:pStyle w:val="DICTA-TEXTO"/>
        <w:rPr>
          <w:rFonts w:eastAsia="Helvetica LT Std"/>
          <w:u w:val="single"/>
        </w:rPr>
      </w:pPr>
    </w:p>
    <w:p w:rsidR="00860D4B" w:rsidRPr="00860D4B" w:rsidRDefault="00860D4B" w:rsidP="00860D4B">
      <w:pPr>
        <w:pStyle w:val="DICTA-TEXTO"/>
        <w:rPr>
          <w:rFonts w:eastAsia="Helvetica LT Std"/>
        </w:rPr>
      </w:pPr>
      <w:r>
        <w:rPr>
          <w:u w:val="single"/>
        </w:rPr>
        <w:t>Hamahiru.</w:t>
      </w:r>
      <w:r>
        <w:t xml:space="preserve"> 55. artikuluaren 2. idatz-zatian jasotako diru-laguntzen koadroari bi atal berri gehitzen zaizkio; honela gelditzen dira idatzirik:</w:t>
      </w:r>
    </w:p>
    <w:tbl>
      <w:tblPr>
        <w:tblW w:w="0" w:type="auto"/>
        <w:tblCellMar>
          <w:left w:w="0" w:type="dxa"/>
          <w:right w:w="0" w:type="dxa"/>
        </w:tblCellMar>
        <w:tblLook w:val="0000" w:firstRow="0" w:lastRow="0" w:firstColumn="0" w:lastColumn="0" w:noHBand="0" w:noVBand="0"/>
      </w:tblPr>
      <w:tblGrid>
        <w:gridCol w:w="6261"/>
        <w:gridCol w:w="2100"/>
      </w:tblGrid>
      <w:tr w:rsidR="00860D4B" w:rsidRPr="00860D4B" w:rsidTr="00B87BFB">
        <w:trPr>
          <w:trHeight w:val="20"/>
        </w:trPr>
        <w:tc>
          <w:tcPr>
            <w:tcW w:w="6261"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tcPr>
          <w:p w:rsidR="00860D4B" w:rsidRPr="00860D4B" w:rsidRDefault="00860D4B" w:rsidP="00F2276C">
            <w:pPr>
              <w:keepLines/>
              <w:spacing w:before="40" w:after="40" w:line="230" w:lineRule="exact"/>
              <w:ind w:left="113" w:right="113"/>
              <w:jc w:val="both"/>
              <w:rPr>
                <w:rFonts w:ascii="Arial" w:eastAsia="Helvetica LT Std" w:hAnsi="Arial" w:cs="Arial"/>
                <w:sz w:val="18"/>
                <w:szCs w:val="18"/>
              </w:rPr>
            </w:pPr>
            <w:bookmarkStart w:id="0" w:name="_GoBack"/>
            <w:r>
              <w:rPr>
                <w:rFonts w:ascii="Arial" w:hAnsi="Arial"/>
                <w:sz w:val="18"/>
              </w:rPr>
              <w:t>Eraikingintzaren Kode Teknikoko baldintzak (CTE-DB-HE-2. Instalazio termikoen errendimendua) eraikinetan betetzen dituzten instalazio termiko zentralizatuen efizientzia hobetzeko jarduketen kasuan.</w:t>
            </w:r>
          </w:p>
        </w:tc>
        <w:tc>
          <w:tcPr>
            <w:tcW w:w="210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860D4B" w:rsidRPr="00860D4B" w:rsidRDefault="00860D4B" w:rsidP="00F2276C">
            <w:pPr>
              <w:keepLines/>
              <w:spacing w:before="40" w:after="40" w:line="230" w:lineRule="exact"/>
              <w:jc w:val="center"/>
              <w:rPr>
                <w:rFonts w:ascii="Helvetica LT Std" w:eastAsia="Helvetica LT Std" w:hAnsi="Helvetica LT Std" w:cs="Courier New"/>
                <w:sz w:val="18"/>
                <w:szCs w:val="18"/>
              </w:rPr>
            </w:pPr>
            <w:r>
              <w:rPr>
                <w:rFonts w:ascii="Arial" w:hAnsi="Arial"/>
                <w:sz w:val="18"/>
              </w:rPr>
              <w:t>% 40.</w:t>
            </w:r>
          </w:p>
        </w:tc>
      </w:tr>
      <w:tr w:rsidR="00860D4B" w:rsidRPr="00860D4B" w:rsidTr="00B87BFB">
        <w:trPr>
          <w:trHeight w:val="20"/>
        </w:trPr>
        <w:tc>
          <w:tcPr>
            <w:tcW w:w="626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60D4B" w:rsidRPr="00860D4B" w:rsidRDefault="00860D4B" w:rsidP="00F2276C">
            <w:pPr>
              <w:keepLines/>
              <w:spacing w:before="40" w:after="40" w:line="230" w:lineRule="exact"/>
              <w:ind w:left="113" w:right="113"/>
              <w:jc w:val="both"/>
              <w:rPr>
                <w:rFonts w:ascii="Arial" w:eastAsia="Helvetica LT Std" w:hAnsi="Arial" w:cs="Arial"/>
                <w:sz w:val="18"/>
                <w:szCs w:val="18"/>
              </w:rPr>
            </w:pPr>
            <w:r>
              <w:rPr>
                <w:rFonts w:ascii="Arial" w:hAnsi="Arial"/>
                <w:sz w:val="18"/>
              </w:rPr>
              <w:t>Etxebizitzetako barne-instalazioaren eraztunketaren kasuan, horixe denean soluzioa indarreko araudiak ezartzen duen baldintza betetzeko; hots, etxebizitzakako kontsumo-erregulazio eta -neurketarako sistemak eta elementuak instalatzeari buruzkoa.</w:t>
            </w:r>
          </w:p>
        </w:tc>
        <w:tc>
          <w:tcPr>
            <w:tcW w:w="210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860D4B" w:rsidRPr="00860D4B" w:rsidRDefault="00860D4B" w:rsidP="00F2276C">
            <w:pPr>
              <w:keepLines/>
              <w:spacing w:before="40" w:after="40" w:line="230" w:lineRule="exact"/>
              <w:jc w:val="center"/>
              <w:rPr>
                <w:rFonts w:ascii="Helvetica LT Std" w:eastAsia="Helvetica LT Std" w:hAnsi="Helvetica LT Std" w:cs="Courier New"/>
                <w:sz w:val="18"/>
                <w:szCs w:val="18"/>
              </w:rPr>
            </w:pPr>
            <w:r>
              <w:rPr>
                <w:rFonts w:ascii="Arial" w:hAnsi="Arial"/>
                <w:sz w:val="18"/>
              </w:rPr>
              <w:t>% 20</w:t>
            </w:r>
          </w:p>
        </w:tc>
      </w:tr>
      <w:bookmarkEnd w:id="0"/>
    </w:tbl>
    <w:p w:rsidR="00EA1935" w:rsidRDefault="00EA1935" w:rsidP="00CD1BB7">
      <w:pPr>
        <w:pStyle w:val="DICTA-TEXTO"/>
        <w:rPr>
          <w:rFonts w:eastAsia="Helvetica LT Std"/>
          <w:u w:val="single"/>
        </w:rPr>
      </w:pPr>
    </w:p>
    <w:p w:rsidR="00CD1BB7" w:rsidRPr="00CD1BB7" w:rsidRDefault="00CD1BB7" w:rsidP="00B87BFB">
      <w:pPr>
        <w:pStyle w:val="DICTA-ENMIENDA"/>
        <w:ind w:firstLine="567"/>
        <w:rPr>
          <w:rFonts w:eastAsia="Helvetica LT Std"/>
        </w:rPr>
      </w:pPr>
      <w:r>
        <w:rPr>
          <w:u w:val="single"/>
        </w:rPr>
        <w:t>Hamalau.</w:t>
      </w:r>
      <w:r>
        <w:t xml:space="preserve"> 55. artikuluko 2. idatz-zatiaren amaieran lerrokada bat gehitzea:</w:t>
      </w:r>
    </w:p>
    <w:p w:rsidR="00C6687D" w:rsidRDefault="00CD1BB7" w:rsidP="00CD1BB7">
      <w:pPr>
        <w:pStyle w:val="DICTA-TEXTO"/>
        <w:rPr>
          <w:rFonts w:eastAsia="Helvetica LT Std"/>
        </w:rPr>
      </w:pPr>
      <w:r>
        <w:t xml:space="preserve">"Irisgarritasun unibertsalari eta ororentzako diseinuari buruzko araudiarekiko egokitzapena erabatekoa dela joko da, eta horrenbestez gehieneko laguntzaren hartzaile izan ahalko da, aurreko koadroan aurreikusitako ondorioetarako, 2. taulan ezarritako balioak lortzen direnean (DA DB-SUA/2ko tolerantzia onargarriak). </w:t>
      </w:r>
    </w:p>
    <w:p w:rsidR="00CD1BB7" w:rsidRPr="00CD1BB7" w:rsidRDefault="00CD1BB7" w:rsidP="00CD1BB7">
      <w:pPr>
        <w:pStyle w:val="DICTA-TEXTO"/>
        <w:rPr>
          <w:rFonts w:eastAsia="Helvetica LT Std"/>
        </w:rPr>
      </w:pPr>
      <w:r>
        <w:t xml:space="preserve">Hirurogeita hamar zentimetroko zabalera bider laurogeita hamar zentimetroko sakonera baino gutxiagoko igogailu-kabina eta kabinarik gabeko plataforma jasotzaileak ez dutela irisgarritasun-baldintzak hobetzen </w:t>
      </w:r>
      <w:r>
        <w:lastRenderedPageBreak/>
        <w:t>joko da; hori dela-eta, ez dute eskubiderik izanen ekintza honetarako ezarritako laguntzak jasotzeko.</w:t>
      </w:r>
    </w:p>
    <w:p w:rsidR="00CD1BB7" w:rsidRPr="00CD1BB7" w:rsidRDefault="00CD1BB7" w:rsidP="00CD1BB7">
      <w:pPr>
        <w:pStyle w:val="DICTA-TEXTO"/>
        <w:rPr>
          <w:rFonts w:eastAsia="Helvetica LT Std"/>
        </w:rPr>
      </w:pPr>
      <w:r>
        <w:t>Artikulu honetan ezarritako laguntzetara biltzen diren jabe-erkidegoek sustatuak diren eraikinaren inguratzaile termikoa hobetzeko espedienteetan, haien behin-behineko kalifikazioa egiteko baldintza izanen da proiektuari eraikinaren energia-efizientziako ziurtagiri bat atxikitzea, behar bezala erregistratua, obrak egin aurreko egoerari dagokiona. Era berean, espedientearen behin betiko kalifikazioa lortzeko, baldintza izanen da eraikinaren energia-efizientziako ziurtagiri berri bat aurkeztea, erregistratua halaber, obrak amaitu ondoko ezaugarriak biltzen dituena.</w:t>
      </w:r>
    </w:p>
    <w:p w:rsidR="00CD1BB7" w:rsidRDefault="00CD1BB7" w:rsidP="00CD1BB7">
      <w:pPr>
        <w:pStyle w:val="DICTA-TEXTO"/>
        <w:rPr>
          <w:rFonts w:eastAsia="Helvetica LT Std"/>
        </w:rPr>
      </w:pPr>
      <w:r>
        <w:t>Zilegi izanen da bi ziurtagirien kostua behin-behineko kalifikaziorako aurkezten den obra-aurrekontuari eranstea.</w:t>
      </w:r>
    </w:p>
    <w:p w:rsidR="005E5403" w:rsidRPr="00CD1BB7" w:rsidRDefault="005E5403" w:rsidP="00CD1BB7">
      <w:pPr>
        <w:pStyle w:val="DICTA-TEXTO"/>
        <w:rPr>
          <w:rFonts w:eastAsia="Helvetica LT Std"/>
        </w:rPr>
      </w:pPr>
      <w:r>
        <w:t>Idatz-zati honetan deskribatutako jabe-erkidegoentzako diru-laguntzak EBko egitura-funtsek diruz lagunduta egon daitezke, dekretu honen 86. artikuluan ezarritakoaren arabera, ezertan galarazi gabe erkidegoari emandako diru-laguntzaren portzentajea % 50etik beherakoa izatea”.</w:t>
      </w:r>
    </w:p>
    <w:p w:rsidR="00CD1BB7" w:rsidRPr="00CD1BB7" w:rsidRDefault="009E14D3" w:rsidP="00CD1BB7">
      <w:pPr>
        <w:pStyle w:val="DICTA-TEXTO"/>
        <w:rPr>
          <w:rFonts w:eastAsia="Helvetica LT Std"/>
        </w:rPr>
      </w:pPr>
      <w:r>
        <w:rPr>
          <w:u w:val="single"/>
        </w:rPr>
        <w:t>Hamabost.</w:t>
      </w:r>
      <w:r>
        <w:t xml:space="preserve"> 55. artikuluaren 3. idatz-zatiari lerrokada berri bat eransten zaio, eta honakoa izanen du testua:</w:t>
      </w:r>
    </w:p>
    <w:p w:rsidR="00CD1BB7" w:rsidRPr="00CD1BB7" w:rsidRDefault="00CD1BB7" w:rsidP="00CD1BB7">
      <w:pPr>
        <w:pStyle w:val="DICTA-TEXTO"/>
        <w:rPr>
          <w:rFonts w:eastAsia="Helvetica LT Std"/>
        </w:rPr>
      </w:pPr>
      <w:r>
        <w:t>"– Xedetzat eraikinetako instalazio termiko zentralizatuen efizientzia hobetzea duten espedienteetan, gehieneko diru-laguntza izanen da 6.000 euro espediente horretako etxebizitza-kopuruarekin biderkatzetik heltzen dena. Etxebizitzen barne-instalazioaren eraztunketarako obren kasu zehatzean, hori denean soluzioa aplikatu beharreko araudiak ezarritako baldintza betetzeko, hots, kontsumoaren erregulazioa eta neurketa etxebizitzaka egitearena, gehieneko diru-laguntza izanen da 3.000 euro espediente horretako etxebizitza-kopuruarekin biderkatzetik heltzen dena".</w:t>
      </w:r>
    </w:p>
    <w:p w:rsidR="00CD1BB7" w:rsidRPr="00CD1BB7" w:rsidRDefault="009E14D3" w:rsidP="00CD1BB7">
      <w:pPr>
        <w:pStyle w:val="DICTA-TEXTO"/>
        <w:rPr>
          <w:rFonts w:eastAsia="Helvetica LT Std"/>
        </w:rPr>
      </w:pPr>
      <w:r>
        <w:rPr>
          <w:u w:val="single"/>
        </w:rPr>
        <w:t>Hamasei.</w:t>
      </w:r>
      <w:r>
        <w:t xml:space="preserve"> 57. artikuluko 3. idatz-zatiaren testua aldatzen da. Honakoa izanen du testua:</w:t>
      </w:r>
    </w:p>
    <w:p w:rsidR="00CD1BB7" w:rsidRPr="00CD1BB7" w:rsidRDefault="00CD1BB7" w:rsidP="00CD1BB7">
      <w:pPr>
        <w:pStyle w:val="DICTA-TEXTO"/>
        <w:rPr>
          <w:rFonts w:eastAsia="Helvetica LT Std"/>
        </w:rPr>
      </w:pPr>
      <w:r>
        <w:t>“3. Nafarroako Gobernuak, etxebizitza-arloan eskudun den departamentuaren bitartez, zilegi izanen du zaharberritze-obren kostuaren % 50eko diru-laguntza bat ematea, gehienez ere 15.000 eurokoa izanen dena etxebizitza bakoitzeko, beharrezkotzat jotzen dena:</w:t>
      </w:r>
    </w:p>
    <w:p w:rsidR="00CD1BB7" w:rsidRPr="00CD1BB7" w:rsidRDefault="00CD1BB7" w:rsidP="00CD1BB7">
      <w:pPr>
        <w:pStyle w:val="DICTA-TEXTO"/>
        <w:rPr>
          <w:rFonts w:eastAsia="Helvetica LT Std"/>
        </w:rPr>
      </w:pPr>
      <w:r>
        <w:lastRenderedPageBreak/>
        <w:t xml:space="preserve">– toki entitateen jabetzakoak diren etxebizitzei haiek alokatu ahal izateko egoki diren baldintzak emateko. Toki entitateak, behin-behineko kalifikazioa eskatzen den unean, frogatu beharko du etxebizitzak azkeneko urtean ez direla errentamendurako edo lagapenerako izan. </w:t>
      </w:r>
    </w:p>
    <w:p w:rsidR="00CD1BB7" w:rsidRPr="00CD1BB7" w:rsidRDefault="00CD1BB7" w:rsidP="00CD1BB7">
      <w:pPr>
        <w:pStyle w:val="DICTA-TEXTO"/>
        <w:rPr>
          <w:rFonts w:eastAsia="Helvetica LT Std"/>
        </w:rPr>
      </w:pPr>
      <w:r>
        <w:t>– toki entitateen edo sustatzaile publikoen jabetzakoak diren behe solairuko edo solairuarteko lokalen erabilera aldatu eta etxebizitza izan daitezen, posible eginez bizigarritasun-zedula lortzea, aurretiaz betetzen badira hirigintzako araudia eta bizigarritasun-baldintzak, martxoaren 22ko 142/2004 Foru Dekretuaren, Nafarroako Foru Komunitateko etxebizitzetan bizi ahal izateko gutxieneko baldintzak arautzen dituenaren, II. eranskinean jasotakoak.</w:t>
      </w:r>
    </w:p>
    <w:p w:rsidR="00CD1BB7" w:rsidRPr="00CD1BB7" w:rsidRDefault="00CD1BB7" w:rsidP="00CD1BB7">
      <w:pPr>
        <w:pStyle w:val="DICTA-TEXTO"/>
        <w:rPr>
          <w:rFonts w:eastAsia="Helvetica LT Std"/>
        </w:rPr>
      </w:pPr>
      <w:r>
        <w:t>Zaharberritutako edo sortutako etxebizitzak errentamendu-araubidekoak beharko dira izan, behin betiko zaharberritze-kalifikazioaren edo kasuko bizigarritasun-zedula lortzearen ondoko 10 urteetan zehar. Diru-laguntza jasotzeko, errentamendu berrien kontratuak aurkeztu beharko dira, data horietatik aurrera urtebete igaro baino lehenago. Etxebizitzen araubide-aldaketak ekarriko du jasotako diru-laguntzaren parte proportzionala itzuli behar izatea, 10 urteko epea amaitu arte gelditzen denboraren arabera".</w:t>
      </w:r>
    </w:p>
    <w:p w:rsidR="00CD1BB7" w:rsidRPr="00CD1BB7" w:rsidRDefault="009E14D3" w:rsidP="00CD1BB7">
      <w:pPr>
        <w:pStyle w:val="DICTA-TEXTO"/>
        <w:rPr>
          <w:rFonts w:eastAsia="Helvetica LT Std"/>
        </w:rPr>
      </w:pPr>
      <w:r>
        <w:rPr>
          <w:u w:val="single"/>
        </w:rPr>
        <w:t>Hamazazpi.</w:t>
      </w:r>
      <w:r>
        <w:t xml:space="preserve"> 57. artikuluari 4. idatz-zatia gehitzen zaio. Hauxe da testua: </w:t>
      </w:r>
    </w:p>
    <w:p w:rsidR="00CD1BB7" w:rsidRPr="00CD1BB7" w:rsidRDefault="00CD1BB7" w:rsidP="00CD1BB7">
      <w:pPr>
        <w:pStyle w:val="DICTA-TEXTO"/>
        <w:rPr>
          <w:rFonts w:eastAsia="Helvetica LT Std"/>
        </w:rPr>
      </w:pPr>
      <w:r>
        <w:t>“4. Etxebizitza zaharberrituak errentamenduan ematen dituzten sustatzaile publikoek eta etxebizitzak aurreko atalari jarraituz zaharberritu edo sortu dituzten toki entitateek edo sustatzaile publikoek zilegi izanen dute, zaharberritzearen behin betiko kalifikazioaren edo bizigarritasun-zedula ematearen ondoko 10 urteetan zehar, errentaren zenbateko bera duen diru-laguntza bat jasotzea, baldin eta etxebizitzaren metro koadro erabilgarri bakoitzeko urtealdi-prezioa ez bada gehieneko prezio aplikagarriaren % 55 baino handiagoa eta errentarien familia-dirusarrera ponderatuak IPREM halako 1,4 baino txikiagoak badira errentamendu-kontratua formalizatzeko unean".</w:t>
      </w:r>
    </w:p>
    <w:p w:rsidR="00CD1BB7" w:rsidRPr="00CD1BB7" w:rsidRDefault="009E14D3" w:rsidP="00CD1BB7">
      <w:pPr>
        <w:pStyle w:val="DICTA-TEXTO"/>
        <w:rPr>
          <w:rFonts w:eastAsia="Helvetica LT Std"/>
        </w:rPr>
      </w:pPr>
      <w:r>
        <w:rPr>
          <w:u w:val="single"/>
        </w:rPr>
        <w:t>Hemezortzi.</w:t>
      </w:r>
      <w:r>
        <w:t xml:space="preserve"> 58. artikuluaren testua aldatzen da. Hauxe da testu berria:</w:t>
      </w:r>
    </w:p>
    <w:p w:rsidR="00CD1BB7" w:rsidRPr="00CD1BB7" w:rsidRDefault="00CD1BB7" w:rsidP="00CD1BB7">
      <w:pPr>
        <w:pStyle w:val="DICTA-TEXTO"/>
        <w:rPr>
          <w:rFonts w:eastAsia="Helvetica LT Std"/>
        </w:rPr>
      </w:pPr>
      <w:r>
        <w:t>“58. artikulua. Zaharberritzerako diru-laguntzak gizarte-bazterketako arriskuan dauden familia-unitateentzat.</w:t>
      </w:r>
    </w:p>
    <w:p w:rsidR="00CD1BB7" w:rsidRPr="00CD1BB7" w:rsidRDefault="00CD1BB7" w:rsidP="00CD1BB7">
      <w:pPr>
        <w:pStyle w:val="DICTA-TEXTO"/>
        <w:rPr>
          <w:rFonts w:eastAsia="Helvetica LT Std"/>
        </w:rPr>
      </w:pPr>
      <w:r>
        <w:lastRenderedPageBreak/>
        <w:t>1. Gizarte-integrazioko etxebizitzak zaharberritzeko jarduketa babesgarriak foru dekretu honen V. kapituluan ezarritakoari egokituko zaizkio, salbuespen honekin:  edozein dela ere etxebizitzen antzinatasuna, emandako diru-laguntza izanen da berrogeita hamar urte baino gehiagoko eraikinetarako ezarritakoa, baldin eta onuradunek bete egiten badituzte era honetako jarduketa babesgarrietarako eskubidea izateko baldintzak, foru dekretu honen 68. artikuluan jasotakoak. Horretarako, zaharberritzearen sustatzaileak zilegi izanen du etxebizitza-arloan eskudun den departamentuari ziurtagiri bat eskatzea, gizarteratze-araubideari atxikia egotearena, sustatzailearen beraren izenpean.</w:t>
      </w:r>
    </w:p>
    <w:p w:rsidR="00CD1BB7" w:rsidRPr="00CD1BB7" w:rsidRDefault="00CD1BB7" w:rsidP="00CD1BB7">
      <w:pPr>
        <w:pStyle w:val="DICTA-TEXTO"/>
        <w:rPr>
          <w:rFonts w:eastAsia="Helvetica LT Std"/>
        </w:rPr>
      </w:pPr>
      <w:r>
        <w:t xml:space="preserve">2. Izaera horretako jarduketa babesgarrietarako eskubidea dela-eta foru dekretu honen 68. artikuluak ezarritako baldintzak betetzen dituzten gizarte-integrazioko etxebizitzen eskuratzaileek eta gizarteratze-errentaren edo horren ordezko antzeko prestazio baten hartzaile diren familia-unitateek, behin-behineko zaharberritze-kalifikazioa eskatzeko unean, eskubidea izanen dute diru-laguntza bat jasotzeko, aipaturiko etxebizitzak eskuratzaile horien inguruabarrei egokitzeko beharrezkotzat jotzen den zaharberritzearen kostuaren % 50aren zenbatekoa izanen duena. Horretarako, ez da ezein kasutan zilegi izanen gutxieneko diru-sarrera batzuk eskatzea. Aurrekontu babesgarria 2.000 euro edo gehiagokoa eta 12.000 euro baino gutxiagokoa izan beharko da. Laguntza hori bateraezina izanen da Nafarroako Gobernuaren beste edozein zaharberritze-laguntzarekin. </w:t>
      </w:r>
    </w:p>
    <w:p w:rsidR="00CD1BB7" w:rsidRPr="00CD1BB7" w:rsidRDefault="00CD1BB7" w:rsidP="00CD1BB7">
      <w:pPr>
        <w:pStyle w:val="DICTA-TEXTO"/>
        <w:rPr>
          <w:rFonts w:eastAsia="Helvetica LT Std"/>
        </w:rPr>
      </w:pPr>
      <w:r>
        <w:t xml:space="preserve">3. Antzemandako beharrizanen arabera, zilegi izanen da, etxebizitza-arloko eskumena duen departamentuaren buruaren foru agindu bidez eta artikulu bakar honen ondorioetarako, zaharberritu beharreko higiezinek izan behar duten gutxieneko antzinatasuna aldatzea, bai eta etxebizitza batek egokitasun-baldintzak betetzen dituela jotzeko beharrezkoak diren jarduketa babesgarrien esparrua zabalagotzea, zehaztea edo definitzea ere". </w:t>
      </w:r>
    </w:p>
    <w:p w:rsidR="00CD1BB7" w:rsidRPr="00CD1BB7" w:rsidRDefault="009E14D3" w:rsidP="00CD1BB7">
      <w:pPr>
        <w:pStyle w:val="DICTA-TEXTO"/>
        <w:rPr>
          <w:rFonts w:eastAsia="Helvetica LT Std"/>
        </w:rPr>
      </w:pPr>
      <w:r>
        <w:rPr>
          <w:u w:val="single"/>
        </w:rPr>
        <w:t>Hemeretzi.</w:t>
      </w:r>
      <w:r>
        <w:t xml:space="preserve"> 60. artikuluko 2. idatz-zatiaren testua aldatzen da. Honakoa izanen du testua:</w:t>
      </w:r>
    </w:p>
    <w:p w:rsidR="00CD1BB7" w:rsidRPr="00CD1BB7" w:rsidRDefault="00CD1BB7" w:rsidP="00CD1BB7">
      <w:pPr>
        <w:pStyle w:val="DICTA-TEXTO"/>
        <w:rPr>
          <w:rFonts w:eastAsia="Helvetica LT Std"/>
        </w:rPr>
      </w:pPr>
      <w:r>
        <w:t>“2. Departamentuak ofiziozko bultzada emanen dio diru-laguntza ordaintzeko prozedurari, espedientearen behin betiko kalifikazioaren bitartez obra-amaiera frogatuta gelditu ondoren, foru dekretu honen 4. eta 5. artikuluetan xedatuaren kalterik gabe.</w:t>
      </w:r>
    </w:p>
    <w:p w:rsidR="00CD1BB7" w:rsidRPr="00CD1BB7" w:rsidRDefault="00CD1BB7" w:rsidP="00CD1BB7">
      <w:pPr>
        <w:pStyle w:val="DICTA-TEXTO"/>
        <w:rPr>
          <w:rFonts w:eastAsia="Helvetica LT Std"/>
        </w:rPr>
      </w:pPr>
      <w:r>
        <w:lastRenderedPageBreak/>
        <w:t>Hala ere, behin-behineko kalifikazioa eman ondoren, konturako aurrerakinak eskuratu ahalko zaizkie, foru dekretu honen 58. artikuluaren babesean emandako diru-laguntzen kasuan, Gizarte Integrazioko Etxebizitzen edo Gizarte Integrazioko Errentamendu Etxebizitzen Hitzarmena sinatu duten irabazi asmorik gabeko entitateei eta toki entitateei, gehienez ere 100.000 euroko kopuru berriztagarrian, erabakitako diru-laguntzaren zenbatekoa estaltzen duen abal nahikoa aurkeztu ondoren. Sortutako gastu finantzarioa ipini ahalko da gizarte-eskubideen alorrean eskumena duen departamentuak kasuko urtealdi-deialdietan diruz laguntzeko modukoak diren funtzionamendu-gastuen artean. Toki entitateek ez dute abala aurkezteko betebeharrik izanen".</w:t>
      </w:r>
    </w:p>
    <w:p w:rsidR="00CD1BB7" w:rsidRPr="00CD1BB7" w:rsidRDefault="00CD1BB7" w:rsidP="00CD1BB7">
      <w:pPr>
        <w:pStyle w:val="DICTA-TEXTO"/>
        <w:rPr>
          <w:rFonts w:eastAsia="Helvetica LT Std"/>
        </w:rPr>
      </w:pPr>
      <w:r>
        <w:rPr>
          <w:u w:val="single"/>
        </w:rPr>
        <w:t>Hogei.</w:t>
      </w:r>
      <w:r>
        <w:t xml:space="preserve"> 62. artikuluaren 3. idatz-zatiaren testua aldatzen da. Hauxe da testu berria:</w:t>
      </w:r>
    </w:p>
    <w:p w:rsidR="00CD1BB7" w:rsidRPr="00CD1BB7" w:rsidRDefault="00CD1BB7" w:rsidP="00CD1BB7">
      <w:pPr>
        <w:pStyle w:val="DICTA-TEXTO"/>
        <w:rPr>
          <w:rFonts w:eastAsia="Helvetica LT Std"/>
        </w:rPr>
      </w:pPr>
      <w:r>
        <w:t>“3. Errentamendu-araubidean gutxienez ere hamabi hilabete eman izana aurretiaz, eta, prezio itunduko etxebizitzen kasuan, sei hilabete. Betiere, etxebizitzen behin betiko kalifikazioaren datatik bost urte igaro izana eskatuko da".</w:t>
      </w:r>
    </w:p>
    <w:p w:rsidR="00CD1BB7" w:rsidRPr="00CD1BB7" w:rsidRDefault="009E14D3" w:rsidP="00CD1BB7">
      <w:pPr>
        <w:pStyle w:val="DICTA-TEXTO"/>
        <w:rPr>
          <w:rFonts w:eastAsia="Helvetica LT Std"/>
        </w:rPr>
      </w:pPr>
      <w:r>
        <w:rPr>
          <w:u w:val="single"/>
        </w:rPr>
        <w:t>Hogeita bat.</w:t>
      </w:r>
      <w:r>
        <w:t xml:space="preserve"> 65. artikuluari 10. idatz-zatia gehitzen zaio, eta horren idazkera hauxe da:</w:t>
      </w:r>
    </w:p>
    <w:p w:rsidR="00CD1BB7" w:rsidRPr="00CD1BB7" w:rsidRDefault="00CD1BB7" w:rsidP="00CD1BB7">
      <w:pPr>
        <w:pStyle w:val="DICTA-TEXTO"/>
        <w:rPr>
          <w:rFonts w:eastAsia="Helvetica LT Std"/>
        </w:rPr>
      </w:pPr>
      <w:r>
        <w:t>“10. Onartu eginen da errentamendu partekatua; kasu horretan, errentan emandako etxebizitzaren gehieneko errenta izanen da gehieneko prezioei eta errenta aplikagarriaren eguneratzeari dagokiena, eta errentari bakoitzak etxebizitzaren logela-kopuruaren araberako zenbatekoa duen diru-laguntza bat jasoko du. Etxebizitza beraren onuradun diren errentarien artean ezin izanen da ahaidetasun-loturarik izan, eta ezin dute ezkontide edo bikote egonkor izan, ez eta izanak izan ere. Horrez gain, beste baldintza hauek ere bete beharko dituzte:</w:t>
      </w:r>
    </w:p>
    <w:p w:rsidR="00CD1BB7" w:rsidRPr="00CD1BB7" w:rsidRDefault="00CD1BB7" w:rsidP="00CD1BB7">
      <w:pPr>
        <w:pStyle w:val="DICTA-TEXTO"/>
        <w:rPr>
          <w:rFonts w:eastAsia="Helvetica LT Std"/>
        </w:rPr>
      </w:pPr>
      <w:r>
        <w:t>a) 35 urtez beherakoak izan, eta eskatzaile-erroldan eskatzaile bakar gisa izena emanda egon.</w:t>
      </w:r>
    </w:p>
    <w:p w:rsidR="00CD1BB7" w:rsidRPr="00CD1BB7" w:rsidRDefault="00CD1BB7" w:rsidP="00CD1BB7">
      <w:pPr>
        <w:pStyle w:val="DICTA-TEXTO"/>
        <w:rPr>
          <w:rFonts w:eastAsia="Helvetica LT Std"/>
        </w:rPr>
      </w:pPr>
      <w:r>
        <w:t>b) Ondorengo ahaiderik edo ardurapeko ahaiderik ez izatea.</w:t>
      </w:r>
    </w:p>
    <w:p w:rsidR="00CD1BB7" w:rsidRPr="00CD1BB7" w:rsidRDefault="00CD1BB7" w:rsidP="00CD1BB7">
      <w:pPr>
        <w:pStyle w:val="DICTA-TEXTO"/>
        <w:rPr>
          <w:rFonts w:eastAsia="Helvetica LT Std"/>
        </w:rPr>
      </w:pPr>
      <w:r>
        <w:t>c) Haien diru-sarrera ponderatuak txikiagoak izanen dira IPREM halako 1,7 baino.</w:t>
      </w:r>
    </w:p>
    <w:p w:rsidR="00CD1BB7" w:rsidRPr="00CD1BB7" w:rsidRDefault="00CD1BB7" w:rsidP="00CD1BB7">
      <w:pPr>
        <w:pStyle w:val="DICTA-TEXTO"/>
        <w:rPr>
          <w:rFonts w:eastAsia="Helvetica LT Std"/>
        </w:rPr>
      </w:pPr>
      <w:r>
        <w:lastRenderedPageBreak/>
        <w:t>d) Gehienez ere logela bat okupatu beharko dute".</w:t>
      </w:r>
    </w:p>
    <w:p w:rsidR="00CD1BB7" w:rsidRPr="00CD1BB7" w:rsidRDefault="009E14D3" w:rsidP="00CD1BB7">
      <w:pPr>
        <w:pStyle w:val="DICTA-TEXTO"/>
        <w:rPr>
          <w:rFonts w:eastAsia="Helvetica LT Std"/>
        </w:rPr>
      </w:pPr>
      <w:r>
        <w:rPr>
          <w:u w:val="single"/>
        </w:rPr>
        <w:t>Hogeita bi.</w:t>
      </w:r>
      <w:r>
        <w:t xml:space="preserve"> 67. artikuluaren testua aldatzen da. Hauxe da testu berria:</w:t>
      </w:r>
    </w:p>
    <w:p w:rsidR="00CD1BB7" w:rsidRPr="00CD1BB7" w:rsidRDefault="00CD1BB7" w:rsidP="00CD1BB7">
      <w:pPr>
        <w:pStyle w:val="DICTA-TEXTO"/>
        <w:rPr>
          <w:rFonts w:eastAsia="Helvetica LT Std"/>
        </w:rPr>
      </w:pPr>
      <w:r>
        <w:t>"Babesgarritzat jotzen dira etxebizitza-errentamendua, zaharberritzea eta etxebizitza erabiliaren eskuratzea; betiere, Foru Komunitateko Administrazioaren Gizarte Integrazioko Etxebizitzako programa edo jarduketetan parte hartzen duten pertsonek eginak direnean, edo Administrazio horrek toki entitateekin eta/edo irabazi asmorik gabeko entitateekin sinaturiko hitzarmenen bitartez aitorturiko jarduketetan parte hartzen dutenek".</w:t>
      </w:r>
    </w:p>
    <w:p w:rsidR="00CD1BB7" w:rsidRPr="00CD1BB7" w:rsidRDefault="00CD1BB7" w:rsidP="00CD1BB7">
      <w:pPr>
        <w:pStyle w:val="DICTA-TEXTO"/>
        <w:rPr>
          <w:rFonts w:eastAsia="Helvetica LT Std"/>
        </w:rPr>
      </w:pPr>
      <w:r>
        <w:rPr>
          <w:u w:val="single"/>
        </w:rPr>
        <w:t>Hogeita hiru.</w:t>
      </w:r>
      <w:r>
        <w:t xml:space="preserve"> 73. artikuluari hirugarren idatz-zati bat gehitzen zaio, eta testu hau izanen du:</w:t>
      </w:r>
      <w:r>
        <w:tab/>
      </w:r>
    </w:p>
    <w:p w:rsidR="00CD1BB7" w:rsidRPr="00CD1BB7" w:rsidRDefault="00CD1BB7" w:rsidP="00CD1BB7">
      <w:pPr>
        <w:pStyle w:val="DICTA-TEXTO"/>
        <w:rPr>
          <w:rFonts w:eastAsia="Helvetica LT Std"/>
        </w:rPr>
      </w:pPr>
      <w:r>
        <w:t>“3. Gizarte Integrazioko etxebizitza erosteko laguntzak eskuratzen dituzten toki entitateek gutxienez ere 10 urtez eutsi beharko diote, salerosketaren eskritura egiten den datatik kontatzen hasita, Gizarte Integrazioko Etxebizitzen programen onuradunentzako errentamendurako erabilerari. Etxebizitzen araubide-aldaketak ekarriko du jasotako diru-laguntzaren parte proportzionala itzuli behar izatea, 10 urteko epea amaitu arte gelditzen denboraren arabera".</w:t>
      </w:r>
    </w:p>
    <w:p w:rsidR="00CD1BB7" w:rsidRPr="00CD1BB7" w:rsidRDefault="00CD1BB7" w:rsidP="00CD1BB7">
      <w:pPr>
        <w:pStyle w:val="DICTA-TEXTO"/>
        <w:rPr>
          <w:rFonts w:eastAsia="Helvetica LT Std"/>
        </w:rPr>
      </w:pPr>
      <w:r>
        <w:rPr>
          <w:u w:val="single"/>
        </w:rPr>
        <w:t>Hogeita lau.</w:t>
      </w:r>
      <w:r>
        <w:t xml:space="preserve"> 74. artikuluaren testua aldatzen da. Hauxe da testu berria: </w:t>
      </w:r>
    </w:p>
    <w:p w:rsidR="00CD1BB7" w:rsidRPr="00CD1BB7" w:rsidRDefault="00CD1BB7" w:rsidP="00CD1BB7">
      <w:pPr>
        <w:pStyle w:val="DICTA-TEXTO"/>
        <w:rPr>
          <w:rFonts w:eastAsia="Helvetica LT Std"/>
        </w:rPr>
      </w:pPr>
      <w:r>
        <w:t>“1. Nafarroako Gobernuak, etxebizitza-arloan eskuduna den departamentuaren bitartez, honako diru-laguntza hauek emanen dizkie Gizarte Integrazioko etxebizitza bat eskuratzen duten edo esleitzen zaien pertsonei:</w:t>
      </w:r>
    </w:p>
    <w:p w:rsidR="00CD1BB7" w:rsidRPr="00CD1BB7" w:rsidRDefault="00CD1BB7" w:rsidP="00CD1BB7">
      <w:pPr>
        <w:pStyle w:val="DICTA-TEXTO"/>
        <w:rPr>
          <w:rFonts w:eastAsia="Helvetica LT Std"/>
        </w:rPr>
      </w:pPr>
      <w:r>
        <w:t>a) Etxebizitza erabiliaren erosketa-prezioaren % 30, etxebizitza-eranskinik gabe.</w:t>
      </w:r>
    </w:p>
    <w:p w:rsidR="00CD1BB7" w:rsidRPr="00CD1BB7" w:rsidRDefault="00CD1BB7" w:rsidP="00CD1BB7">
      <w:pPr>
        <w:pStyle w:val="DICTA-TEXTO"/>
        <w:rPr>
          <w:rFonts w:eastAsia="Helvetica LT Std"/>
        </w:rPr>
      </w:pPr>
      <w:r>
        <w:t>b) Baldin eta eskuratzaileak, gainera, IPREM baino txikiagoak diren familia-dirusarrera ponderatuak baditu, diru-laguntza % 45eraino igoko da.</w:t>
      </w:r>
    </w:p>
    <w:p w:rsidR="00CD1BB7" w:rsidRPr="00CD1BB7" w:rsidRDefault="00CD1BB7" w:rsidP="00CD1BB7">
      <w:pPr>
        <w:pStyle w:val="DICTA-TEXTO"/>
        <w:rPr>
          <w:rFonts w:eastAsia="Helvetica LT Std"/>
        </w:rPr>
      </w:pPr>
      <w:r>
        <w:t xml:space="preserve">2. Gizarte-integrazioko programa edo jarduketetan parte hartzen duten pertsonei errentan emateko etxebizitza erabili bat erosten duten toki </w:t>
      </w:r>
      <w:r>
        <w:lastRenderedPageBreak/>
        <w:t>entitateei diru-laguntza bat emanen zaie, etxebizitza erabiliaren (eranskinik gabe) erosketa-prezioaren ehuneko 40koa.</w:t>
      </w:r>
    </w:p>
    <w:p w:rsidR="00CD1BB7" w:rsidRPr="00CD1BB7" w:rsidRDefault="00CD1BB7" w:rsidP="00CD1BB7">
      <w:pPr>
        <w:pStyle w:val="DICTA-TEXTO"/>
        <w:rPr>
          <w:rFonts w:eastAsia="Helvetica LT Std"/>
        </w:rPr>
      </w:pPr>
      <w:r>
        <w:t>3. Gizarte Integrazioko Errentamendu Etxebizitza programara bildutako pertsonek honako diru-sarrera hauek jasoko dituzte, kasuko errentamendu-errenta hilabetekariaren guztizko zenbatekoaren gaineko portzentajean:</w:t>
      </w:r>
    </w:p>
    <w:p w:rsidR="00CD1BB7" w:rsidRPr="00CD1BB7" w:rsidRDefault="00CD1BB7" w:rsidP="00CD1BB7">
      <w:pPr>
        <w:pStyle w:val="DICTA-TEXTO"/>
        <w:rPr>
          <w:rFonts w:eastAsia="Helvetica LT Std"/>
        </w:rPr>
      </w:pPr>
      <w:r>
        <w:t>Errentamenduko lehen urtean: % 90.</w:t>
      </w:r>
    </w:p>
    <w:p w:rsidR="00CD1BB7" w:rsidRPr="00CD1BB7" w:rsidRDefault="00CD1BB7" w:rsidP="00CD1BB7">
      <w:pPr>
        <w:pStyle w:val="DICTA-TEXTO"/>
        <w:rPr>
          <w:rFonts w:eastAsia="Helvetica LT Std"/>
        </w:rPr>
      </w:pPr>
      <w:r>
        <w:t>Errentamenduko bigarren urtean: % 75.</w:t>
      </w:r>
    </w:p>
    <w:p w:rsidR="00CD1BB7" w:rsidRPr="00CD1BB7" w:rsidRDefault="00CD1BB7" w:rsidP="00CD1BB7">
      <w:pPr>
        <w:pStyle w:val="DICTA-TEXTO"/>
        <w:rPr>
          <w:rFonts w:eastAsia="Helvetica LT Std"/>
        </w:rPr>
      </w:pPr>
      <w:r>
        <w:t>4. Nafarroako Gobernuak, gizarte-politikaren arloan eskudun den departamentuaren bitartez, bere gain hartu ahalko ditu gizarte-integrazioko etxebizitzaren eskrituratze, erregistro-idazpen, jabetza-eskualdatze eta, kasua bada, hipoteka-maileguaren irekitzeari dagozkien gastuak, bai eta zerbitzu-hornidurarako kontratuen sinatzetik eratorritako gastuak ere, etxebizitzaren erosketa-prezioaren % 10eko gehieneko zenbatekoraino.</w:t>
      </w:r>
    </w:p>
    <w:p w:rsidR="00CD1BB7" w:rsidRPr="00CD1BB7" w:rsidRDefault="00CD1BB7" w:rsidP="00CD1BB7">
      <w:pPr>
        <w:pStyle w:val="DICTA-TEXTO"/>
        <w:rPr>
          <w:rFonts w:eastAsia="Helvetica LT Std"/>
        </w:rPr>
      </w:pPr>
      <w:r>
        <w:t>5. Irabazi asmorik gabeko entitateek zilegi izanen dute parte hartzea gizarte-politikaren arloan eskudun den departamentuak programa zehatz horietarako eta entitate haien funtzionamenduari begira urtero egiten duen diru-laguntza deialdian".</w:t>
      </w:r>
    </w:p>
    <w:p w:rsidR="00CD1BB7" w:rsidRPr="00CD1BB7" w:rsidRDefault="00CD1BB7" w:rsidP="00CD1BB7">
      <w:pPr>
        <w:pStyle w:val="DICTA-TEXTO"/>
        <w:rPr>
          <w:rFonts w:eastAsia="Helvetica LT Std"/>
        </w:rPr>
      </w:pPr>
      <w:r>
        <w:rPr>
          <w:u w:val="single"/>
        </w:rPr>
        <w:t>Hogeita bost.</w:t>
      </w:r>
      <w:r>
        <w:t xml:space="preserve"> 78. artikulua kentzen da.</w:t>
      </w:r>
      <w:r>
        <w:tab/>
      </w:r>
    </w:p>
    <w:p w:rsidR="00CD1BB7" w:rsidRPr="00CD1BB7" w:rsidRDefault="00CD1BB7" w:rsidP="00CD1BB7">
      <w:pPr>
        <w:pStyle w:val="DICTA-TEXTO"/>
        <w:rPr>
          <w:rFonts w:eastAsia="Helvetica LT Std"/>
        </w:rPr>
      </w:pPr>
      <w:r>
        <w:rPr>
          <w:u w:val="single"/>
        </w:rPr>
        <w:t>Hogeita sei.</w:t>
      </w:r>
      <w:r>
        <w:t xml:space="preserve"> 79. artikuluaren testua aldatzen da. Hauxe da testu berria:</w:t>
      </w:r>
    </w:p>
    <w:p w:rsidR="00CD1BB7" w:rsidRPr="00CD1BB7" w:rsidRDefault="00CD1BB7" w:rsidP="00CD1BB7">
      <w:pPr>
        <w:pStyle w:val="DICTA-TEXTO"/>
        <w:rPr>
          <w:rFonts w:eastAsia="Helvetica LT Std"/>
        </w:rPr>
      </w:pPr>
      <w:r>
        <w:t>“1. 60 urte baino gehiagoko pertsonentzako edo mugimendu-desgaitasun larria duten edo 100eko 65ekoa nahiz handiagoa den desgaitasun aitortua duten pertsonentzako errentamendu-araubideko apartamentu babestuek bete egin beharko dituzte foru dekretu honetan ezarritako baldintzak, bai eta Gizarte Zerbitzuen arloko baimen, lege-hauste eta zehapenen eraentzari buruzko maiatzaren 23ko 209/1991 Foru Dekretuan ezarritakoak ere.</w:t>
      </w:r>
    </w:p>
    <w:p w:rsidR="00CD1BB7" w:rsidRPr="00CD1BB7" w:rsidRDefault="00CD1BB7" w:rsidP="00CD1BB7">
      <w:pPr>
        <w:pStyle w:val="DICTA-TEXTO"/>
        <w:rPr>
          <w:rFonts w:eastAsia="Helvetica LT Std"/>
        </w:rPr>
      </w:pPr>
      <w:r>
        <w:t>2. Apartamentu horiek babes ofizialeko etxebizitza gisa kalifikatuko dira eta etxebizitza-mota horri aplikatzekoak diren arauei loturik egonen dira, atal honetan ezarritako berezitasunekin.</w:t>
      </w:r>
    </w:p>
    <w:p w:rsidR="00CD1BB7" w:rsidRPr="00CD1BB7" w:rsidRDefault="00CD1BB7" w:rsidP="00CD1BB7">
      <w:pPr>
        <w:pStyle w:val="DICTA-TEXTO"/>
        <w:rPr>
          <w:rFonts w:eastAsia="Helvetica LT Std"/>
        </w:rPr>
      </w:pPr>
      <w:r>
        <w:lastRenderedPageBreak/>
        <w:t>3. Apartamentu hauen azalera erabilgarria zenbatetsiko da etxebizitza babestuei aplikatzekoa den araudi orokorrean xedatuari jarraituz, eta etxebizitzen azalerari gehituko zaio apartamentu bakoitzak bere-berea duen azaleratik kanpo kokatuta dauden sukalde, jangela, egongela eta erabilera amankomuneko aretoen azalerei dagokien parte proportzionala. Apartamentuek babes ofizialeko etxebizitzetarako ezarritako gutxieneko diseinu-baldintzak bete beharko dituzte.</w:t>
      </w:r>
    </w:p>
    <w:p w:rsidR="00CD1BB7" w:rsidRPr="00CD1BB7" w:rsidRDefault="00CD1BB7" w:rsidP="00CD1BB7">
      <w:pPr>
        <w:pStyle w:val="DICTA-TEXTO"/>
        <w:rPr>
          <w:rFonts w:eastAsia="Helvetica LT Std"/>
        </w:rPr>
      </w:pPr>
      <w:r>
        <w:t>4. Apartamentu horietako egoiliarren hautaketa eginen da etxebizitza babestuaren eskatzaileen erroldaren bidez, eta etxebizitza guztiak erreserbatuko dira aipaturiko kolektiboetakoak diren pertsonentzat edo familia-unitate bateko kide izanik bertako kide bat gutxienez kolektibo horietakoa duten pertsonentzat".</w:t>
      </w:r>
    </w:p>
    <w:p w:rsidR="00CD1BB7" w:rsidRPr="00CD1BB7" w:rsidRDefault="009E14D3" w:rsidP="00CD1BB7">
      <w:pPr>
        <w:pStyle w:val="DICTA-TEXTO"/>
        <w:rPr>
          <w:rFonts w:eastAsia="Helvetica LT Std"/>
        </w:rPr>
      </w:pPr>
      <w:r>
        <w:rPr>
          <w:u w:val="single"/>
        </w:rPr>
        <w:t>Hogeita zazpi.</w:t>
      </w:r>
      <w:r>
        <w:t xml:space="preserve"> 84. artikuluaren testua aldatzen da. Hauxe da testu berria:</w:t>
      </w:r>
    </w:p>
    <w:p w:rsidR="00CD1BB7" w:rsidRPr="00CD1BB7" w:rsidRDefault="00CD1BB7" w:rsidP="00CD1BB7">
      <w:pPr>
        <w:pStyle w:val="DICTA-TEXTO"/>
        <w:rPr>
          <w:rFonts w:eastAsia="Helvetica LT Std"/>
        </w:rPr>
      </w:pPr>
      <w:r>
        <w:t xml:space="preserve">“84. artikulua. Bizitegi multzoen berroneratze energetikorako aurreikusitako jarduketen aurrekontu babesgarriaren behe-muga </w:t>
      </w:r>
    </w:p>
    <w:p w:rsidR="00CD1BB7" w:rsidRPr="00CD1BB7" w:rsidRDefault="00CD1BB7" w:rsidP="00CD1BB7">
      <w:pPr>
        <w:pStyle w:val="DICTA-TEXTO"/>
        <w:rPr>
          <w:rFonts w:eastAsia="Helvetica LT Std"/>
        </w:rPr>
      </w:pPr>
      <w:r>
        <w:t>Atal honetan xedatura bildutako jarduketen aurrekontu babesgarriaren behe-muga, etxebizitzei dagokiena eta lokalak barnean sartu gabe, zatitzen bada jarduketaren emaitza gisa lorturiko etxebizitzen kopuruarekin, emaitza izan beharko da etxebizitza bakoitzeko 2.000 euro edo gehiagoko kantitate bat".</w:t>
      </w:r>
    </w:p>
    <w:p w:rsidR="00CD1BB7" w:rsidRPr="00CD1BB7" w:rsidRDefault="009E14D3" w:rsidP="00CD1BB7">
      <w:pPr>
        <w:pStyle w:val="DICTA-TEXTO"/>
        <w:rPr>
          <w:rFonts w:eastAsia="Helvetica LT Std"/>
        </w:rPr>
      </w:pPr>
      <w:r>
        <w:rPr>
          <w:u w:val="single"/>
        </w:rPr>
        <w:t>Hogeita zortzi.</w:t>
      </w:r>
      <w:r>
        <w:t xml:space="preserve"> 85. artikuluari hirugarren idatz-zati bat gehitzen zaio, eta testu hau izanen du:</w:t>
      </w:r>
    </w:p>
    <w:p w:rsidR="00CD1BB7" w:rsidRDefault="00CD1BB7">
      <w:pPr>
        <w:pStyle w:val="DICTA-TEXTO"/>
        <w:rPr>
          <w:rFonts w:eastAsia="Helvetica LT Std"/>
        </w:rPr>
      </w:pPr>
      <w:r>
        <w:t>“3. Esku-hartze orokorreko proiektuak irisgarritasunaren hobetzeari buruzko zehaztapenak jasotzen dituenean, diru-laguntza portzentajeak % 5 handituko dira oztopo arkitektonikoak kentzeak foru dekretu honetako 55.2 artikuluan adierazitako eraikin-elementu amankomunak ukitzen dituen kasurako".</w:t>
      </w:r>
    </w:p>
    <w:p w:rsidR="0073774A" w:rsidRPr="0073774A" w:rsidRDefault="0073774A">
      <w:pPr>
        <w:pStyle w:val="DICTA-TEXTO"/>
        <w:rPr>
          <w:rFonts w:eastAsia="Helvetica LT Std"/>
        </w:rPr>
      </w:pPr>
      <w:r>
        <w:rPr>
          <w:u w:val="single"/>
        </w:rPr>
        <w:t>Hogeita bederatzi.</w:t>
      </w:r>
      <w:r>
        <w:t xml:space="preserve"> (Kenduta)</w:t>
      </w:r>
    </w:p>
    <w:p w:rsidR="00CD1BB7" w:rsidRPr="00CD1BB7" w:rsidRDefault="009E14D3" w:rsidP="00CD1BB7">
      <w:pPr>
        <w:pStyle w:val="DICTA-TEXTO"/>
        <w:rPr>
          <w:rFonts w:eastAsia="Helvetica LT Std"/>
        </w:rPr>
      </w:pPr>
      <w:r>
        <w:rPr>
          <w:u w:val="single"/>
        </w:rPr>
        <w:t>Hogeita hamar.</w:t>
      </w:r>
      <w:r>
        <w:t xml:space="preserve"> Bigarren xedapen iragankorraren testua aldatzen da. Hauxe da testu berria:</w:t>
      </w:r>
    </w:p>
    <w:p w:rsidR="00CD1BB7" w:rsidRPr="00CD1BB7" w:rsidRDefault="00CD1BB7" w:rsidP="00CD1BB7">
      <w:pPr>
        <w:pStyle w:val="DICTA-TEXTO"/>
        <w:rPr>
          <w:rFonts w:eastAsia="Helvetica LT Std"/>
        </w:rPr>
      </w:pPr>
      <w:r>
        <w:lastRenderedPageBreak/>
        <w:t>"Bigarren xedapen iragankorra. Kalifikazio epea bukatutakoan errentamendurakoak izaten segitzen duten etxebizitzetako maizterrentzako diru-laguntza.</w:t>
      </w:r>
    </w:p>
    <w:p w:rsidR="00CD1BB7" w:rsidRPr="00CD1BB7" w:rsidRDefault="00CD1BB7" w:rsidP="00CD1BB7">
      <w:pPr>
        <w:pStyle w:val="DICTA-TEXTO"/>
        <w:rPr>
          <w:rFonts w:eastAsia="Helvetica LT Std"/>
        </w:rPr>
      </w:pPr>
      <w:r>
        <w:t>Etxebizitzaren arloan eskumena duen departamentuak diru-laguntzak ematen ahalko dizkie errentamendurakoak izaten segitzen duten etxebizitzetako maizterrei, kalifikazio-epea eta ezarritako babes-araubidearen indarraldia bukatu denean, honako baldintza hauek betetzen badira:</w:t>
      </w:r>
      <w:r>
        <w:tab/>
      </w:r>
    </w:p>
    <w:p w:rsidR="00CD1BB7" w:rsidRPr="00CD1BB7" w:rsidRDefault="00CD1BB7" w:rsidP="00CD1BB7">
      <w:pPr>
        <w:pStyle w:val="DICTA-TEXTO"/>
        <w:rPr>
          <w:rFonts w:eastAsia="Helvetica LT Std"/>
        </w:rPr>
      </w:pPr>
      <w:r>
        <w:t>a) Sustatzaileak konpromisoa hartzen badu etxebizitza babestuetarako ezarritako baldintzetan etxebizitzak errentamendurako erabiltzeko, kasuko kontratu-urtealdia amaitu arte. Epe hori sustatzailearen eskariz luzatu ahalko da, errentamendu-urtealdi osoetarako, gehieneko mugarik gabe.</w:t>
      </w:r>
    </w:p>
    <w:p w:rsidR="00CD1BB7" w:rsidRPr="00CD1BB7" w:rsidRDefault="00CD1BB7" w:rsidP="00CD1BB7">
      <w:pPr>
        <w:pStyle w:val="DICTA-TEXTO"/>
        <w:rPr>
          <w:rFonts w:eastAsia="Helvetica LT Std"/>
        </w:rPr>
      </w:pPr>
      <w:r>
        <w:t>b) Sustatzaileak egina izan dadila xedapen honetan ezarritakora biltzeko eskaera:</w:t>
      </w:r>
    </w:p>
    <w:p w:rsidR="00CD1BB7" w:rsidRPr="00CD1BB7" w:rsidRDefault="00CD1BB7" w:rsidP="00B87BFB">
      <w:pPr>
        <w:pStyle w:val="DICTA-ENMIENDA"/>
        <w:ind w:firstLine="567"/>
        <w:rPr>
          <w:rFonts w:eastAsia="Helvetica LT Std"/>
        </w:rPr>
      </w:pPr>
      <w:r>
        <w:t>– edonoiz, kalifikazio-epea amaitzen denetik zortzi hilabete igaro arte, eta amaiera horretatik aurrera izanen du eragina.</w:t>
      </w:r>
    </w:p>
    <w:p w:rsidR="00CD1BB7" w:rsidRPr="00CD1BB7" w:rsidRDefault="00CD1BB7" w:rsidP="00CD1BB7">
      <w:pPr>
        <w:pStyle w:val="DICTA-TEXTO"/>
        <w:rPr>
          <w:rFonts w:eastAsia="Helvetica LT Std"/>
        </w:rPr>
      </w:pPr>
      <w:r>
        <w:t xml:space="preserve">– edo hurrengo urtealdi osoak amaitu baino hilabete lehenago arte". </w:t>
      </w:r>
    </w:p>
    <w:p w:rsidR="00CD1BB7" w:rsidRPr="00CD1BB7" w:rsidRDefault="009E14D3" w:rsidP="00CD1BB7">
      <w:pPr>
        <w:pStyle w:val="DICTA-TEXTO"/>
        <w:rPr>
          <w:rFonts w:eastAsia="Helvetica LT Std"/>
        </w:rPr>
      </w:pPr>
      <w:r>
        <w:rPr>
          <w:u w:val="single"/>
        </w:rPr>
        <w:t>Hogeita hamaika.</w:t>
      </w:r>
      <w:r>
        <w:t xml:space="preserve"> Bederatzigarren xedapen iragankorraren testua aldatzen da. Hauxe da testu berria:</w:t>
      </w:r>
    </w:p>
    <w:p w:rsidR="00CD1BB7" w:rsidRPr="00CD1BB7" w:rsidRDefault="00CD1BB7" w:rsidP="00CD1BB7">
      <w:pPr>
        <w:pStyle w:val="DICTA-TEXTO"/>
        <w:rPr>
          <w:rFonts w:eastAsia="Helvetica LT Std"/>
        </w:rPr>
      </w:pPr>
      <w:r>
        <w:t>"Bederatzigarren xedapen iragankorra. Errentamenduagatiko diru-laguntza berritu edo luzatzeko gutxieneko diru-sarrerak.</w:t>
      </w:r>
    </w:p>
    <w:p w:rsidR="00CD1BB7" w:rsidRPr="00CD1BB7" w:rsidRDefault="00CD1BB7" w:rsidP="00CD1BB7">
      <w:pPr>
        <w:pStyle w:val="DICTA-TEXTO"/>
        <w:rPr>
          <w:rFonts w:eastAsia="Helvetica LT Std"/>
        </w:rPr>
      </w:pPr>
      <w:r>
        <w:t>Babes ofizialeko etxebizitzen eta alokairu-poltsari atxikitako etxebizitzen errentamendu-kontratuen berritze edo luzatzean ez da gutxieneko diru-sarrerarik eskatuko kasuko diru-laguntza eskuratu ahal izateko".</w:t>
      </w:r>
    </w:p>
    <w:p w:rsidR="00CD1BB7" w:rsidRPr="00CD1BB7" w:rsidRDefault="00CD1BB7" w:rsidP="00CD1BB7">
      <w:pPr>
        <w:pStyle w:val="DICTA-TEXTO"/>
        <w:rPr>
          <w:rFonts w:eastAsia="Helvetica LT Std"/>
        </w:rPr>
      </w:pPr>
      <w:r>
        <w:rPr>
          <w:u w:val="single"/>
        </w:rPr>
        <w:t>Hogeita hamabi.</w:t>
      </w:r>
      <w:r>
        <w:t xml:space="preserve"> I. eranskineko 2. idatz-zatiko d) letra aldatzen da. Honako testua izanen du:</w:t>
      </w:r>
    </w:p>
    <w:p w:rsidR="00CD1BB7" w:rsidRPr="00CD1BB7" w:rsidRDefault="00CD1BB7" w:rsidP="00CD1BB7">
      <w:pPr>
        <w:pStyle w:val="DICTA-TEXTO"/>
        <w:rPr>
          <w:rFonts w:eastAsia="Helvetica LT Std"/>
        </w:rPr>
      </w:pPr>
      <w:r>
        <w:t xml:space="preserve">"d) Alokairu-araubidean kalifikatutako prezio tasatuko etxebizitzak 15 urtez egonen dira babes araubidearen mende, behin betiko kalifikazioa lortzen dutenetik. Alokairu-araubidean kalifikatuak diren prezio itunduko  </w:t>
      </w:r>
      <w:r>
        <w:lastRenderedPageBreak/>
        <w:t>etxebizitzak beren behin betiko kalifikaziotik 10 urte igaro bitartean daude babes-araubidearen mende, eta 8 urte igaro bitartean, erosteko aukera duten prezio itunduko alokairu-etxebizitzak baldin badira".</w:t>
      </w:r>
    </w:p>
    <w:p w:rsidR="00CD1BB7" w:rsidRPr="00CD1BB7" w:rsidRDefault="009E14D3" w:rsidP="00CD1BB7">
      <w:pPr>
        <w:pStyle w:val="DICTA-TEXTO"/>
        <w:rPr>
          <w:rFonts w:eastAsia="Helvetica LT Std"/>
        </w:rPr>
      </w:pPr>
      <w:r>
        <w:rPr>
          <w:u w:val="single"/>
        </w:rPr>
        <w:t>Hogeita hamahiru.</w:t>
      </w:r>
      <w:r>
        <w:t xml:space="preserve"> I. eranskinari 3. puntu bat gehitzen zaio, testu honekin:</w:t>
      </w:r>
    </w:p>
    <w:p w:rsidR="00CD1BB7" w:rsidRPr="00CD1BB7" w:rsidRDefault="00CD1BB7" w:rsidP="00CD1BB7">
      <w:pPr>
        <w:pStyle w:val="DICTA-TEXTO"/>
        <w:rPr>
          <w:rFonts w:eastAsia="Helvetica LT Std"/>
        </w:rPr>
      </w:pPr>
      <w:r>
        <w:t>“3. Erabilera-lagapeneko araubideko etxebizitzak.</w:t>
      </w:r>
    </w:p>
    <w:p w:rsidR="00CD1BB7" w:rsidRPr="00CD1BB7" w:rsidRDefault="00CD1BB7" w:rsidP="00CD1BB7">
      <w:pPr>
        <w:pStyle w:val="DICTA-TEXTO"/>
        <w:rPr>
          <w:rFonts w:eastAsia="Helvetica LT Std"/>
        </w:rPr>
      </w:pPr>
      <w:r>
        <w:t>Erabilera-lagapeneko araubidedun kalifikaturiko babes ofizialeko etxebizitzen babes-araubidearen iraupena mugagabea izanen da, edo, kasua bada, azalera-eskubidearen iraupena amaitu bitartekoa, baldin eta azalera-eskubide hori gutxienez ere 50 urterako eratua bada".</w:t>
      </w:r>
    </w:p>
    <w:p w:rsidR="00CD1BB7" w:rsidRPr="00CD1BB7" w:rsidRDefault="00CD1BB7" w:rsidP="00CD1BB7">
      <w:pPr>
        <w:pStyle w:val="DICTA-TEXTO"/>
        <w:rPr>
          <w:rFonts w:eastAsia="Helvetica LT Std"/>
        </w:rPr>
      </w:pPr>
      <w:r>
        <w:rPr>
          <w:u w:val="single"/>
        </w:rPr>
        <w:t>Hogeita hamalau.</w:t>
      </w:r>
      <w:r>
        <w:t xml:space="preserve"> BI koefizienteari buruz II. eranskinak dakarren azalpenean jasotako atal honen testua aldatzen da. Honela idatzita gelditzen da:</w:t>
      </w:r>
    </w:p>
    <w:p w:rsidR="00CD1BB7" w:rsidRPr="00CD1BB7" w:rsidRDefault="00CD1BB7" w:rsidP="00CD1BB7">
      <w:pPr>
        <w:pStyle w:val="DICTA-TEXTO"/>
        <w:rPr>
          <w:rFonts w:eastAsia="Helvetica LT Std"/>
        </w:rPr>
      </w:pPr>
      <w:r>
        <w:t>"Foru dekretu honetan xedatuaren ondorioetarako, ez dira ezein kasutan aintzat hartuko epailearen erabakiaren ondorioz gurasoek jasotako mantenuagatiko urteko kopuruak, ezta gizarte-larrialdietako laguntzak edo ohiz kanpokoak, ez-aldirokoak, edozein administrazio publikok emandakoak".</w:t>
      </w:r>
    </w:p>
    <w:p w:rsidR="00CD1BB7" w:rsidRPr="00CD1BB7" w:rsidRDefault="00CD1BB7" w:rsidP="00CD1BB7">
      <w:pPr>
        <w:pStyle w:val="DICTA-TEXTO"/>
        <w:rPr>
          <w:rFonts w:eastAsia="Helvetica LT Std"/>
        </w:rPr>
      </w:pPr>
      <w:r>
        <w:rPr>
          <w:b/>
        </w:rPr>
        <w:t xml:space="preserve">Xedapen gehigarri bakarra. </w:t>
      </w:r>
      <w:r>
        <w:t>Etxebizitza babestuen gehieneko errenta-prezioak 2017an zehar.</w:t>
      </w:r>
    </w:p>
    <w:p w:rsidR="00CD1BB7" w:rsidRPr="00CD1BB7" w:rsidRDefault="00CD1BB7" w:rsidP="00CD1BB7">
      <w:pPr>
        <w:pStyle w:val="DICTA-TEXTO"/>
        <w:rPr>
          <w:rFonts w:eastAsia="Helvetica LT Std"/>
        </w:rPr>
      </w:pPr>
      <w:r>
        <w:t>Foru lege honetako 1. artikuluaren bigarren idatz-zatian etxebizitza babestuetarako ezarritako gehieneko errenta-prezioek indarrean iraunen dute 2018ko urtarrilaren 1era arte, eta data horretan, foru lege honetan ezarritako eguneratze-jardunbidea aplikatuko da.</w:t>
      </w:r>
    </w:p>
    <w:p w:rsidR="00CD1BB7" w:rsidRPr="00CD1BB7" w:rsidRDefault="00CD1BB7" w:rsidP="00CD1BB7">
      <w:pPr>
        <w:pStyle w:val="DICTA-TEXTO"/>
        <w:rPr>
          <w:rFonts w:eastAsia="Helvetica LT Std"/>
        </w:rPr>
      </w:pPr>
      <w:r>
        <w:rPr>
          <w:b/>
        </w:rPr>
        <w:t xml:space="preserve">Lehenengo xedapen iragankorra. </w:t>
      </w:r>
      <w:r>
        <w:t>Baremo berriaren aplikazio-data eta etxebizitzak Etxebizitza babestuaren eskatzaileen erroldaren bitartez esleitzeko erreserbak.</w:t>
      </w:r>
    </w:p>
    <w:p w:rsidR="00CD1BB7" w:rsidRPr="00CD1BB7" w:rsidRDefault="00CD1BB7" w:rsidP="00B87BFB">
      <w:pPr>
        <w:pStyle w:val="DICTA-ENMIENDA"/>
        <w:ind w:firstLine="567"/>
        <w:rPr>
          <w:rFonts w:eastAsia="Helvetica LT Std"/>
        </w:rPr>
      </w:pPr>
      <w:r>
        <w:t>Foru lege honek indarra hartu ondorengo baremoa eta suertatzen diren erreserbak aplikatuko zaizkie 2017ko martxoaren 1etik aurrera hasten diren etxebizitza-esleipeneko prozedurei.</w:t>
      </w:r>
    </w:p>
    <w:p w:rsidR="00CD1BB7" w:rsidRPr="00CD1BB7" w:rsidRDefault="00CD1BB7" w:rsidP="00CD1BB7">
      <w:pPr>
        <w:pStyle w:val="DICTA-TEXTO"/>
        <w:rPr>
          <w:rFonts w:eastAsia="Helvetica LT Std"/>
        </w:rPr>
      </w:pPr>
      <w:r>
        <w:rPr>
          <w:b/>
        </w:rPr>
        <w:lastRenderedPageBreak/>
        <w:t>Bigarren xedapen iragankorra.</w:t>
      </w:r>
      <w:r>
        <w:t xml:space="preserve"> Foru dekretu honek indarra hartu aurretik toki entitateen titulartasuneko etxebizitzetan hasitako zaharberritze-obrak.</w:t>
      </w:r>
    </w:p>
    <w:p w:rsidR="00CD1BB7" w:rsidRPr="00CD1BB7" w:rsidRDefault="00CD1BB7" w:rsidP="00CD1BB7">
      <w:pPr>
        <w:pStyle w:val="DICTA-TEXTO"/>
        <w:rPr>
          <w:rFonts w:eastAsia="Helvetica LT Std"/>
        </w:rPr>
      </w:pPr>
      <w:r>
        <w:t>Foru dekretu hau aldatzen duen foru legea indarrean sartzen denetik bi hilabeteko epean, toki entitateek zilegi izanen dute 57. artikuluaren 3. idatz-zatiak aurreikusten duen diru-laguntza eskatzea, zaharberritze-obrak, amaituak nahiz ez, 2016an hasiak dituzten etxebizitzetarakoa.</w:t>
      </w:r>
    </w:p>
    <w:p w:rsidR="00CD1BB7" w:rsidRPr="00CD1BB7" w:rsidRDefault="00CD1BB7" w:rsidP="00CD1BB7">
      <w:pPr>
        <w:pStyle w:val="DICTA-TEXTO"/>
        <w:rPr>
          <w:rFonts w:eastAsia="Helvetica LT Std"/>
        </w:rPr>
      </w:pPr>
      <w:r>
        <w:rPr>
          <w:b/>
        </w:rPr>
        <w:t xml:space="preserve">Xedapen indargabetzaile bakarra. </w:t>
      </w:r>
      <w:r>
        <w:t>Arau-indargabetzea.</w:t>
      </w:r>
    </w:p>
    <w:p w:rsidR="00CD1BB7" w:rsidRPr="00CD1BB7" w:rsidRDefault="00CD1BB7" w:rsidP="00CD1BB7">
      <w:pPr>
        <w:pStyle w:val="DICTA-TEXTO"/>
        <w:rPr>
          <w:rFonts w:eastAsia="Helvetica LT Std"/>
        </w:rPr>
      </w:pPr>
      <w:r>
        <w:t xml:space="preserve">Indarrik gabe gelditzen dira foru lege honetan xedatutakoari aurka egiten dioten maila bereko edo apalagoko xedapen guztiak. </w:t>
      </w:r>
    </w:p>
    <w:p w:rsidR="00CD1BB7" w:rsidRPr="00CD1BB7" w:rsidRDefault="00CD1BB7" w:rsidP="00CD1BB7">
      <w:pPr>
        <w:pStyle w:val="DICTA-TEXTO"/>
        <w:rPr>
          <w:rFonts w:eastAsia="Helvetica LT Std"/>
        </w:rPr>
      </w:pPr>
      <w:r>
        <w:rPr>
          <w:b/>
        </w:rPr>
        <w:t>Azken xedapenetan lehenengoa.</w:t>
      </w:r>
      <w:r>
        <w:t xml:space="preserve"> Nafarroako Gobernuari ahalmena ematea testu bateratu bat egiteko.</w:t>
      </w:r>
    </w:p>
    <w:p w:rsidR="00CD1BB7" w:rsidRPr="00CD1BB7" w:rsidRDefault="00CD1BB7" w:rsidP="00CD1BB7">
      <w:pPr>
        <w:pStyle w:val="DICTA-TEXTO"/>
        <w:rPr>
          <w:rFonts w:eastAsia="Helvetica LT Std"/>
        </w:rPr>
      </w:pPr>
      <w:r>
        <w:t>Nafarroako Gobernuari baimena ematen zaio onets dezan, Espainiako Gobernuko Lehendakariak Nafarroan etxebizitzarako eskubidea ziurtatzeko neurri urgenteei buruzko uztailaren 2ko 24/2013 Foru Legearen zenbait artikuluren aurka aurkezturiko konstituziokontrakotasun-errekurtsoa ebazten denetik aurrera, testu bateratu bat, zeinaren bidez integratuko baitira, behar bezala erregularizatuak, argituak eta harmonizatuak, maiatzaren 10eko 10/2010 Foru Legea, Nafarroan Etxebizitza Izateko Eskubideari buruzkoa, eta jarraian zerrendatzen diren gainerako arauak, bai eta haiek aldatzeko onetsi diren lege-mailako arauak ere, eta haien esparru materialari eragin diezaioketenak, zeinak, kasua bada, onets bailitezke Nafarroako Gobernuak egoki den testu bateratua onetsi aurretik, aurreikuspen hori jasotzen dutenean:</w:t>
      </w:r>
    </w:p>
    <w:p w:rsidR="00CD1BB7" w:rsidRPr="00CD1BB7" w:rsidRDefault="00CD1BB7" w:rsidP="00CD1BB7">
      <w:pPr>
        <w:pStyle w:val="DICTA-TEXTO"/>
        <w:rPr>
          <w:rFonts w:eastAsia="Helvetica LT Std"/>
        </w:rPr>
      </w:pPr>
      <w:r>
        <w:t>– Hirigintzaren eta etxebizitzaren arloan presako neurriak hartzeko ekainaren 5eko 6/2009 Legearen 11. artikulutik 17.era bitartekoak eta laugarren xedapen gehigarria.</w:t>
      </w:r>
    </w:p>
    <w:p w:rsidR="00CD1BB7" w:rsidRPr="00CD1BB7" w:rsidRDefault="00CD1BB7" w:rsidP="00CD1BB7">
      <w:pPr>
        <w:pStyle w:val="DICTA-TEXTO"/>
        <w:rPr>
          <w:rFonts w:eastAsia="Helvetica LT Std"/>
        </w:rPr>
      </w:pPr>
      <w:r>
        <w:t>– Nafarroako 2012rako Aurrekontu Orokorrei buruzko abenduaren 28ko 19/2011 Foru Legeko hogeita hamahirugarren xedapen gehigarria.</w:t>
      </w:r>
    </w:p>
    <w:p w:rsidR="00CD1BB7" w:rsidRPr="00CD1BB7" w:rsidRDefault="00CD1BB7" w:rsidP="00CD1BB7">
      <w:pPr>
        <w:pStyle w:val="DICTA-TEXTO"/>
        <w:rPr>
          <w:rFonts w:eastAsia="Helvetica LT Std"/>
        </w:rPr>
      </w:pPr>
      <w:r>
        <w:t>– 24/2013 Foru Legea, uztailaren 2koa, Nafarroan etxebizitzarako eskubidea ziurtatzeko neurri urgenteei buruzkoa</w:t>
      </w:r>
    </w:p>
    <w:p w:rsidR="00CD1BB7" w:rsidRPr="00CD1BB7" w:rsidRDefault="00CD1BB7" w:rsidP="00CD1BB7">
      <w:pPr>
        <w:pStyle w:val="DICTA-TEXTO"/>
        <w:rPr>
          <w:rFonts w:eastAsia="Helvetica LT Std"/>
        </w:rPr>
      </w:pPr>
      <w:r>
        <w:lastRenderedPageBreak/>
        <w:t>– Zenbait zerga aldatu eta beste tributu-neurri batzuk ezartzen dituen abenduaren 28ko 38/2013 Foru Legeko azken xedapenetan bigarrena.</w:t>
      </w:r>
    </w:p>
    <w:p w:rsidR="00CD1BB7" w:rsidRPr="00CD1BB7" w:rsidRDefault="00CD1BB7" w:rsidP="00CD1BB7">
      <w:pPr>
        <w:pStyle w:val="DICTA-TEXTO"/>
        <w:rPr>
          <w:rFonts w:eastAsia="Helvetica LT Std"/>
        </w:rPr>
      </w:pPr>
      <w:r>
        <w:t>– 27/2014 Foru Legea, abenduaren 24koa, Nafarroan Etxebizitza Izateko Eskubideari buruzko maiatzaren 10eko 10/2010 Foru Legea aldatu, etxebizitza arloko jarduketa babesgarriei aplikatu beharreko moduluak ezarri eta Nafarroako Etxebizitzen Erregistro Orokorra sortzen duena.</w:t>
      </w:r>
    </w:p>
    <w:p w:rsidR="00CD1BB7" w:rsidRPr="00CD1BB7" w:rsidRDefault="00CD1BB7" w:rsidP="00CD1BB7">
      <w:pPr>
        <w:pStyle w:val="DICTA-TEXTO"/>
        <w:rPr>
          <w:rFonts w:eastAsia="Helvetica LT Std"/>
        </w:rPr>
      </w:pPr>
      <w:r>
        <w:t>– Foru Legea, zeinaren bidez herritarrentzako laguntza-neurriak ezartzen baitira etxebizitzaren alorrean.</w:t>
      </w:r>
    </w:p>
    <w:p w:rsidR="00CD1BB7" w:rsidRPr="00CD1BB7" w:rsidRDefault="00CD1BB7" w:rsidP="00CD1BB7">
      <w:pPr>
        <w:pStyle w:val="DICTA-TEXTO"/>
        <w:rPr>
          <w:rFonts w:eastAsia="Helvetica LT Std"/>
        </w:rPr>
      </w:pPr>
      <w:r>
        <w:rPr>
          <w:b/>
        </w:rPr>
        <w:t xml:space="preserve">Azken xedapenetan bigarrena. </w:t>
      </w:r>
      <w:r>
        <w:t>Erregelamenduzko arauak emateko gaikuntza.</w:t>
      </w:r>
    </w:p>
    <w:p w:rsidR="00CD1BB7" w:rsidRPr="00CD1BB7" w:rsidRDefault="00CD1BB7" w:rsidP="00CD1BB7">
      <w:pPr>
        <w:pStyle w:val="DICTA-TEXTO"/>
        <w:rPr>
          <w:rFonts w:eastAsia="Helvetica LT Std"/>
        </w:rPr>
      </w:pPr>
      <w:r>
        <w:t>Baimena ematen zaie Nafarroako Gobernuari eta etxebizitzaren arloko eskumena duen kontseilariari foru lege hau aplikatu eta garatzeko beharrezkoak diren erregelamenduzko xedapen guztiak eman ditzaten. Halaber, Nafarroako Gobernua gaitzen da erregelamenduzko xedapen bidez alda dezan foru lege honen 2. artikuluaren eduki osoa.</w:t>
      </w:r>
    </w:p>
    <w:p w:rsidR="00CD1BB7" w:rsidRPr="00CD1BB7" w:rsidRDefault="00CD1BB7" w:rsidP="00CD1BB7">
      <w:pPr>
        <w:pStyle w:val="DICTA-TEXTO"/>
        <w:rPr>
          <w:rFonts w:eastAsia="Helvetica LT Std"/>
        </w:rPr>
      </w:pPr>
      <w:r>
        <w:rPr>
          <w:b/>
        </w:rPr>
        <w:t xml:space="preserve">Azken xedapenetako hirugarrena. </w:t>
      </w:r>
      <w:r>
        <w:t>Indarra hartzea.</w:t>
      </w:r>
    </w:p>
    <w:p w:rsidR="00975A08" w:rsidRPr="00B35A68" w:rsidRDefault="00CD1BB7" w:rsidP="00B35A68">
      <w:pPr>
        <w:pStyle w:val="DICTA-TEXTO"/>
        <w:rPr>
          <w:rFonts w:eastAsia="Helvetica LT Std"/>
        </w:rPr>
      </w:pPr>
      <w:r>
        <w:t>Foru lege honek Nafarroako Aldizkari Ofizialean argitaratu eta biharamunean hartuko du indarra.</w:t>
      </w:r>
    </w:p>
    <w:sectPr w:rsidR="00975A08" w:rsidRPr="00B35A68">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49" w:rsidRDefault="00994A49">
      <w:r>
        <w:separator/>
      </w:r>
    </w:p>
  </w:endnote>
  <w:endnote w:type="continuationSeparator" w:id="0">
    <w:p w:rsidR="00994A49" w:rsidRDefault="0099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49" w:rsidRDefault="00994A49">
      <w:r>
        <w:separator/>
      </w:r>
    </w:p>
  </w:footnote>
  <w:footnote w:type="continuationSeparator" w:id="0">
    <w:p w:rsidR="00994A49" w:rsidRDefault="00994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11" w:rsidRPr="00B35A68" w:rsidRDefault="000D0011" w:rsidP="00B35A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44B55"/>
    <w:rsid w:val="0008050F"/>
    <w:rsid w:val="000C4780"/>
    <w:rsid w:val="000D0011"/>
    <w:rsid w:val="00140F85"/>
    <w:rsid w:val="001D5B6E"/>
    <w:rsid w:val="002354DE"/>
    <w:rsid w:val="002D4A0F"/>
    <w:rsid w:val="002E48D6"/>
    <w:rsid w:val="0031578F"/>
    <w:rsid w:val="003401B5"/>
    <w:rsid w:val="0037124D"/>
    <w:rsid w:val="003A6985"/>
    <w:rsid w:val="003D489D"/>
    <w:rsid w:val="003F2DA0"/>
    <w:rsid w:val="0040348F"/>
    <w:rsid w:val="004D1194"/>
    <w:rsid w:val="005324E0"/>
    <w:rsid w:val="005365E5"/>
    <w:rsid w:val="005C1B4C"/>
    <w:rsid w:val="005E02B7"/>
    <w:rsid w:val="005E5403"/>
    <w:rsid w:val="00615CC4"/>
    <w:rsid w:val="00631E1F"/>
    <w:rsid w:val="00691624"/>
    <w:rsid w:val="00695AF8"/>
    <w:rsid w:val="006C027F"/>
    <w:rsid w:val="006C66A3"/>
    <w:rsid w:val="006D10C7"/>
    <w:rsid w:val="007301CE"/>
    <w:rsid w:val="0073774A"/>
    <w:rsid w:val="007842C8"/>
    <w:rsid w:val="00795343"/>
    <w:rsid w:val="007F3271"/>
    <w:rsid w:val="00802641"/>
    <w:rsid w:val="008270A0"/>
    <w:rsid w:val="00860D4B"/>
    <w:rsid w:val="008E1B7C"/>
    <w:rsid w:val="009021B2"/>
    <w:rsid w:val="0090336A"/>
    <w:rsid w:val="00904136"/>
    <w:rsid w:val="0090736B"/>
    <w:rsid w:val="00956F59"/>
    <w:rsid w:val="00975A08"/>
    <w:rsid w:val="00994A49"/>
    <w:rsid w:val="009E14D3"/>
    <w:rsid w:val="00AC28B9"/>
    <w:rsid w:val="00AC5BF2"/>
    <w:rsid w:val="00B35A68"/>
    <w:rsid w:val="00B87BFB"/>
    <w:rsid w:val="00BA7048"/>
    <w:rsid w:val="00BD7295"/>
    <w:rsid w:val="00C27AAB"/>
    <w:rsid w:val="00C410AD"/>
    <w:rsid w:val="00C6687D"/>
    <w:rsid w:val="00C74374"/>
    <w:rsid w:val="00CD1BB7"/>
    <w:rsid w:val="00CF0525"/>
    <w:rsid w:val="00D24D94"/>
    <w:rsid w:val="00D31A97"/>
    <w:rsid w:val="00D72C8D"/>
    <w:rsid w:val="00E740C0"/>
    <w:rsid w:val="00EA1935"/>
    <w:rsid w:val="00EC61C4"/>
    <w:rsid w:val="00F22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D72C8D"/>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D72C8D"/>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9CF9-CF37-4EB6-AAF6-7B2A0005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9345</Words>
  <Characters>74478</Characters>
  <Application>Microsoft Office Word</Application>
  <DocSecurity>0</DocSecurity>
  <Lines>620</Lines>
  <Paragraphs>167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83656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2016-12-07T08:56:00Z</dcterms:created>
  <dcterms:modified xsi:type="dcterms:W3CDTF">2016-12-07T11:23:00Z</dcterms:modified>
</cp:coreProperties>
</file>