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A6" w:rsidRDefault="00F63B75" w:rsidP="00C833AA">
      <w:pPr>
        <w:spacing w:line="360" w:lineRule="auto"/>
        <w:ind w:firstLine="709"/>
        <w:jc w:val="both"/>
        <w:rPr>
          <w:rFonts w:ascii="Arial" w:hAnsi="Arial" w:cs="Arial"/>
          <w:bCs/>
        </w:rPr>
      </w:pPr>
      <w:r>
        <w:rPr>
          <w:rFonts w:ascii="Arial" w:hAnsi="Arial"/>
        </w:rPr>
        <w:t>Nafarroako Alderdi Popularreko foru parlamentarien elkarteari atxikitako foru parlamentari Ana Beltrán Villalba andreak idatziz erantzuteko galdera egin du. Galdera 2015eko urriaren 15eko 1589 sarrera-zenbakia dauka (8-15/PES-00105), eta haren bidez jakin nahi du nola geldituko diren Nafarroako 2016rako zerga-tasak –PFEZarenak, aurrezkiarenak, ondarearen gaineko zergarenak eta sozietateen gaineko zergarenak–, Euskal Autonomia Erkidego, Aragoi, Madril, Errioxa eta Galiziakoekin alderatuta. Hona Ogasuneko eta Finantza Politikako kontseilariaren erantzuna:</w:t>
      </w:r>
    </w:p>
    <w:p w:rsidR="00C833AA" w:rsidRPr="00C833AA" w:rsidRDefault="00F63B75" w:rsidP="00C833AA">
      <w:pPr>
        <w:spacing w:before="240" w:line="360" w:lineRule="auto"/>
        <w:ind w:firstLine="709"/>
        <w:jc w:val="both"/>
        <w:rPr>
          <w:rFonts w:ascii="Arial" w:hAnsi="Arial" w:cs="Arial"/>
        </w:rPr>
      </w:pPr>
      <w:r>
        <w:rPr>
          <w:rFonts w:ascii="Arial" w:hAnsi="Arial"/>
        </w:rPr>
        <w:t>Galderari erantzuteko, Excel dokumentu bat erantsi dugu, lau erlaitz dituena (eskatutako informazio bakoitzeko bana), non zerga-tasei buruz eskatutako alderatzea zehazten baitugu.</w:t>
      </w:r>
    </w:p>
    <w:p w:rsidR="00C833AA" w:rsidRPr="00C833AA" w:rsidRDefault="00F63B75" w:rsidP="00C833AA">
      <w:pPr>
        <w:spacing w:before="240" w:line="360" w:lineRule="auto"/>
        <w:ind w:firstLine="709"/>
        <w:jc w:val="both"/>
        <w:rPr>
          <w:rFonts w:ascii="Arial" w:hAnsi="Arial" w:cs="Arial"/>
        </w:rPr>
      </w:pPr>
      <w:r>
        <w:rPr>
          <w:rFonts w:ascii="Arial" w:hAnsi="Arial"/>
        </w:rPr>
        <w:t>Edukia zehazte aldera, honako gogoetak egin nahi ditugu:</w:t>
      </w:r>
    </w:p>
    <w:p w:rsidR="00C833AA" w:rsidRPr="00C833AA" w:rsidRDefault="00F63B75" w:rsidP="00C833AA">
      <w:pPr>
        <w:spacing w:before="240" w:line="360" w:lineRule="auto"/>
        <w:ind w:firstLine="709"/>
        <w:jc w:val="both"/>
        <w:rPr>
          <w:rFonts w:ascii="Arial" w:hAnsi="Arial" w:cs="Arial"/>
        </w:rPr>
      </w:pPr>
      <w:r>
        <w:rPr>
          <w:rFonts w:ascii="Arial" w:hAnsi="Arial"/>
        </w:rPr>
        <w:t xml:space="preserve">Lehena.- Nahiz eta eskaintzen dena izan 2016rako zerga-tasen alderaketa, nabarmendu beharra dago gaur den egunean halakoak ezin direla segurtasun osoz zehaztu, zeren eta batzuetan ez baitaude behin betiko finkatuta (Nafarroako kasuan, esate baterako, Parlamentuan izapidetzeko fasean dago) eta, gainera, litekeena da abenduaren 31 bitarte aldatzea. Hori dela eta, batzuetan 2016rako aurreikusitako tasak eta beste batuetan 2015ean indarrean daudenak eskaini ditugu. </w:t>
      </w:r>
    </w:p>
    <w:p w:rsidR="00C833AA" w:rsidRPr="00C833AA" w:rsidRDefault="00F63B75" w:rsidP="00C833AA">
      <w:pPr>
        <w:spacing w:before="240" w:line="360" w:lineRule="auto"/>
        <w:ind w:firstLine="709"/>
        <w:jc w:val="both"/>
        <w:rPr>
          <w:rFonts w:ascii="Arial" w:hAnsi="Arial" w:cs="Arial"/>
        </w:rPr>
      </w:pPr>
      <w:r>
        <w:rPr>
          <w:rFonts w:ascii="Arial" w:hAnsi="Arial"/>
        </w:rPr>
        <w:t xml:space="preserve">Bigarrena.- PFEZaren kasuan, Aragoi, Madril, Errioxa eta Galiziak estatuko tarifa eta tarifa autonomikoa dauzkate, halako moduz non tarifa erreala bi horien metaketaren emaitza baita. </w:t>
      </w:r>
    </w:p>
    <w:p w:rsidR="00C833AA" w:rsidRPr="00C833AA" w:rsidRDefault="00F63B75" w:rsidP="00C833AA">
      <w:pPr>
        <w:spacing w:before="240" w:line="360" w:lineRule="auto"/>
        <w:ind w:firstLine="709"/>
        <w:jc w:val="both"/>
        <w:rPr>
          <w:rFonts w:ascii="Arial" w:hAnsi="Arial" w:cs="Arial"/>
        </w:rPr>
      </w:pPr>
      <w:r>
        <w:rPr>
          <w:rFonts w:ascii="Arial" w:hAnsi="Arial"/>
        </w:rPr>
        <w:t>Hirugarrena.- Madrilgo Erkidegoko ondarearen gaineko zergaren kasuan, kuotaren hobaria 100eko 100 da. Errioxan, 100eko 50.</w:t>
      </w:r>
    </w:p>
    <w:p w:rsidR="00C833AA" w:rsidRPr="00C833AA" w:rsidRDefault="00F63B75" w:rsidP="00C833AA">
      <w:pPr>
        <w:spacing w:before="240" w:line="360" w:lineRule="auto"/>
        <w:ind w:firstLine="709"/>
        <w:jc w:val="both"/>
        <w:rPr>
          <w:rFonts w:ascii="Arial" w:hAnsi="Arial" w:cs="Arial"/>
        </w:rPr>
      </w:pPr>
      <w:r>
        <w:rPr>
          <w:rFonts w:ascii="Arial" w:hAnsi="Arial"/>
        </w:rPr>
        <w:t>Laugarrena.- Aragoi, Madril, Errioxa eta Galiziako sozietateen gaineko zergari dagokienez, gai horretan eskumenik ez dutenez, estatuko tasak eman ditugu.</w:t>
      </w:r>
    </w:p>
    <w:p w:rsidR="002A3FA6" w:rsidRDefault="00F63B75" w:rsidP="00C833AA">
      <w:pPr>
        <w:spacing w:before="240" w:line="360" w:lineRule="auto"/>
        <w:ind w:firstLine="709"/>
        <w:jc w:val="both"/>
        <w:rPr>
          <w:rFonts w:ascii="Arial" w:hAnsi="Arial" w:cs="Arial"/>
        </w:rPr>
      </w:pPr>
      <w:r>
        <w:rPr>
          <w:rFonts w:ascii="Arial" w:hAnsi="Arial"/>
        </w:rPr>
        <w:t xml:space="preserve">Bosgarrena.- Euskal Autonomia Erkidegoaren kasuan, bereiz eman ditugu Arabako, Gipuzkoako eta Bizkaiko tasak. </w:t>
      </w:r>
    </w:p>
    <w:p w:rsidR="002A3FA6" w:rsidRDefault="00F63B75" w:rsidP="00C833AA">
      <w:pPr>
        <w:spacing w:line="360" w:lineRule="auto"/>
        <w:ind w:firstLine="709"/>
        <w:jc w:val="both"/>
        <w:rPr>
          <w:rFonts w:ascii="Arial" w:hAnsi="Arial" w:cs="Arial"/>
        </w:rPr>
      </w:pPr>
      <w:r>
        <w:rPr>
          <w:rFonts w:ascii="Arial" w:hAnsi="Arial"/>
        </w:rPr>
        <w:lastRenderedPageBreak/>
        <w:t>Hori guztia jakinarazten dizut Nafarroako Parlamentuko Erregelamenduaren 194. artikulua betetzeko.</w:t>
      </w:r>
    </w:p>
    <w:p w:rsidR="002A3FA6" w:rsidRDefault="00F63B75" w:rsidP="00C833AA">
      <w:pPr>
        <w:spacing w:line="360" w:lineRule="auto"/>
        <w:ind w:firstLine="709"/>
        <w:jc w:val="center"/>
        <w:outlineLvl w:val="0"/>
        <w:rPr>
          <w:rFonts w:ascii="Arial" w:hAnsi="Arial" w:cs="Arial"/>
        </w:rPr>
      </w:pPr>
      <w:r>
        <w:rPr>
          <w:rFonts w:ascii="Arial" w:hAnsi="Arial"/>
        </w:rPr>
        <w:t>Iruñean 2015eko azaroaren 12an.</w:t>
      </w:r>
    </w:p>
    <w:p w:rsidR="002A3FA6" w:rsidRDefault="00F63B75" w:rsidP="002A3FA6">
      <w:pPr>
        <w:spacing w:line="360" w:lineRule="auto"/>
        <w:ind w:firstLine="709"/>
        <w:jc w:val="center"/>
        <w:rPr>
          <w:rFonts w:ascii="Arial" w:hAnsi="Arial" w:cs="Arial"/>
        </w:rPr>
      </w:pPr>
      <w:r>
        <w:rPr>
          <w:rFonts w:ascii="Arial" w:hAnsi="Arial"/>
        </w:rPr>
        <w:t>Ogasuneko eta Finantza Politikako kontseilaria: Mikel Aranburu Urtasun</w:t>
      </w:r>
    </w:p>
    <w:p w:rsidR="00483665" w:rsidRDefault="00483665">
      <w:pPr>
        <w:sectPr w:rsidR="00483665">
          <w:pgSz w:w="11906" w:h="16838"/>
          <w:pgMar w:top="1417" w:right="1701" w:bottom="1417" w:left="1701" w:header="708" w:footer="708" w:gutter="0"/>
          <w:cols w:space="708"/>
          <w:docGrid w:linePitch="360"/>
        </w:sectPr>
      </w:pPr>
    </w:p>
    <w:tbl>
      <w:tblPr>
        <w:tblW w:w="14884" w:type="dxa"/>
        <w:tblInd w:w="-497" w:type="dxa"/>
        <w:tblCellMar>
          <w:left w:w="70" w:type="dxa"/>
          <w:right w:w="70" w:type="dxa"/>
        </w:tblCellMar>
        <w:tblLook w:val="04A0" w:firstRow="1" w:lastRow="0" w:firstColumn="1" w:lastColumn="0" w:noHBand="0" w:noVBand="1"/>
      </w:tblPr>
      <w:tblGrid>
        <w:gridCol w:w="2694"/>
        <w:gridCol w:w="1541"/>
        <w:gridCol w:w="1134"/>
        <w:gridCol w:w="1541"/>
        <w:gridCol w:w="1161"/>
        <w:gridCol w:w="424"/>
        <w:gridCol w:w="1171"/>
        <w:gridCol w:w="1541"/>
        <w:gridCol w:w="1134"/>
        <w:gridCol w:w="1559"/>
        <w:gridCol w:w="1843"/>
      </w:tblGrid>
      <w:tr w:rsidR="002A3FA6" w:rsidRPr="00D3124C" w:rsidTr="00F63B75">
        <w:trPr>
          <w:trHeight w:val="330"/>
        </w:trPr>
        <w:tc>
          <w:tcPr>
            <w:tcW w:w="14884" w:type="dxa"/>
            <w:gridSpan w:val="11"/>
            <w:tcBorders>
              <w:top w:val="nil"/>
              <w:left w:val="nil"/>
              <w:bottom w:val="nil"/>
            </w:tcBorders>
            <w:shd w:val="clear" w:color="000000" w:fill="8DB3E2" w:themeFill="text2" w:themeFillTint="66"/>
            <w:noWrap/>
            <w:vAlign w:val="bottom"/>
            <w:hideMark/>
          </w:tcPr>
          <w:p w:rsidR="002A3FA6" w:rsidRPr="00D3124C" w:rsidRDefault="00F63B75" w:rsidP="002A3FA6">
            <w:pPr>
              <w:jc w:val="center"/>
              <w:rPr>
                <w:rFonts w:ascii="Helvetica LT Std" w:hAnsi="Helvetica LT Std" w:cs="Courier New"/>
                <w:sz w:val="18"/>
                <w:szCs w:val="18"/>
              </w:rPr>
            </w:pPr>
            <w:r>
              <w:rPr>
                <w:rFonts w:ascii="Helvetica LT Std" w:hAnsi="Helvetica LT Std"/>
                <w:b/>
                <w:sz w:val="18"/>
              </w:rPr>
              <w:lastRenderedPageBreak/>
              <w:t>PFEZaren TARIFA OROKORRA</w:t>
            </w:r>
          </w:p>
        </w:tc>
      </w:tr>
      <w:tr w:rsidR="002A3FA6" w:rsidRPr="00D3124C" w:rsidTr="00F63B75">
        <w:trPr>
          <w:trHeight w:val="330"/>
        </w:trPr>
        <w:tc>
          <w:tcPr>
            <w:tcW w:w="2694" w:type="dxa"/>
            <w:tcBorders>
              <w:top w:val="nil"/>
              <w:left w:val="nil"/>
              <w:bottom w:val="nil"/>
              <w:right w:val="nil"/>
            </w:tcBorders>
            <w:shd w:val="clear" w:color="000000" w:fill="8DB3E2" w:themeFill="text2"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 xml:space="preserve">NAFARROA </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520,00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1.620,00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4.120,00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28,00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32.000,00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7.760,00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36,50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46.000,00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12.870,00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41,50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18.680,00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44,00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80.000,00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27.480,00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47,00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48.630,00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49,00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73.130,00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50,50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300.000,00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136.255,00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Oinarriaren soberakina</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00"/>
        </w:trPr>
        <w:tc>
          <w:tcPr>
            <w:tcW w:w="2694"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30"/>
        </w:trPr>
        <w:tc>
          <w:tcPr>
            <w:tcW w:w="2694" w:type="dxa"/>
            <w:tcBorders>
              <w:top w:val="nil"/>
              <w:left w:val="nil"/>
              <w:bottom w:val="nil"/>
              <w:right w:val="nil"/>
            </w:tcBorders>
            <w:shd w:val="clear" w:color="00000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BIZKAIA, GIPUZKOA eta ARABA</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23,00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3.576,50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28,00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31.100,00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7.930,50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46.650,00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13.373,00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19.990,00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40,00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66.640,00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21.369,00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25.670,00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92.310,00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32.920,50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30.760,00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46,00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123.070,00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47.070,10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56.390,00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47,00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179.460,00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73.573,40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 xml:space="preserve">hortik aitzina </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49,00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00"/>
        </w:trPr>
        <w:tc>
          <w:tcPr>
            <w:tcW w:w="2694"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30"/>
        </w:trPr>
        <w:tc>
          <w:tcPr>
            <w:tcW w:w="2694" w:type="dxa"/>
            <w:tcBorders>
              <w:top w:val="nil"/>
              <w:left w:val="nil"/>
              <w:bottom w:val="nil"/>
              <w:right w:val="nil"/>
            </w:tcBorders>
            <w:shd w:val="clear" w:color="00000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lastRenderedPageBreak/>
              <w:t>ARAGOI</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2016ko estatuko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 autonomikoa</w:t>
            </w:r>
          </w:p>
        </w:tc>
        <w:tc>
          <w:tcPr>
            <w:tcW w:w="1301"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559"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843"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10,00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12,50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2.112,75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2.213,75</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13.800,00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4.362,75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24.800,00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4.352,75</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26.000,00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19,00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8.950,75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9.292,75</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21,50</w:t>
            </w:r>
          </w:p>
        </w:tc>
      </w:tr>
      <w:tr w:rsidR="002A3FA6" w:rsidRPr="00D3124C" w:rsidTr="00F63B75">
        <w:trPr>
          <w:trHeight w:val="300"/>
        </w:trPr>
        <w:tc>
          <w:tcPr>
            <w:tcW w:w="2694"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30"/>
        </w:trPr>
        <w:tc>
          <w:tcPr>
            <w:tcW w:w="2694" w:type="dxa"/>
            <w:tcBorders>
              <w:top w:val="nil"/>
              <w:left w:val="nil"/>
              <w:bottom w:val="nil"/>
              <w:right w:val="nil"/>
            </w:tcBorders>
            <w:shd w:val="clear" w:color="00000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 xml:space="preserve">MADRIL </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2016ko estatuko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 autonomikoa</w:t>
            </w:r>
          </w:p>
        </w:tc>
        <w:tc>
          <w:tcPr>
            <w:tcW w:w="1301"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559"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843"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5.257,20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11,20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2.112,75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17.707,20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1.771,56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15.300,00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13,30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4.362,75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24.800,00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33.007,20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3.806,46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20.400,00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17,90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8.950,75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53.407,20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7.458,06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21,00</w:t>
            </w:r>
          </w:p>
        </w:tc>
      </w:tr>
      <w:tr w:rsidR="002A3FA6" w:rsidRPr="00D3124C" w:rsidTr="00F63B75">
        <w:trPr>
          <w:trHeight w:val="300"/>
        </w:trPr>
        <w:tc>
          <w:tcPr>
            <w:tcW w:w="2694"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570"/>
        </w:trPr>
        <w:tc>
          <w:tcPr>
            <w:tcW w:w="2694" w:type="dxa"/>
            <w:tcBorders>
              <w:top w:val="nil"/>
              <w:left w:val="nil"/>
              <w:bottom w:val="nil"/>
              <w:right w:val="nil"/>
            </w:tcBorders>
            <w:shd w:val="clear" w:color="00000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ERRIOXA</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2016ko estatuko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 autonomikoa</w:t>
            </w:r>
          </w:p>
        </w:tc>
        <w:tc>
          <w:tcPr>
            <w:tcW w:w="1301"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559"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843"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trHeight w:val="28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r>
      <w:tr w:rsidR="002A3FA6" w:rsidRPr="00D3124C" w:rsidTr="002A3FA6">
        <w:trPr>
          <w:trHeight w:val="28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12,50</w:t>
            </w:r>
          </w:p>
        </w:tc>
      </w:tr>
      <w:tr w:rsidR="002A3FA6" w:rsidRPr="00D3124C" w:rsidTr="002A3FA6">
        <w:trPr>
          <w:trHeight w:val="28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2.112,75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2.151,50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13.800,00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15,50</w:t>
            </w:r>
          </w:p>
        </w:tc>
      </w:tr>
      <w:tr w:rsidR="002A3FA6" w:rsidRPr="00D3124C" w:rsidTr="002A3FA6">
        <w:trPr>
          <w:trHeight w:val="300"/>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4.362,75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24.800,00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34.000,00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4.290,50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26.000,00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19,50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8.950,75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9.360,50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23,50</w:t>
            </w:r>
          </w:p>
        </w:tc>
      </w:tr>
      <w:tr w:rsidR="002A3FA6" w:rsidRPr="00D3124C" w:rsidTr="00F63B75">
        <w:trPr>
          <w:trHeight w:val="300"/>
        </w:trPr>
        <w:tc>
          <w:tcPr>
            <w:tcW w:w="2694"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trHeight w:val="330"/>
        </w:trPr>
        <w:tc>
          <w:tcPr>
            <w:tcW w:w="2694" w:type="dxa"/>
            <w:tcBorders>
              <w:top w:val="nil"/>
              <w:left w:val="nil"/>
              <w:bottom w:val="nil"/>
              <w:right w:val="nil"/>
            </w:tcBorders>
            <w:shd w:val="clear" w:color="00000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 xml:space="preserve">GALIZIA </w:t>
            </w:r>
          </w:p>
        </w:tc>
        <w:tc>
          <w:tcPr>
            <w:tcW w:w="1417"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276"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13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843"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trHeight w:val="915"/>
        </w:trPr>
        <w:tc>
          <w:tcPr>
            <w:tcW w:w="2694"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lastRenderedPageBreak/>
              <w:t>2016ko estatuko eskala</w:t>
            </w:r>
          </w:p>
        </w:tc>
        <w:tc>
          <w:tcPr>
            <w:tcW w:w="1417"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276"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 autonomikoa</w:t>
            </w:r>
          </w:p>
        </w:tc>
        <w:tc>
          <w:tcPr>
            <w:tcW w:w="1301"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134"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1559"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843"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9,50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17.707,20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12,00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12.450,00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1.182,75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7.750,00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12,00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17.707,20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2.124,86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15.300,00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14,00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2.112,75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33.007,20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4.266,86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20.400,00</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18,50</w:t>
            </w:r>
          </w:p>
        </w:tc>
      </w:tr>
      <w:tr w:rsidR="002A3FA6" w:rsidRPr="00D3124C" w:rsidTr="002A3FA6">
        <w:trPr>
          <w:trHeight w:val="315"/>
        </w:trPr>
        <w:tc>
          <w:tcPr>
            <w:tcW w:w="269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35.200,00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4.362,75</w:t>
            </w:r>
          </w:p>
        </w:tc>
        <w:tc>
          <w:tcPr>
            <w:tcW w:w="1276"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24.800,00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18,50</w:t>
            </w:r>
          </w:p>
        </w:tc>
        <w:tc>
          <w:tcPr>
            <w:tcW w:w="424"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9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301"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53.407,20</w:t>
            </w:r>
          </w:p>
        </w:tc>
        <w:tc>
          <w:tcPr>
            <w:tcW w:w="1134"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8.040,86</w:t>
            </w:r>
          </w:p>
        </w:tc>
        <w:tc>
          <w:tcPr>
            <w:tcW w:w="1559"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1843"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21,50</w:t>
            </w:r>
          </w:p>
        </w:tc>
      </w:tr>
    </w:tbl>
    <w:p w:rsidR="002A3FA6" w:rsidRDefault="002A3FA6">
      <w:pPr>
        <w:rPr>
          <w:rFonts w:ascii="Arial" w:hAnsi="Arial" w:cs="Arial"/>
        </w:rPr>
      </w:pPr>
    </w:p>
    <w:p w:rsidR="002A3FA6" w:rsidRDefault="00F63B75">
      <w:pPr>
        <w:rPr>
          <w:rFonts w:ascii="Arial" w:hAnsi="Arial" w:cs="Arial"/>
        </w:rPr>
      </w:pPr>
      <w:r>
        <w:br w:type="page"/>
      </w:r>
    </w:p>
    <w:tbl>
      <w:tblPr>
        <w:tblW w:w="14459" w:type="dxa"/>
        <w:tblInd w:w="-72" w:type="dxa"/>
        <w:tblCellMar>
          <w:left w:w="70" w:type="dxa"/>
          <w:right w:w="70" w:type="dxa"/>
        </w:tblCellMar>
        <w:tblLook w:val="04A0" w:firstRow="1" w:lastRow="0" w:firstColumn="1" w:lastColumn="0" w:noHBand="0" w:noVBand="1"/>
      </w:tblPr>
      <w:tblGrid>
        <w:gridCol w:w="127"/>
        <w:gridCol w:w="4268"/>
        <w:gridCol w:w="2460"/>
        <w:gridCol w:w="1960"/>
        <w:gridCol w:w="2080"/>
        <w:gridCol w:w="2020"/>
        <w:gridCol w:w="1544"/>
      </w:tblGrid>
      <w:tr w:rsidR="002A3FA6" w:rsidRPr="00D3124C" w:rsidTr="00F63B75">
        <w:trPr>
          <w:trHeight w:val="330"/>
        </w:trPr>
        <w:tc>
          <w:tcPr>
            <w:tcW w:w="14459" w:type="dxa"/>
            <w:gridSpan w:val="7"/>
            <w:tcBorders>
              <w:top w:val="nil"/>
              <w:left w:val="nil"/>
              <w:bottom w:val="nil"/>
            </w:tcBorders>
            <w:shd w:val="solid" w:color="C0C0C0" w:fill="B8CCE4" w:themeFill="accent1" w:themeFillTint="66"/>
            <w:noWrap/>
            <w:vAlign w:val="bottom"/>
            <w:hideMark/>
          </w:tcPr>
          <w:p w:rsidR="002A3FA6" w:rsidRPr="00D3124C" w:rsidRDefault="00F63B75" w:rsidP="002A3FA6">
            <w:pPr>
              <w:jc w:val="center"/>
              <w:rPr>
                <w:rFonts w:ascii="Helvetica LT Std" w:hAnsi="Helvetica LT Std" w:cs="Courier New"/>
                <w:sz w:val="18"/>
                <w:szCs w:val="18"/>
              </w:rPr>
            </w:pPr>
            <w:r>
              <w:rPr>
                <w:rFonts w:ascii="Helvetica LT Std" w:hAnsi="Helvetica LT Std"/>
                <w:b/>
                <w:sz w:val="18"/>
              </w:rPr>
              <w:lastRenderedPageBreak/>
              <w:t>PFEZaren TARIFA BEREZIA</w:t>
            </w:r>
          </w:p>
        </w:tc>
      </w:tr>
      <w:tr w:rsidR="002A3FA6" w:rsidRPr="00D3124C" w:rsidTr="00F63B75">
        <w:trPr>
          <w:gridBefore w:val="1"/>
          <w:gridAfter w:val="1"/>
          <w:wBefore w:w="127" w:type="dxa"/>
          <w:wAfter w:w="1544" w:type="dxa"/>
          <w:trHeight w:val="330"/>
        </w:trPr>
        <w:tc>
          <w:tcPr>
            <w:tcW w:w="4268" w:type="dxa"/>
            <w:tcBorders>
              <w:top w:val="nil"/>
              <w:left w:val="nil"/>
              <w:bottom w:val="nil"/>
              <w:right w:val="nil"/>
            </w:tcBorders>
            <w:shd w:val="solid" w:color="C0C0C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 xml:space="preserve">NAFARROA </w:t>
            </w:r>
          </w:p>
        </w:tc>
        <w:tc>
          <w:tcPr>
            <w:tcW w:w="24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9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605"/>
        </w:trPr>
        <w:tc>
          <w:tcPr>
            <w:tcW w:w="42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2016ko eskala</w:t>
            </w:r>
          </w:p>
        </w:tc>
        <w:tc>
          <w:tcPr>
            <w:tcW w:w="2460"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96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208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202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19,00</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1.140,00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4.000,00</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21,00</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10.000,00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1.980,00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5.000,00</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23,00</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15.000,00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3.130,00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Gainerakoa</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25,00</w:t>
            </w:r>
          </w:p>
        </w:tc>
      </w:tr>
      <w:tr w:rsidR="002A3FA6" w:rsidRPr="00D3124C" w:rsidTr="00F63B75">
        <w:trPr>
          <w:gridBefore w:val="1"/>
          <w:gridAfter w:val="1"/>
          <w:wBefore w:w="127" w:type="dxa"/>
          <w:wAfter w:w="1544" w:type="dxa"/>
          <w:trHeight w:val="300"/>
        </w:trPr>
        <w:tc>
          <w:tcPr>
            <w:tcW w:w="4268"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9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gridBefore w:val="1"/>
          <w:gridAfter w:val="1"/>
          <w:wBefore w:w="127" w:type="dxa"/>
          <w:wAfter w:w="1544" w:type="dxa"/>
          <w:trHeight w:val="330"/>
        </w:trPr>
        <w:tc>
          <w:tcPr>
            <w:tcW w:w="4268" w:type="dxa"/>
            <w:tcBorders>
              <w:top w:val="nil"/>
              <w:left w:val="nil"/>
              <w:bottom w:val="nil"/>
              <w:right w:val="nil"/>
            </w:tcBorders>
            <w:shd w:val="solid" w:color="C0C0C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BIZKAIA, GIPUZKOA eta ARABA</w:t>
            </w:r>
          </w:p>
        </w:tc>
        <w:tc>
          <w:tcPr>
            <w:tcW w:w="24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9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400"/>
        </w:trPr>
        <w:tc>
          <w:tcPr>
            <w:tcW w:w="42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2015eko eskala</w:t>
            </w:r>
          </w:p>
        </w:tc>
        <w:tc>
          <w:tcPr>
            <w:tcW w:w="2460"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(eurotan)</w:t>
            </w:r>
          </w:p>
        </w:tc>
        <w:tc>
          <w:tcPr>
            <w:tcW w:w="196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2.500,00 arte</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20,00</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6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xml:space="preserve">2.500,01 eta 10.000,00 bitarte </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21,00</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6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xml:space="preserve">10.000,01 eta 15.000,00 bitarte </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22,00</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6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xml:space="preserve">15.000,01 eta 30.000,00 bitarte </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23,00</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6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 xml:space="preserve">30.000,01etik aurrera </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25,00</w:t>
            </w: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gridBefore w:val="1"/>
          <w:gridAfter w:val="1"/>
          <w:wBefore w:w="127" w:type="dxa"/>
          <w:wAfter w:w="1544" w:type="dxa"/>
          <w:trHeight w:val="300"/>
        </w:trPr>
        <w:tc>
          <w:tcPr>
            <w:tcW w:w="4268" w:type="dxa"/>
            <w:tcBorders>
              <w:top w:val="nil"/>
              <w:left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9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F63B75">
        <w:trPr>
          <w:gridBefore w:val="1"/>
          <w:gridAfter w:val="1"/>
          <w:wBefore w:w="127" w:type="dxa"/>
          <w:wAfter w:w="1544" w:type="dxa"/>
          <w:trHeight w:val="330"/>
        </w:trPr>
        <w:tc>
          <w:tcPr>
            <w:tcW w:w="4268" w:type="dxa"/>
            <w:tcBorders>
              <w:top w:val="nil"/>
              <w:left w:val="nil"/>
              <w:bottom w:val="nil"/>
              <w:right w:val="nil"/>
            </w:tcBorders>
            <w:shd w:val="solid" w:color="C0C0C0" w:fill="B8CCE4" w:themeFill="accent1" w:themeFillTint="66"/>
            <w:noWrap/>
            <w:vAlign w:val="bottom"/>
            <w:hideMark/>
          </w:tcPr>
          <w:p w:rsidR="002A3FA6" w:rsidRPr="00D3124C" w:rsidRDefault="00F63B75">
            <w:pPr>
              <w:rPr>
                <w:rFonts w:ascii="Helvetica LT Std" w:hAnsi="Helvetica LT Std" w:cs="Courier New"/>
                <w:b/>
                <w:bCs/>
                <w:sz w:val="18"/>
                <w:szCs w:val="18"/>
              </w:rPr>
            </w:pPr>
            <w:r>
              <w:rPr>
                <w:rFonts w:ascii="Helvetica LT Std" w:hAnsi="Helvetica LT Std"/>
                <w:b/>
                <w:sz w:val="18"/>
              </w:rPr>
              <w:t xml:space="preserve">ARAGOI, MADRIL, ERRIOXA eta GALIZIA </w:t>
            </w:r>
          </w:p>
        </w:tc>
        <w:tc>
          <w:tcPr>
            <w:tcW w:w="24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196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8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020"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r>
      <w:tr w:rsidR="002A3FA6" w:rsidRPr="00D3124C" w:rsidTr="002A3FA6">
        <w:trPr>
          <w:gridBefore w:val="1"/>
          <w:gridAfter w:val="1"/>
          <w:wBefore w:w="127" w:type="dxa"/>
          <w:wAfter w:w="1544" w:type="dxa"/>
          <w:trHeight w:val="915"/>
        </w:trPr>
        <w:tc>
          <w:tcPr>
            <w:tcW w:w="4268" w:type="dxa"/>
            <w:tcBorders>
              <w:top w:val="nil"/>
              <w:left w:val="nil"/>
              <w:bottom w:val="nil"/>
              <w:right w:val="nil"/>
            </w:tcBorders>
            <w:shd w:val="clear" w:color="auto" w:fill="auto"/>
            <w:noWrap/>
            <w:vAlign w:val="bottom"/>
            <w:hideMark/>
          </w:tcPr>
          <w:p w:rsidR="002A3FA6" w:rsidRPr="00D3124C" w:rsidRDefault="00F63B75">
            <w:pPr>
              <w:rPr>
                <w:rFonts w:ascii="Helvetica LT Std" w:hAnsi="Helvetica LT Std" w:cs="Courier New"/>
                <w:sz w:val="18"/>
                <w:szCs w:val="18"/>
              </w:rPr>
            </w:pPr>
            <w:r>
              <w:rPr>
                <w:rFonts w:ascii="Helvetica LT Std" w:hAnsi="Helvetica LT Std"/>
                <w:sz w:val="18"/>
              </w:rPr>
              <w:t>2016eko eskala metatua (estatukoa+autonomikoa)</w:t>
            </w:r>
          </w:p>
        </w:tc>
        <w:tc>
          <w:tcPr>
            <w:tcW w:w="2460" w:type="dxa"/>
            <w:tcBorders>
              <w:top w:val="single" w:sz="8" w:space="0" w:color="auto"/>
              <w:left w:val="single" w:sz="8" w:space="0" w:color="auto"/>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LIKIDAZIO-OINARRIA, ZENBATERAINO (eurotan)</w:t>
            </w:r>
          </w:p>
        </w:tc>
        <w:tc>
          <w:tcPr>
            <w:tcW w:w="196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KUOTA OSOA (eurotan)</w:t>
            </w:r>
          </w:p>
        </w:tc>
        <w:tc>
          <w:tcPr>
            <w:tcW w:w="208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2020" w:type="dxa"/>
            <w:tcBorders>
              <w:top w:val="single" w:sz="8" w:space="0" w:color="auto"/>
              <w:left w:val="nil"/>
              <w:bottom w:val="single" w:sz="8" w:space="0" w:color="auto"/>
              <w:right w:val="single" w:sz="8" w:space="0" w:color="auto"/>
            </w:tcBorders>
            <w:shd w:val="clear" w:color="000000" w:fill="FFFFFF"/>
            <w:hideMark/>
          </w:tcPr>
          <w:p w:rsidR="002A3FA6" w:rsidRPr="00D3124C" w:rsidRDefault="00F63B75">
            <w:pPr>
              <w:jc w:val="center"/>
              <w:rPr>
                <w:rFonts w:ascii="Helvetica LT Std" w:hAnsi="Helvetica LT Std" w:cs="Courier New"/>
                <w:sz w:val="18"/>
                <w:szCs w:val="18"/>
              </w:rPr>
            </w:pPr>
            <w:r>
              <w:rPr>
                <w:rFonts w:ascii="Helvetica LT Std" w:hAnsi="Helvetica LT Std"/>
                <w:sz w:val="18"/>
              </w:rPr>
              <w:t>Aplikatzekoa den tasa (ehunekoa)</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19,00</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6.000,00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1.140,00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44.000,00</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21,00</w:t>
            </w:r>
          </w:p>
        </w:tc>
      </w:tr>
      <w:tr w:rsidR="002A3FA6" w:rsidRPr="00D3124C" w:rsidTr="002A3FA6">
        <w:trPr>
          <w:gridBefore w:val="1"/>
          <w:gridAfter w:val="1"/>
          <w:wBefore w:w="127" w:type="dxa"/>
          <w:wAfter w:w="1544" w:type="dxa"/>
          <w:trHeight w:val="315"/>
        </w:trPr>
        <w:tc>
          <w:tcPr>
            <w:tcW w:w="4268" w:type="dxa"/>
            <w:tcBorders>
              <w:top w:val="nil"/>
              <w:left w:val="nil"/>
              <w:bottom w:val="nil"/>
              <w:right w:val="nil"/>
            </w:tcBorders>
            <w:shd w:val="clear" w:color="auto" w:fill="auto"/>
            <w:noWrap/>
            <w:vAlign w:val="bottom"/>
            <w:hideMark/>
          </w:tcPr>
          <w:p w:rsidR="002A3FA6" w:rsidRPr="00D3124C" w:rsidRDefault="002A3FA6">
            <w:pPr>
              <w:rPr>
                <w:rFonts w:ascii="Helvetica LT Std" w:hAnsi="Helvetica LT Std" w:cs="Courier New"/>
                <w:sz w:val="18"/>
                <w:szCs w:val="18"/>
              </w:rPr>
            </w:pPr>
          </w:p>
        </w:tc>
        <w:tc>
          <w:tcPr>
            <w:tcW w:w="2460" w:type="dxa"/>
            <w:tcBorders>
              <w:top w:val="nil"/>
              <w:left w:val="single" w:sz="8" w:space="0" w:color="auto"/>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50.000,00</w:t>
            </w:r>
          </w:p>
        </w:tc>
        <w:tc>
          <w:tcPr>
            <w:tcW w:w="196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10.380,00</w:t>
            </w:r>
          </w:p>
        </w:tc>
        <w:tc>
          <w:tcPr>
            <w:tcW w:w="208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Hortik gora</w:t>
            </w:r>
          </w:p>
        </w:tc>
        <w:tc>
          <w:tcPr>
            <w:tcW w:w="2020" w:type="dxa"/>
            <w:tcBorders>
              <w:top w:val="nil"/>
              <w:left w:val="nil"/>
              <w:bottom w:val="single" w:sz="8" w:space="0" w:color="auto"/>
              <w:right w:val="single" w:sz="8" w:space="0" w:color="auto"/>
            </w:tcBorders>
            <w:shd w:val="clear" w:color="000000" w:fill="FFFFFF"/>
            <w:vAlign w:val="bottom"/>
            <w:hideMark/>
          </w:tcPr>
          <w:p w:rsidR="002A3FA6" w:rsidRPr="00D3124C" w:rsidRDefault="00F63B75">
            <w:pPr>
              <w:jc w:val="right"/>
              <w:rPr>
                <w:rFonts w:ascii="Helvetica LT Std" w:hAnsi="Helvetica LT Std" w:cs="Courier New"/>
                <w:sz w:val="18"/>
                <w:szCs w:val="18"/>
              </w:rPr>
            </w:pPr>
            <w:r>
              <w:rPr>
                <w:rFonts w:ascii="Helvetica LT Std" w:hAnsi="Helvetica LT Std"/>
                <w:sz w:val="18"/>
              </w:rPr>
              <w:t>23,00</w:t>
            </w:r>
          </w:p>
        </w:tc>
      </w:tr>
    </w:tbl>
    <w:p w:rsidR="002A3FA6" w:rsidRDefault="002A3FA6">
      <w:pPr>
        <w:rPr>
          <w:rFonts w:ascii="Arial" w:hAnsi="Arial" w:cs="Arial"/>
        </w:rPr>
      </w:pPr>
    </w:p>
    <w:p w:rsidR="00483665" w:rsidRDefault="00483665">
      <w:pPr>
        <w:sectPr w:rsidR="00483665" w:rsidSect="002A3FA6">
          <w:pgSz w:w="16838" w:h="11906" w:orient="landscape"/>
          <w:pgMar w:top="851" w:right="1417" w:bottom="709" w:left="1417" w:header="708" w:footer="708" w:gutter="0"/>
          <w:cols w:space="708"/>
          <w:docGrid w:linePitch="360"/>
        </w:sectPr>
      </w:pPr>
    </w:p>
    <w:p w:rsidR="002A3FA6" w:rsidRPr="00C833AA" w:rsidRDefault="002A3FA6">
      <w:pPr>
        <w:rPr>
          <w:rFonts w:ascii="Arial" w:hAnsi="Arial" w:cs="Arial"/>
        </w:rPr>
      </w:pPr>
    </w:p>
    <w:tbl>
      <w:tblPr>
        <w:tblW w:w="9135" w:type="dxa"/>
        <w:tblInd w:w="55" w:type="dxa"/>
        <w:tblCellMar>
          <w:left w:w="70" w:type="dxa"/>
          <w:right w:w="70" w:type="dxa"/>
        </w:tblCellMar>
        <w:tblLook w:val="04A0" w:firstRow="1" w:lastRow="0" w:firstColumn="1" w:lastColumn="0" w:noHBand="0" w:noVBand="1"/>
      </w:tblPr>
      <w:tblGrid>
        <w:gridCol w:w="2425"/>
        <w:gridCol w:w="1725"/>
        <w:gridCol w:w="1559"/>
        <w:gridCol w:w="1725"/>
        <w:gridCol w:w="1701"/>
      </w:tblGrid>
      <w:tr w:rsidR="005F667C" w:rsidRPr="00B045BB" w:rsidTr="002A3FA6">
        <w:trPr>
          <w:trHeight w:val="330"/>
        </w:trPr>
        <w:tc>
          <w:tcPr>
            <w:tcW w:w="9135" w:type="dxa"/>
            <w:gridSpan w:val="5"/>
            <w:tcBorders>
              <w:top w:val="nil"/>
              <w:left w:val="nil"/>
            </w:tcBorders>
            <w:shd w:val="clear" w:color="000000" w:fill="C0C0C0"/>
            <w:noWrap/>
            <w:vAlign w:val="bottom"/>
            <w:hideMark/>
          </w:tcPr>
          <w:p w:rsidR="005F667C" w:rsidRPr="00B045BB" w:rsidRDefault="005F667C" w:rsidP="002A3FA6">
            <w:pPr>
              <w:jc w:val="center"/>
              <w:rPr>
                <w:rFonts w:ascii="Helvetica LT Std" w:hAnsi="Helvetica LT Std" w:cs="Courier New"/>
                <w:sz w:val="18"/>
                <w:szCs w:val="18"/>
              </w:rPr>
            </w:pPr>
            <w:bookmarkStart w:id="0" w:name="_GoBack"/>
            <w:r>
              <w:rPr>
                <w:rFonts w:ascii="Helvetica LT Std" w:hAnsi="Helvetica LT Std" w:cs="Courier New"/>
                <w:b/>
                <w:bCs/>
                <w:sz w:val="18"/>
                <w:szCs w:val="18"/>
              </w:rPr>
              <w:t>ONDAREAREN GAINEKO ZERGA</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2425" w:type="dxa"/>
            <w:tcBorders>
              <w:top w:val="nil"/>
              <w:left w:val="nil"/>
              <w:bottom w:val="nil"/>
              <w:right w:val="nil"/>
            </w:tcBorders>
            <w:shd w:val="clear" w:color="000000" w:fill="C0C0C0"/>
            <w:noWrap/>
            <w:vAlign w:val="bottom"/>
            <w:hideMark/>
          </w:tcPr>
          <w:p w:rsidR="005F667C" w:rsidRPr="00B045BB" w:rsidRDefault="005F667C" w:rsidP="002A3FA6">
            <w:pPr>
              <w:rPr>
                <w:rFonts w:ascii="Helvetica LT Std" w:hAnsi="Helvetica LT Std" w:cs="Courier New"/>
                <w:b/>
                <w:bCs/>
                <w:sz w:val="18"/>
                <w:szCs w:val="18"/>
              </w:rPr>
            </w:pPr>
            <w:r>
              <w:rPr>
                <w:rFonts w:ascii="Helvetica LT Std" w:hAnsi="Helvetica LT Std" w:cs="Courier New"/>
                <w:b/>
                <w:bCs/>
                <w:sz w:val="18"/>
                <w:szCs w:val="18"/>
              </w:rPr>
              <w:t>NAFARROA</w:t>
            </w: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623"/>
        </w:trPr>
        <w:tc>
          <w:tcPr>
            <w:tcW w:w="2425" w:type="dxa"/>
            <w:tcBorders>
              <w:top w:val="nil"/>
              <w:left w:val="nil"/>
              <w:bottom w:val="nil"/>
              <w:right w:val="nil"/>
            </w:tcBorders>
            <w:shd w:val="clear" w:color="auto" w:fill="auto"/>
            <w:noWrap/>
            <w:vAlign w:val="bottom"/>
            <w:hideMark/>
          </w:tcPr>
          <w:p w:rsidR="005F667C" w:rsidRPr="00B045BB" w:rsidRDefault="005F667C" w:rsidP="005F667C">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 xml:space="preserve"> eta 2016ko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F667C" w:rsidRPr="00B045BB" w:rsidRDefault="002A3FA6" w:rsidP="002A3FA6">
            <w:pPr>
              <w:jc w:val="center"/>
              <w:rPr>
                <w:rFonts w:ascii="Helvetica LT Std" w:hAnsi="Helvetica LT Std" w:cs="Courier New"/>
                <w:sz w:val="18"/>
                <w:szCs w:val="18"/>
              </w:rPr>
            </w:pPr>
            <w:r>
              <w:rPr>
                <w:rFonts w:ascii="Helvetica LT Std" w:hAnsi="Helvetica LT Std"/>
                <w:sz w:val="18"/>
              </w:rPr>
              <w:t xml:space="preserve">Likidazio-oinarria, zenbateraino </w:t>
            </w:r>
            <w:r w:rsidR="005F667C">
              <w:rPr>
                <w:rFonts w:ascii="Helvetica LT Std" w:hAnsi="Helvetica LT Std"/>
                <w:sz w:val="18"/>
              </w:rPr>
              <w:t>(eurotan)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F667C" w:rsidRPr="00B045BB" w:rsidRDefault="002A3FA6" w:rsidP="002A3FA6">
            <w:pPr>
              <w:jc w:val="center"/>
              <w:rPr>
                <w:rFonts w:ascii="Helvetica LT Std" w:hAnsi="Helvetica LT Std" w:cs="Courier New"/>
                <w:sz w:val="18"/>
                <w:szCs w:val="18"/>
              </w:rPr>
            </w:pPr>
            <w:r>
              <w:rPr>
                <w:rFonts w:ascii="Helvetica LT Std" w:hAnsi="Helvetica LT Std"/>
                <w:sz w:val="18"/>
              </w:rPr>
              <w:t xml:space="preserve">Kuota osoa </w:t>
            </w:r>
            <w:r w:rsidR="005F667C">
              <w:rPr>
                <w:rFonts w:ascii="Helvetica LT Std" w:hAnsi="Helvetica LT Std"/>
                <w:sz w:val="18"/>
              </w:rPr>
              <w:t>(eurotan)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5F667C" w:rsidRPr="00B045BB" w:rsidRDefault="002A3FA6" w:rsidP="002A3FA6">
            <w:pPr>
              <w:jc w:val="center"/>
              <w:rPr>
                <w:rFonts w:ascii="Helvetica LT Std" w:hAnsi="Helvetica LT Std" w:cs="Courier New"/>
                <w:sz w:val="18"/>
                <w:szCs w:val="18"/>
              </w:rPr>
            </w:pPr>
            <w:r>
              <w:rPr>
                <w:rFonts w:ascii="Helvetica LT Std" w:hAnsi="Helvetica LT Std"/>
                <w:sz w:val="18"/>
              </w:rPr>
              <w:t xml:space="preserve">Oinarriaren soberakina, zenbateraino </w:t>
            </w:r>
            <w:r w:rsidR="005F667C">
              <w:rPr>
                <w:rFonts w:ascii="Helvetica LT Std" w:hAnsi="Helvetica LT Std"/>
                <w:sz w:val="18"/>
              </w:rPr>
              <w:t>(eurotan)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F667C" w:rsidRPr="00B045BB" w:rsidRDefault="005F667C"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155.511,88</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0,16</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155.511,88</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248,82</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155.511,88</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0,24</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311.023,76</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622,04</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311.023,76</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0,40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622.047,53</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1.866,13</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622.047,53</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0,72</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1.244.095,06</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6.344,87</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1.244.095,06</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1,04</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2.488.190,11</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19.283,46</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2.488.190,11</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1,36</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4.976.380,22</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53.122,84</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4.976.380,22</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1,68</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9.952.760,45</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136.726,02</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2,00</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2425" w:type="dxa"/>
            <w:tcBorders>
              <w:top w:val="nil"/>
              <w:left w:val="nil"/>
              <w:bottom w:val="nil"/>
              <w:right w:val="nil"/>
            </w:tcBorders>
            <w:shd w:val="clear" w:color="000000" w:fill="C0C0C0"/>
            <w:noWrap/>
            <w:vAlign w:val="bottom"/>
            <w:hideMark/>
          </w:tcPr>
          <w:p w:rsidR="005F667C" w:rsidRPr="00B045BB" w:rsidRDefault="005F667C" w:rsidP="002A3FA6">
            <w:pPr>
              <w:rPr>
                <w:rFonts w:ascii="Helvetica LT Std" w:hAnsi="Helvetica LT Std" w:cs="Courier New"/>
                <w:b/>
                <w:bCs/>
                <w:sz w:val="18"/>
                <w:szCs w:val="18"/>
              </w:rPr>
            </w:pPr>
            <w:r>
              <w:rPr>
                <w:rFonts w:ascii="Helvetica LT Std" w:hAnsi="Helvetica LT Std" w:cs="Courier New"/>
                <w:b/>
                <w:bCs/>
                <w:sz w:val="18"/>
                <w:szCs w:val="18"/>
              </w:rPr>
              <w:t>BIZKAIA</w:t>
            </w: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2A3FA6" w:rsidRPr="00B045BB" w:rsidTr="002A3FA6">
        <w:trPr>
          <w:trHeight w:val="623"/>
        </w:trPr>
        <w:tc>
          <w:tcPr>
            <w:tcW w:w="2425" w:type="dxa"/>
            <w:tcBorders>
              <w:top w:val="nil"/>
              <w:left w:val="nil"/>
              <w:bottom w:val="nil"/>
              <w:right w:val="nil"/>
            </w:tcBorders>
            <w:shd w:val="clear" w:color="auto" w:fill="auto"/>
            <w:noWrap/>
            <w:vAlign w:val="bottom"/>
            <w:hideMark/>
          </w:tcPr>
          <w:p w:rsidR="002A3FA6" w:rsidRPr="00B045BB" w:rsidRDefault="002A3FA6" w:rsidP="002A3FA6">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eko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Likidazio-oinarria, zenbateraino (eurotan)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Kuota osoa (eurotan)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800.000,00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0,20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800.000,00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1.600,00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800.000,00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0,60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1.600.000,00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6.400,00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1.600.000,00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1,00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3.200.000,00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22.400,00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3.200.000,00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6.400.000,00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70.400,00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6.400.000,00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1,75</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12.800.000,00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182.400,00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2,00</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9135" w:type="dxa"/>
            <w:gridSpan w:val="5"/>
            <w:tcBorders>
              <w:top w:val="nil"/>
              <w:left w:val="nil"/>
              <w:bottom w:val="nil"/>
              <w:right w:val="nil"/>
            </w:tcBorders>
            <w:shd w:val="clear" w:color="000000" w:fill="C0C0C0"/>
            <w:noWrap/>
            <w:vAlign w:val="bottom"/>
            <w:hideMark/>
          </w:tcPr>
          <w:p w:rsidR="005F667C" w:rsidRPr="002A3FA6" w:rsidRDefault="005F667C" w:rsidP="002A3FA6">
            <w:pPr>
              <w:pStyle w:val="Ttulo2"/>
              <w:rPr>
                <w:rFonts w:ascii="Helvetica LT Std" w:hAnsi="Helvetica LT Std" w:cs="Courier New"/>
                <w:sz w:val="18"/>
                <w:szCs w:val="18"/>
              </w:rPr>
            </w:pPr>
            <w:r w:rsidRPr="002A3FA6">
              <w:rPr>
                <w:rFonts w:ascii="Helvetica LT Std" w:hAnsi="Helvetica LT Std" w:cs="Courier New"/>
                <w:sz w:val="18"/>
                <w:szCs w:val="18"/>
              </w:rPr>
              <w:t>GIPUZKOA (</w:t>
            </w:r>
            <w:proofErr w:type="spellStart"/>
            <w:r w:rsidR="002A3FA6" w:rsidRPr="002A3FA6">
              <w:rPr>
                <w:rFonts w:ascii="Helvetica LT Std" w:hAnsi="Helvetica LT Std" w:cs="Courier New"/>
                <w:sz w:val="18"/>
                <w:szCs w:val="18"/>
                <w:lang w:val="eu-ES" w:eastAsia="eu-ES"/>
              </w:rPr>
              <w:t>Aberastasunaren</w:t>
            </w:r>
            <w:proofErr w:type="spellEnd"/>
            <w:r w:rsidR="002A3FA6" w:rsidRPr="002A3FA6">
              <w:rPr>
                <w:rFonts w:ascii="Helvetica LT Std" w:hAnsi="Helvetica LT Std" w:cs="Courier New"/>
                <w:sz w:val="18"/>
                <w:szCs w:val="18"/>
                <w:lang w:val="eu-ES" w:eastAsia="eu-ES"/>
              </w:rPr>
              <w:t xml:space="preserve"> eta Fortuna Handien gaineko Zerga</w:t>
            </w:r>
            <w:r w:rsidR="002A3FA6" w:rsidRPr="002A3FA6">
              <w:rPr>
                <w:rFonts w:ascii="Helvetica LT Std" w:hAnsi="Helvetica LT Std" w:cs="Courier New"/>
                <w:sz w:val="18"/>
                <w:szCs w:val="18"/>
              </w:rPr>
              <w:t>)</w:t>
            </w:r>
          </w:p>
        </w:tc>
      </w:tr>
      <w:tr w:rsidR="002A3FA6" w:rsidRPr="00B045BB" w:rsidTr="002A3FA6">
        <w:trPr>
          <w:trHeight w:val="623"/>
        </w:trPr>
        <w:tc>
          <w:tcPr>
            <w:tcW w:w="2425" w:type="dxa"/>
            <w:tcBorders>
              <w:top w:val="nil"/>
              <w:left w:val="nil"/>
              <w:bottom w:val="nil"/>
              <w:right w:val="nil"/>
            </w:tcBorders>
            <w:shd w:val="clear" w:color="auto" w:fill="auto"/>
            <w:noWrap/>
            <w:vAlign w:val="bottom"/>
            <w:hideMark/>
          </w:tcPr>
          <w:p w:rsidR="002A3FA6" w:rsidRPr="00B045BB" w:rsidRDefault="002A3FA6" w:rsidP="002A3FA6">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eko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Likidazio-oinarria, zenbateraino (eurotan)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Kuota osoa (eurotan)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500.000,00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0,25</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500.000,00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1.250,00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1.000.000,00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0,50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6.250,00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1.500.000,00</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0,75</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3.000.000,00</w:t>
            </w:r>
          </w:p>
        </w:tc>
        <w:tc>
          <w:tcPr>
            <w:tcW w:w="1559"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17.500,00</w:t>
            </w:r>
          </w:p>
        </w:tc>
        <w:tc>
          <w:tcPr>
            <w:tcW w:w="1725"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tcPr>
          <w:p w:rsidR="005F667C" w:rsidRPr="00DC1FA5" w:rsidRDefault="005F667C" w:rsidP="002A3FA6">
            <w:pPr>
              <w:jc w:val="right"/>
              <w:rPr>
                <w:rFonts w:ascii="Helvetica LT Std" w:hAnsi="Helvetica LT Std" w:cs="Courier New"/>
                <w:sz w:val="18"/>
                <w:szCs w:val="18"/>
              </w:rPr>
            </w:pPr>
            <w:r w:rsidRPr="00DC1FA5">
              <w:rPr>
                <w:rFonts w:ascii="Helvetica LT Std" w:hAnsi="Helvetica LT Std" w:cs="Courier New"/>
                <w:sz w:val="18"/>
                <w:szCs w:val="18"/>
              </w:rPr>
              <w:t>1,00</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Default="005F667C" w:rsidP="002A3FA6">
            <w:pPr>
              <w:rPr>
                <w:rFonts w:ascii="Helvetica LT Std" w:hAnsi="Helvetica LT Std" w:cs="Courier New"/>
                <w:sz w:val="18"/>
                <w:szCs w:val="18"/>
              </w:rPr>
            </w:pPr>
          </w:p>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2425" w:type="dxa"/>
            <w:tcBorders>
              <w:top w:val="nil"/>
              <w:left w:val="nil"/>
              <w:bottom w:val="nil"/>
              <w:right w:val="nil"/>
            </w:tcBorders>
            <w:shd w:val="clear" w:color="000000" w:fill="C0C0C0"/>
            <w:noWrap/>
            <w:vAlign w:val="bottom"/>
            <w:hideMark/>
          </w:tcPr>
          <w:p w:rsidR="005F667C" w:rsidRPr="00B045BB" w:rsidRDefault="005F667C" w:rsidP="002A3FA6">
            <w:pPr>
              <w:rPr>
                <w:rFonts w:ascii="Helvetica LT Std" w:hAnsi="Helvetica LT Std" w:cs="Courier New"/>
                <w:b/>
                <w:bCs/>
                <w:sz w:val="18"/>
                <w:szCs w:val="18"/>
              </w:rPr>
            </w:pPr>
            <w:r>
              <w:rPr>
                <w:rFonts w:ascii="Helvetica LT Std" w:hAnsi="Helvetica LT Std" w:cs="Courier New"/>
                <w:b/>
                <w:bCs/>
                <w:sz w:val="18"/>
                <w:szCs w:val="18"/>
              </w:rPr>
              <w:t>ARABA</w:t>
            </w: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2A3FA6" w:rsidRPr="00B045BB" w:rsidTr="002A3FA6">
        <w:trPr>
          <w:trHeight w:val="650"/>
        </w:trPr>
        <w:tc>
          <w:tcPr>
            <w:tcW w:w="2425" w:type="dxa"/>
            <w:tcBorders>
              <w:top w:val="nil"/>
              <w:left w:val="nil"/>
              <w:bottom w:val="nil"/>
              <w:right w:val="nil"/>
            </w:tcBorders>
            <w:shd w:val="clear" w:color="auto" w:fill="auto"/>
            <w:noWrap/>
            <w:vAlign w:val="bottom"/>
            <w:hideMark/>
          </w:tcPr>
          <w:p w:rsidR="002A3FA6" w:rsidRPr="00B045BB" w:rsidRDefault="002A3FA6" w:rsidP="002A3FA6">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eko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Likidazio-oinarria, zenbateraino (eurotan)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Kuota osoa (eurotan)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0,20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400,00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0,30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400.000,00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400.000,00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0,50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3.000,00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0,90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10.200,00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3.200.000,00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31.000,00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3.200.000,00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1,70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6.400.000,00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85.400,00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6.400.000,00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2,10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12.800.000,00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219.800,00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2,50</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4150" w:type="dxa"/>
            <w:gridSpan w:val="2"/>
            <w:tcBorders>
              <w:top w:val="nil"/>
              <w:left w:val="nil"/>
              <w:bottom w:val="nil"/>
              <w:right w:val="nil"/>
            </w:tcBorders>
            <w:shd w:val="clear" w:color="000000" w:fill="C0C0C0"/>
            <w:noWrap/>
            <w:vAlign w:val="bottom"/>
            <w:hideMark/>
          </w:tcPr>
          <w:p w:rsidR="005F667C" w:rsidRPr="00B045BB" w:rsidRDefault="005F667C" w:rsidP="002A3FA6">
            <w:pPr>
              <w:rPr>
                <w:rFonts w:ascii="Helvetica LT Std" w:hAnsi="Helvetica LT Std" w:cs="Courier New"/>
                <w:sz w:val="18"/>
                <w:szCs w:val="18"/>
              </w:rPr>
            </w:pPr>
            <w:r>
              <w:rPr>
                <w:rFonts w:ascii="Helvetica LT Std" w:hAnsi="Helvetica LT Std"/>
                <w:b/>
                <w:sz w:val="18"/>
              </w:rPr>
              <w:t>ARAGOI, MADRIL eta ERRIOXA</w:t>
            </w: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2A3FA6" w:rsidRPr="00B045BB" w:rsidTr="002A3FA6">
        <w:trPr>
          <w:trHeight w:val="651"/>
        </w:trPr>
        <w:tc>
          <w:tcPr>
            <w:tcW w:w="2425" w:type="dxa"/>
            <w:tcBorders>
              <w:top w:val="nil"/>
              <w:left w:val="nil"/>
              <w:bottom w:val="nil"/>
              <w:right w:val="nil"/>
            </w:tcBorders>
            <w:shd w:val="clear" w:color="auto" w:fill="auto"/>
            <w:noWrap/>
            <w:vAlign w:val="bottom"/>
            <w:hideMark/>
          </w:tcPr>
          <w:p w:rsidR="002A3FA6" w:rsidRPr="00B045BB" w:rsidRDefault="002A3FA6" w:rsidP="002A3FA6">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eko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Likidazio-oinarria, zenbateraino (eurotan)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Kuota osoa (eurotan)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167.129,45</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0,20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167.129,45</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334,26</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167.123,43</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0,30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334.252,88</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835,63</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334.246,87</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0,50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668.499,75</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2.506,86</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668.499,76</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0,90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1.336.999,51</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8.523,36</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1.336.999,50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2.673.999,01</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25.904,35</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2.673.999,02</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1,70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5.347.998,03</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71.362,33</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5.347.998,03</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2,10</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10.695.996,06</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183.670,29</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2,50</w:t>
            </w:r>
          </w:p>
        </w:tc>
      </w:tr>
      <w:tr w:rsidR="005F667C" w:rsidRPr="00B045BB" w:rsidTr="002A3FA6">
        <w:trPr>
          <w:trHeight w:val="300"/>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5F667C" w:rsidRPr="00B045BB" w:rsidTr="002A3FA6">
        <w:trPr>
          <w:trHeight w:val="330"/>
        </w:trPr>
        <w:tc>
          <w:tcPr>
            <w:tcW w:w="2425" w:type="dxa"/>
            <w:tcBorders>
              <w:top w:val="nil"/>
              <w:left w:val="nil"/>
              <w:bottom w:val="nil"/>
              <w:right w:val="nil"/>
            </w:tcBorders>
            <w:shd w:val="clear" w:color="000000" w:fill="C0C0C0"/>
            <w:noWrap/>
            <w:vAlign w:val="bottom"/>
            <w:hideMark/>
          </w:tcPr>
          <w:p w:rsidR="005F667C" w:rsidRPr="00B045BB" w:rsidRDefault="005F667C" w:rsidP="002A3FA6">
            <w:pPr>
              <w:rPr>
                <w:rFonts w:ascii="Helvetica LT Std" w:hAnsi="Helvetica LT Std" w:cs="Courier New"/>
                <w:b/>
                <w:bCs/>
                <w:sz w:val="18"/>
                <w:szCs w:val="18"/>
              </w:rPr>
            </w:pPr>
            <w:r>
              <w:rPr>
                <w:rFonts w:ascii="Helvetica LT Std" w:hAnsi="Helvetica LT Std" w:cs="Courier New"/>
                <w:b/>
                <w:bCs/>
                <w:sz w:val="18"/>
                <w:szCs w:val="18"/>
              </w:rPr>
              <w:t>GALIZ</w:t>
            </w:r>
            <w:r w:rsidRPr="00B045BB">
              <w:rPr>
                <w:rFonts w:ascii="Helvetica LT Std" w:hAnsi="Helvetica LT Std" w:cs="Courier New"/>
                <w:b/>
                <w:bCs/>
                <w:sz w:val="18"/>
                <w:szCs w:val="18"/>
              </w:rPr>
              <w:t>IA</w:t>
            </w: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559"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01"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r>
      <w:tr w:rsidR="002A3FA6" w:rsidRPr="00B045BB" w:rsidTr="002A3FA6">
        <w:trPr>
          <w:trHeight w:val="623"/>
        </w:trPr>
        <w:tc>
          <w:tcPr>
            <w:tcW w:w="2425" w:type="dxa"/>
            <w:tcBorders>
              <w:top w:val="nil"/>
              <w:left w:val="nil"/>
              <w:bottom w:val="nil"/>
              <w:right w:val="nil"/>
            </w:tcBorders>
            <w:shd w:val="clear" w:color="auto" w:fill="auto"/>
            <w:noWrap/>
            <w:vAlign w:val="bottom"/>
            <w:hideMark/>
          </w:tcPr>
          <w:p w:rsidR="002A3FA6" w:rsidRPr="00B045BB" w:rsidRDefault="002A3FA6" w:rsidP="002A3FA6">
            <w:pPr>
              <w:rPr>
                <w:rFonts w:ascii="Helvetica LT Std" w:hAnsi="Helvetica LT Std" w:cs="Courier New"/>
                <w:sz w:val="18"/>
                <w:szCs w:val="18"/>
              </w:rPr>
            </w:pPr>
            <w:r w:rsidRPr="00B045BB">
              <w:rPr>
                <w:rFonts w:ascii="Helvetica LT Std" w:hAnsi="Helvetica LT Std" w:cs="Courier New"/>
                <w:sz w:val="18"/>
                <w:szCs w:val="18"/>
              </w:rPr>
              <w:t>2015</w:t>
            </w:r>
            <w:r>
              <w:rPr>
                <w:rFonts w:ascii="Helvetica LT Std" w:hAnsi="Helvetica LT Std" w:cs="Courier New"/>
                <w:sz w:val="18"/>
                <w:szCs w:val="18"/>
              </w:rPr>
              <w:t>eko eskala</w:t>
            </w:r>
          </w:p>
        </w:tc>
        <w:tc>
          <w:tcPr>
            <w:tcW w:w="17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Likidazio-oinarria, zenbateraino (eurotan)</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Kuota osoa (eurotan)</w:t>
            </w:r>
          </w:p>
        </w:tc>
        <w:tc>
          <w:tcPr>
            <w:tcW w:w="1725"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Oinarriaren soberakina, zenbateraino (eurotan)</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A3FA6" w:rsidRPr="00B045BB" w:rsidRDefault="002A3FA6" w:rsidP="002A3FA6">
            <w:pPr>
              <w:jc w:val="center"/>
              <w:rPr>
                <w:rFonts w:ascii="Helvetica LT Std" w:hAnsi="Helvetica LT Std" w:cs="Courier New"/>
                <w:sz w:val="18"/>
                <w:szCs w:val="18"/>
              </w:rPr>
            </w:pPr>
            <w:r>
              <w:rPr>
                <w:rFonts w:ascii="Helvetica LT Std" w:hAnsi="Helvetica LT Std"/>
                <w:sz w:val="18"/>
              </w:rPr>
              <w:t>Aplikatzekoa den tasa (ehunekoa)</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0,00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167.129,45</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0,24</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167.129,45</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401,11</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167.123,43</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0,36</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334.252,88</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1.002,76</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334.246,87</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0,61</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668.499,75</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3.041,66</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668.499,76</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1,09</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1.336.999,51</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10.328,31</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1.336.999,50</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1,57</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2.673.999,01</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31.319,20</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2.673.999,02</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2,06</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5.347.998,03</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86.403,58</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5.347.998,03</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2,54</w:t>
            </w:r>
          </w:p>
        </w:tc>
      </w:tr>
      <w:tr w:rsidR="005F667C" w:rsidRPr="00B045BB" w:rsidTr="002A3FA6">
        <w:trPr>
          <w:trHeight w:val="315"/>
        </w:trPr>
        <w:tc>
          <w:tcPr>
            <w:tcW w:w="2425" w:type="dxa"/>
            <w:tcBorders>
              <w:top w:val="nil"/>
              <w:left w:val="nil"/>
              <w:bottom w:val="nil"/>
              <w:right w:val="nil"/>
            </w:tcBorders>
            <w:shd w:val="clear" w:color="auto" w:fill="auto"/>
            <w:noWrap/>
            <w:vAlign w:val="bottom"/>
            <w:hideMark/>
          </w:tcPr>
          <w:p w:rsidR="005F667C" w:rsidRPr="00B045BB" w:rsidRDefault="005F667C" w:rsidP="002A3FA6">
            <w:pPr>
              <w:rPr>
                <w:rFonts w:ascii="Helvetica LT Std" w:hAnsi="Helvetica LT Std" w:cs="Courier New"/>
                <w:sz w:val="18"/>
                <w:szCs w:val="18"/>
              </w:rPr>
            </w:pPr>
          </w:p>
        </w:tc>
        <w:tc>
          <w:tcPr>
            <w:tcW w:w="1725" w:type="dxa"/>
            <w:tcBorders>
              <w:top w:val="nil"/>
              <w:left w:val="single" w:sz="8" w:space="0" w:color="auto"/>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10.695.996,06</w:t>
            </w:r>
          </w:p>
        </w:tc>
        <w:tc>
          <w:tcPr>
            <w:tcW w:w="1559"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222.242,73</w:t>
            </w:r>
          </w:p>
        </w:tc>
        <w:tc>
          <w:tcPr>
            <w:tcW w:w="1725" w:type="dxa"/>
            <w:tcBorders>
              <w:top w:val="nil"/>
              <w:left w:val="nil"/>
              <w:bottom w:val="single" w:sz="8" w:space="0" w:color="auto"/>
              <w:right w:val="single" w:sz="8" w:space="0" w:color="auto"/>
            </w:tcBorders>
            <w:shd w:val="clear" w:color="000000" w:fill="FFFFFF"/>
            <w:vAlign w:val="bottom"/>
            <w:hideMark/>
          </w:tcPr>
          <w:p w:rsidR="005F667C" w:rsidRPr="00DC1FA5" w:rsidRDefault="005F667C" w:rsidP="002A3FA6">
            <w:pPr>
              <w:jc w:val="right"/>
              <w:rPr>
                <w:rFonts w:ascii="Helvetica LT Std" w:hAnsi="Helvetica LT Std" w:cs="Courier New"/>
                <w:sz w:val="18"/>
                <w:szCs w:val="18"/>
              </w:rPr>
            </w:pPr>
            <w:r>
              <w:rPr>
                <w:rFonts w:ascii="Helvetica LT Std" w:hAnsi="Helvetica LT Std" w:cs="Courier New"/>
                <w:sz w:val="18"/>
                <w:szCs w:val="18"/>
              </w:rPr>
              <w:t>Hortik aitzina</w:t>
            </w:r>
          </w:p>
        </w:tc>
        <w:tc>
          <w:tcPr>
            <w:tcW w:w="1701" w:type="dxa"/>
            <w:tcBorders>
              <w:top w:val="nil"/>
              <w:left w:val="nil"/>
              <w:bottom w:val="single" w:sz="8" w:space="0" w:color="auto"/>
              <w:right w:val="single" w:sz="8" w:space="0" w:color="auto"/>
            </w:tcBorders>
            <w:shd w:val="clear" w:color="000000" w:fill="FFFFFF"/>
            <w:vAlign w:val="bottom"/>
            <w:hideMark/>
          </w:tcPr>
          <w:p w:rsidR="005F667C" w:rsidRPr="00B045BB" w:rsidRDefault="005F667C" w:rsidP="002A3FA6">
            <w:pPr>
              <w:jc w:val="right"/>
              <w:rPr>
                <w:rFonts w:ascii="Helvetica LT Std" w:hAnsi="Helvetica LT Std" w:cs="Courier New"/>
                <w:sz w:val="18"/>
                <w:szCs w:val="18"/>
              </w:rPr>
            </w:pPr>
            <w:r w:rsidRPr="00B045BB">
              <w:rPr>
                <w:rFonts w:ascii="Helvetica LT Std" w:hAnsi="Helvetica LT Std" w:cs="Courier New"/>
                <w:sz w:val="18"/>
                <w:szCs w:val="18"/>
              </w:rPr>
              <w:t>3,03</w:t>
            </w:r>
          </w:p>
        </w:tc>
      </w:tr>
      <w:bookmarkEnd w:id="0"/>
    </w:tbl>
    <w:p w:rsidR="002A3FA6" w:rsidRDefault="002A3FA6">
      <w:pPr>
        <w:rPr>
          <w:rFonts w:ascii="Arial" w:hAnsi="Arial" w:cs="Arial"/>
        </w:rPr>
      </w:pPr>
    </w:p>
    <w:p w:rsidR="002A3FA6" w:rsidRDefault="00F63B75">
      <w:pPr>
        <w:rPr>
          <w:rFonts w:ascii="Arial" w:hAnsi="Arial" w:cs="Arial"/>
        </w:rPr>
      </w:pPr>
      <w:r>
        <w:br w:type="page"/>
      </w:r>
    </w:p>
    <w:tbl>
      <w:tblPr>
        <w:tblW w:w="9528" w:type="dxa"/>
        <w:tblInd w:w="40" w:type="dxa"/>
        <w:tblCellMar>
          <w:left w:w="70" w:type="dxa"/>
          <w:right w:w="70" w:type="dxa"/>
        </w:tblCellMar>
        <w:tblLook w:val="04A0" w:firstRow="1" w:lastRow="0" w:firstColumn="1" w:lastColumn="0" w:noHBand="0" w:noVBand="1"/>
      </w:tblPr>
      <w:tblGrid>
        <w:gridCol w:w="15"/>
        <w:gridCol w:w="3843"/>
        <w:gridCol w:w="3969"/>
        <w:gridCol w:w="1275"/>
        <w:gridCol w:w="426"/>
      </w:tblGrid>
      <w:tr w:rsidR="002A3FA6" w:rsidRPr="00B045BB" w:rsidTr="00F63B75">
        <w:trPr>
          <w:gridBefore w:val="1"/>
          <w:gridAfter w:val="1"/>
          <w:wBefore w:w="15" w:type="dxa"/>
          <w:wAfter w:w="426" w:type="dxa"/>
          <w:trHeight w:val="330"/>
        </w:trPr>
        <w:tc>
          <w:tcPr>
            <w:tcW w:w="9087" w:type="dxa"/>
            <w:gridSpan w:val="3"/>
            <w:tcBorders>
              <w:top w:val="nil"/>
              <w:left w:val="nil"/>
            </w:tcBorders>
            <w:shd w:val="solid" w:color="C0C0C0" w:fill="B8CCE4" w:themeFill="accent1" w:themeFillTint="66"/>
            <w:noWrap/>
            <w:vAlign w:val="bottom"/>
            <w:hideMark/>
          </w:tcPr>
          <w:p w:rsidR="002A3FA6" w:rsidRPr="00B045BB" w:rsidRDefault="00F63B75" w:rsidP="002A3FA6">
            <w:pPr>
              <w:jc w:val="center"/>
              <w:rPr>
                <w:rFonts w:ascii="Helvetica LT Std" w:hAnsi="Helvetica LT Std" w:cs="Courier New"/>
                <w:sz w:val="18"/>
                <w:szCs w:val="18"/>
              </w:rPr>
            </w:pPr>
            <w:r>
              <w:rPr>
                <w:rFonts w:ascii="Helvetica LT Std" w:hAnsi="Helvetica LT Std"/>
                <w:b/>
                <w:sz w:val="18"/>
              </w:rPr>
              <w:lastRenderedPageBreak/>
              <w:t>SOZIETATEEN GAINEKO ZERGA</w:t>
            </w:r>
          </w:p>
        </w:tc>
      </w:tr>
      <w:tr w:rsidR="002A3FA6" w:rsidRPr="00B045BB" w:rsidTr="002A3FA6">
        <w:trPr>
          <w:gridBefore w:val="1"/>
          <w:gridAfter w:val="1"/>
          <w:wBefore w:w="15" w:type="dxa"/>
          <w:wAfter w:w="426" w:type="dxa"/>
          <w:trHeight w:val="330"/>
        </w:trPr>
        <w:tc>
          <w:tcPr>
            <w:tcW w:w="9087" w:type="dxa"/>
            <w:gridSpan w:val="3"/>
            <w:tcBorders>
              <w:top w:val="nil"/>
              <w:left w:val="nil"/>
              <w:bottom w:val="nil"/>
            </w:tcBorders>
            <w:shd w:val="clear" w:color="000000" w:fill="auto"/>
            <w:noWrap/>
            <w:vAlign w:val="bottom"/>
          </w:tcPr>
          <w:p w:rsidR="002A3FA6" w:rsidRPr="00B045BB" w:rsidRDefault="002A3FA6" w:rsidP="002A3FA6">
            <w:pPr>
              <w:jc w:val="center"/>
              <w:rPr>
                <w:rFonts w:ascii="Helvetica LT Std" w:hAnsi="Helvetica LT Std" w:cs="Courier New"/>
                <w:b/>
                <w:bCs/>
                <w:sz w:val="18"/>
                <w:szCs w:val="18"/>
              </w:rPr>
            </w:pPr>
          </w:p>
        </w:tc>
      </w:tr>
      <w:tr w:rsidR="002A3FA6" w:rsidRPr="00705ACA" w:rsidTr="00F63B75">
        <w:tblPrEx>
          <w:tblCellMar>
            <w:left w:w="30" w:type="dxa"/>
            <w:right w:w="30" w:type="dxa"/>
          </w:tblCellMar>
          <w:tblLook w:val="0000" w:firstRow="0" w:lastRow="0" w:firstColumn="0" w:lastColumn="0" w:noHBand="0" w:noVBand="0"/>
        </w:tblPrEx>
        <w:trPr>
          <w:trHeight w:val="319"/>
        </w:trPr>
        <w:tc>
          <w:tcPr>
            <w:tcW w:w="3858" w:type="dxa"/>
            <w:gridSpan w:val="2"/>
            <w:tcBorders>
              <w:top w:val="nil"/>
              <w:left w:val="nil"/>
              <w:bottom w:val="nil"/>
              <w:right w:val="nil"/>
            </w:tcBorders>
            <w:shd w:val="solid" w:color="C0C0C0" w:fill="B8CCE4" w:themeFill="accent1" w:themeFillTint="66"/>
          </w:tcPr>
          <w:p w:rsidR="002A3FA6" w:rsidRPr="00705ACA" w:rsidRDefault="00F63B75">
            <w:pPr>
              <w:autoSpaceDE w:val="0"/>
              <w:autoSpaceDN w:val="0"/>
              <w:adjustRightInd w:val="0"/>
              <w:rPr>
                <w:rFonts w:ascii="Helvetica LT Std" w:hAnsi="Helvetica LT Std" w:cs="Courier New"/>
                <w:b/>
                <w:bCs/>
                <w:color w:val="000000"/>
                <w:sz w:val="18"/>
                <w:szCs w:val="18"/>
              </w:rPr>
            </w:pPr>
            <w:r>
              <w:rPr>
                <w:rFonts w:ascii="Helvetica LT Std" w:hAnsi="Helvetica LT Std"/>
                <w:b/>
                <w:color w:val="000000"/>
                <w:sz w:val="18"/>
              </w:rPr>
              <w:t>NAFARROA</w:t>
            </w:r>
          </w:p>
        </w:tc>
        <w:tc>
          <w:tcPr>
            <w:tcW w:w="3969" w:type="dxa"/>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1701"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2016ko tasa orokorrak</w:t>
            </w:r>
          </w:p>
        </w:tc>
        <w:tc>
          <w:tcPr>
            <w:tcW w:w="3969" w:type="dxa"/>
            <w:tcBorders>
              <w:top w:val="single" w:sz="12" w:space="0" w:color="auto"/>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TASA</w:t>
            </w:r>
          </w:p>
        </w:tc>
        <w:tc>
          <w:tcPr>
            <w:tcW w:w="1701" w:type="dxa"/>
            <w:gridSpan w:val="2"/>
            <w:tcBorders>
              <w:top w:val="single" w:sz="12" w:space="0" w:color="auto"/>
              <w:left w:val="nil"/>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EHUNEKOA</w:t>
            </w: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Orokorra</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28,00</w:t>
            </w: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Enpresa txikiak (&lt;10 milioi)</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23,00</w:t>
            </w: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Mikroenpresak (&lt;1 milioi)</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19,00</w:t>
            </w:r>
          </w:p>
        </w:tc>
      </w:tr>
      <w:tr w:rsidR="002A3FA6" w:rsidRPr="00705ACA" w:rsidTr="00F63B75">
        <w:tblPrEx>
          <w:tblCellMar>
            <w:left w:w="30" w:type="dxa"/>
            <w:right w:w="30" w:type="dxa"/>
          </w:tblCellMar>
          <w:tblLook w:val="0000" w:firstRow="0" w:lastRow="0" w:firstColumn="0" w:lastColumn="0" w:noHBand="0" w:noVBand="0"/>
        </w:tblPrEx>
        <w:trPr>
          <w:trHeight w:val="290"/>
        </w:trPr>
        <w:tc>
          <w:tcPr>
            <w:tcW w:w="3858" w:type="dxa"/>
            <w:gridSpan w:val="2"/>
            <w:tcBorders>
              <w:top w:val="nil"/>
              <w:left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1701"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r>
      <w:tr w:rsidR="002A3FA6" w:rsidRPr="00705ACA" w:rsidTr="00F63B75">
        <w:tblPrEx>
          <w:tblCellMar>
            <w:left w:w="30" w:type="dxa"/>
            <w:right w:w="30" w:type="dxa"/>
          </w:tblCellMar>
          <w:tblLook w:val="0000" w:firstRow="0" w:lastRow="0" w:firstColumn="0" w:lastColumn="0" w:noHBand="0" w:noVBand="0"/>
        </w:tblPrEx>
        <w:trPr>
          <w:trHeight w:val="319"/>
        </w:trPr>
        <w:tc>
          <w:tcPr>
            <w:tcW w:w="3858" w:type="dxa"/>
            <w:gridSpan w:val="2"/>
            <w:tcBorders>
              <w:top w:val="nil"/>
              <w:left w:val="nil"/>
              <w:bottom w:val="nil"/>
              <w:right w:val="nil"/>
            </w:tcBorders>
            <w:shd w:val="solid" w:color="C0C0C0" w:fill="B8CCE4" w:themeFill="accent1" w:themeFillTint="66"/>
          </w:tcPr>
          <w:p w:rsidR="002A3FA6" w:rsidRPr="00705ACA" w:rsidRDefault="00F63B75">
            <w:pPr>
              <w:autoSpaceDE w:val="0"/>
              <w:autoSpaceDN w:val="0"/>
              <w:adjustRightInd w:val="0"/>
              <w:rPr>
                <w:rFonts w:ascii="Helvetica LT Std" w:hAnsi="Helvetica LT Std" w:cs="Courier New"/>
                <w:b/>
                <w:bCs/>
                <w:color w:val="000000"/>
                <w:sz w:val="18"/>
                <w:szCs w:val="18"/>
              </w:rPr>
            </w:pPr>
            <w:r>
              <w:rPr>
                <w:rFonts w:ascii="Helvetica LT Std" w:hAnsi="Helvetica LT Std"/>
                <w:b/>
                <w:color w:val="000000"/>
                <w:sz w:val="18"/>
              </w:rPr>
              <w:t>BIZKAIA, GIPUZKOA eta ARABA</w:t>
            </w:r>
          </w:p>
        </w:tc>
        <w:tc>
          <w:tcPr>
            <w:tcW w:w="3969" w:type="dxa"/>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1701"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2016ko tasa orokorrak</w:t>
            </w:r>
          </w:p>
        </w:tc>
        <w:tc>
          <w:tcPr>
            <w:tcW w:w="3969" w:type="dxa"/>
            <w:tcBorders>
              <w:top w:val="single" w:sz="12" w:space="0" w:color="auto"/>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TASA</w:t>
            </w:r>
          </w:p>
        </w:tc>
        <w:tc>
          <w:tcPr>
            <w:tcW w:w="1701" w:type="dxa"/>
            <w:gridSpan w:val="2"/>
            <w:tcBorders>
              <w:top w:val="single" w:sz="12" w:space="0" w:color="auto"/>
              <w:left w:val="nil"/>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EHUNEKOA</w:t>
            </w: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Orokorra</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28,00</w:t>
            </w:r>
          </w:p>
        </w:tc>
      </w:tr>
      <w:tr w:rsidR="002A3FA6" w:rsidRPr="00705ACA" w:rsidTr="002A3FA6">
        <w:tblPrEx>
          <w:tblCellMar>
            <w:left w:w="30" w:type="dxa"/>
            <w:right w:w="30" w:type="dxa"/>
          </w:tblCellMar>
          <w:tblLook w:val="0000" w:firstRow="0" w:lastRow="0" w:firstColumn="0" w:lastColumn="0" w:noHBand="0" w:noVBand="0"/>
        </w:tblPrEx>
        <w:trPr>
          <w:trHeight w:val="886"/>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Enpresa txikiak (&lt;10 milioi eta &lt; 50 langile) eta mikroenpresak (&lt;2 milioi eta &lt; 10 langile)</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24,00</w:t>
            </w:r>
          </w:p>
        </w:tc>
      </w:tr>
      <w:tr w:rsidR="002A3FA6" w:rsidRPr="00705ACA" w:rsidTr="00F63B75">
        <w:tblPrEx>
          <w:tblCellMar>
            <w:left w:w="30" w:type="dxa"/>
            <w:right w:w="30" w:type="dxa"/>
          </w:tblCellMar>
          <w:tblLook w:val="0000" w:firstRow="0" w:lastRow="0" w:firstColumn="0" w:lastColumn="0" w:noHBand="0" w:noVBand="0"/>
        </w:tblPrEx>
        <w:trPr>
          <w:trHeight w:val="290"/>
        </w:trPr>
        <w:tc>
          <w:tcPr>
            <w:tcW w:w="3858" w:type="dxa"/>
            <w:gridSpan w:val="2"/>
            <w:tcBorders>
              <w:top w:val="nil"/>
              <w:left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1701"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r>
      <w:tr w:rsidR="002A3FA6" w:rsidRPr="00705ACA" w:rsidTr="00F63B75">
        <w:tblPrEx>
          <w:tblCellMar>
            <w:left w:w="30" w:type="dxa"/>
            <w:right w:w="30" w:type="dxa"/>
          </w:tblCellMar>
          <w:tblLook w:val="0000" w:firstRow="0" w:lastRow="0" w:firstColumn="0" w:lastColumn="0" w:noHBand="0" w:noVBand="0"/>
        </w:tblPrEx>
        <w:trPr>
          <w:trHeight w:val="319"/>
        </w:trPr>
        <w:tc>
          <w:tcPr>
            <w:tcW w:w="3858" w:type="dxa"/>
            <w:gridSpan w:val="2"/>
            <w:tcBorders>
              <w:top w:val="nil"/>
              <w:left w:val="nil"/>
              <w:bottom w:val="nil"/>
              <w:right w:val="nil"/>
            </w:tcBorders>
            <w:shd w:val="solid" w:color="C0C0C0" w:fill="B8CCE4" w:themeFill="accent1" w:themeFillTint="66"/>
          </w:tcPr>
          <w:p w:rsidR="002A3FA6" w:rsidRPr="00705ACA" w:rsidRDefault="00F63B75">
            <w:pPr>
              <w:autoSpaceDE w:val="0"/>
              <w:autoSpaceDN w:val="0"/>
              <w:adjustRightInd w:val="0"/>
              <w:rPr>
                <w:rFonts w:ascii="Helvetica LT Std" w:hAnsi="Helvetica LT Std" w:cs="Courier New"/>
                <w:b/>
                <w:bCs/>
                <w:color w:val="000000"/>
                <w:sz w:val="18"/>
                <w:szCs w:val="18"/>
              </w:rPr>
            </w:pPr>
            <w:r>
              <w:rPr>
                <w:rFonts w:ascii="Helvetica LT Std" w:hAnsi="Helvetica LT Std"/>
                <w:b/>
                <w:color w:val="000000"/>
                <w:sz w:val="18"/>
              </w:rPr>
              <w:t>ARAGOI, MADRIL, ERRIOXA eta GALIZIA</w:t>
            </w:r>
          </w:p>
        </w:tc>
        <w:tc>
          <w:tcPr>
            <w:tcW w:w="3969" w:type="dxa"/>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1701"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2016ko tasa orokorrak</w:t>
            </w:r>
          </w:p>
        </w:tc>
        <w:tc>
          <w:tcPr>
            <w:tcW w:w="3969" w:type="dxa"/>
            <w:tcBorders>
              <w:top w:val="single" w:sz="12" w:space="0" w:color="auto"/>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TASA</w:t>
            </w:r>
          </w:p>
        </w:tc>
        <w:tc>
          <w:tcPr>
            <w:tcW w:w="1701" w:type="dxa"/>
            <w:gridSpan w:val="2"/>
            <w:tcBorders>
              <w:top w:val="single" w:sz="12" w:space="0" w:color="auto"/>
              <w:left w:val="nil"/>
              <w:bottom w:val="single" w:sz="12" w:space="0" w:color="auto"/>
              <w:right w:val="single" w:sz="12" w:space="0" w:color="auto"/>
            </w:tcBorders>
            <w:shd w:val="solid" w:color="FFFFFF" w:fill="auto"/>
          </w:tcPr>
          <w:p w:rsidR="002A3FA6" w:rsidRPr="00705ACA" w:rsidRDefault="00F63B75">
            <w:pPr>
              <w:autoSpaceDE w:val="0"/>
              <w:autoSpaceDN w:val="0"/>
              <w:adjustRightInd w:val="0"/>
              <w:jc w:val="center"/>
              <w:rPr>
                <w:rFonts w:ascii="Helvetica LT Std" w:hAnsi="Helvetica LT Std" w:cs="Courier New"/>
                <w:color w:val="000000"/>
                <w:sz w:val="18"/>
                <w:szCs w:val="18"/>
              </w:rPr>
            </w:pPr>
            <w:r>
              <w:rPr>
                <w:rFonts w:ascii="Helvetica LT Std" w:hAnsi="Helvetica LT Std"/>
                <w:color w:val="000000"/>
                <w:sz w:val="18"/>
              </w:rPr>
              <w:t>EHUNEKOA</w:t>
            </w:r>
          </w:p>
        </w:tc>
      </w:tr>
      <w:tr w:rsidR="002A3FA6" w:rsidRPr="00705ACA" w:rsidTr="002A3FA6">
        <w:tblPrEx>
          <w:tblCellMar>
            <w:left w:w="30" w:type="dxa"/>
            <w:right w:w="30" w:type="dxa"/>
          </w:tblCellMar>
          <w:tblLook w:val="0000" w:firstRow="0" w:lastRow="0" w:firstColumn="0" w:lastColumn="0" w:noHBand="0" w:noVBand="0"/>
        </w:tblPrEx>
        <w:trPr>
          <w:trHeight w:val="305"/>
        </w:trPr>
        <w:tc>
          <w:tcPr>
            <w:tcW w:w="3858" w:type="dxa"/>
            <w:gridSpan w:val="2"/>
            <w:tcBorders>
              <w:top w:val="nil"/>
              <w:left w:val="nil"/>
              <w:bottom w:val="nil"/>
              <w:right w:val="nil"/>
            </w:tcBorders>
          </w:tcPr>
          <w:p w:rsidR="002A3FA6" w:rsidRPr="00705ACA" w:rsidRDefault="002A3FA6">
            <w:pPr>
              <w:autoSpaceDE w:val="0"/>
              <w:autoSpaceDN w:val="0"/>
              <w:adjustRightInd w:val="0"/>
              <w:jc w:val="right"/>
              <w:rPr>
                <w:rFonts w:ascii="Helvetica LT Std" w:hAnsi="Helvetica LT Std" w:cs="Courier New"/>
                <w:color w:val="000000"/>
                <w:sz w:val="18"/>
                <w:szCs w:val="18"/>
              </w:rPr>
            </w:pPr>
          </w:p>
        </w:tc>
        <w:tc>
          <w:tcPr>
            <w:tcW w:w="3969" w:type="dxa"/>
            <w:tcBorders>
              <w:top w:val="nil"/>
              <w:left w:val="single" w:sz="12" w:space="0" w:color="auto"/>
              <w:bottom w:val="single" w:sz="12" w:space="0" w:color="auto"/>
              <w:right w:val="single" w:sz="12" w:space="0" w:color="auto"/>
            </w:tcBorders>
            <w:shd w:val="solid" w:color="FFFFFF" w:fill="auto"/>
          </w:tcPr>
          <w:p w:rsidR="002A3FA6" w:rsidRPr="00705ACA" w:rsidRDefault="00F63B75">
            <w:pPr>
              <w:autoSpaceDE w:val="0"/>
              <w:autoSpaceDN w:val="0"/>
              <w:adjustRightInd w:val="0"/>
              <w:rPr>
                <w:rFonts w:ascii="Helvetica LT Std" w:hAnsi="Helvetica LT Std" w:cs="Courier New"/>
                <w:color w:val="000000"/>
                <w:sz w:val="18"/>
                <w:szCs w:val="18"/>
              </w:rPr>
            </w:pPr>
            <w:r>
              <w:rPr>
                <w:rFonts w:ascii="Helvetica LT Std" w:hAnsi="Helvetica LT Std"/>
                <w:color w:val="000000"/>
                <w:sz w:val="18"/>
              </w:rPr>
              <w:t>Orokorra</w:t>
            </w:r>
          </w:p>
        </w:tc>
        <w:tc>
          <w:tcPr>
            <w:tcW w:w="1701" w:type="dxa"/>
            <w:gridSpan w:val="2"/>
            <w:tcBorders>
              <w:top w:val="nil"/>
              <w:left w:val="nil"/>
              <w:bottom w:val="single" w:sz="12" w:space="0" w:color="auto"/>
              <w:right w:val="single" w:sz="12" w:space="0" w:color="auto"/>
            </w:tcBorders>
            <w:shd w:val="solid" w:color="FFFFFF" w:fill="auto"/>
          </w:tcPr>
          <w:p w:rsidR="002A3FA6" w:rsidRPr="00705ACA" w:rsidRDefault="00F63B75" w:rsidP="002A3FA6">
            <w:pPr>
              <w:autoSpaceDE w:val="0"/>
              <w:autoSpaceDN w:val="0"/>
              <w:adjustRightInd w:val="0"/>
              <w:ind w:right="537"/>
              <w:jc w:val="right"/>
              <w:rPr>
                <w:rFonts w:ascii="Helvetica LT Std" w:hAnsi="Helvetica LT Std" w:cs="Courier New"/>
                <w:color w:val="000000"/>
                <w:sz w:val="18"/>
                <w:szCs w:val="18"/>
              </w:rPr>
            </w:pPr>
            <w:r>
              <w:rPr>
                <w:rFonts w:ascii="Helvetica LT Std" w:hAnsi="Helvetica LT Std"/>
                <w:color w:val="000000"/>
                <w:sz w:val="18"/>
              </w:rPr>
              <w:t>25,00</w:t>
            </w:r>
          </w:p>
        </w:tc>
      </w:tr>
    </w:tbl>
    <w:p w:rsidR="002A3FA6" w:rsidRPr="00705ACA" w:rsidRDefault="002A3FA6">
      <w:pPr>
        <w:rPr>
          <w:rFonts w:ascii="Helvetica LT Std" w:hAnsi="Helvetica LT Std" w:cs="Arial"/>
          <w:sz w:val="18"/>
          <w:szCs w:val="18"/>
        </w:rPr>
      </w:pPr>
    </w:p>
    <w:sectPr w:rsidR="002A3FA6" w:rsidRPr="00705ACA" w:rsidSect="002A3FA6">
      <w:pgSz w:w="11906" w:h="16838"/>
      <w:pgMar w:top="1417" w:right="70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AA"/>
    <w:rsid w:val="002A3FA6"/>
    <w:rsid w:val="003B414C"/>
    <w:rsid w:val="00483665"/>
    <w:rsid w:val="005F667C"/>
    <w:rsid w:val="006B3284"/>
    <w:rsid w:val="00C833AA"/>
    <w:rsid w:val="00F63B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AA"/>
    <w:rPr>
      <w:sz w:val="24"/>
      <w:szCs w:val="24"/>
      <w:lang w:val="eu-ES" w:eastAsia="eu-ES"/>
    </w:rPr>
  </w:style>
  <w:style w:type="paragraph" w:styleId="Ttulo2">
    <w:name w:val="heading 2"/>
    <w:basedOn w:val="Normal"/>
    <w:link w:val="Ttulo2Car"/>
    <w:uiPriority w:val="9"/>
    <w:qFormat/>
    <w:rsid w:val="002A3FA6"/>
    <w:pPr>
      <w:spacing w:before="100" w:beforeAutospacing="1" w:after="100" w:afterAutospacing="1"/>
      <w:outlineLvl w:val="1"/>
    </w:pPr>
    <w:rPr>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3FA6"/>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AA"/>
    <w:rPr>
      <w:sz w:val="24"/>
      <w:szCs w:val="24"/>
      <w:lang w:val="eu-ES" w:eastAsia="eu-ES"/>
    </w:rPr>
  </w:style>
  <w:style w:type="paragraph" w:styleId="Ttulo2">
    <w:name w:val="heading 2"/>
    <w:basedOn w:val="Normal"/>
    <w:link w:val="Ttulo2Car"/>
    <w:uiPriority w:val="9"/>
    <w:qFormat/>
    <w:rsid w:val="002A3FA6"/>
    <w:pPr>
      <w:spacing w:before="100" w:beforeAutospacing="1" w:after="100" w:afterAutospacing="1"/>
      <w:outlineLvl w:val="1"/>
    </w:pPr>
    <w:rPr>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3FA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05539">
      <w:bodyDiv w:val="1"/>
      <w:marLeft w:val="0"/>
      <w:marRight w:val="0"/>
      <w:marTop w:val="0"/>
      <w:marBottom w:val="0"/>
      <w:divBdr>
        <w:top w:val="none" w:sz="0" w:space="0" w:color="auto"/>
        <w:left w:val="none" w:sz="0" w:space="0" w:color="auto"/>
        <w:bottom w:val="none" w:sz="0" w:space="0" w:color="auto"/>
        <w:right w:val="none" w:sz="0" w:space="0" w:color="auto"/>
      </w:divBdr>
    </w:div>
    <w:div w:id="18580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1113</Words>
  <Characters>9254</Characters>
  <Application>Microsoft Office Word</Application>
  <DocSecurity>0</DocSecurity>
  <Lines>77</Lines>
  <Paragraphs>20</Paragraphs>
  <ScaleCrop>false</ScaleCrop>
  <HeadingPairs>
    <vt:vector size="2" baseType="variant">
      <vt:variant>
        <vt:lpstr>Título</vt:lpstr>
      </vt:variant>
      <vt:variant>
        <vt:i4>1</vt:i4>
      </vt:variant>
    </vt:vector>
  </HeadingPairs>
  <TitlesOfParts>
    <vt:vector size="1" baseType="lpstr">
      <vt:lpstr>El Consejero de Hacienda y Política Financiera del Gobierno de Navarra, en relación a la pregunta para su respuesta por escrito, presentada por Dña</vt:lpstr>
    </vt:vector>
  </TitlesOfParts>
  <Company>Gobierno de Navarra</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Hacienda y Política Financiera del Gobierno de Navarra, en relación a la pregunta para su respuesta por escrito, presentada por Dña</dc:title>
  <dc:creator>X041862</dc:creator>
  <cp:lastModifiedBy>De Santiago, Iñaki</cp:lastModifiedBy>
  <cp:revision>5</cp:revision>
  <dcterms:created xsi:type="dcterms:W3CDTF">2016-03-08T08:43:00Z</dcterms:created>
  <dcterms:modified xsi:type="dcterms:W3CDTF">2016-03-08T10:01:00Z</dcterms:modified>
</cp:coreProperties>
</file>