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20" w:rsidRDefault="00244320" w:rsidP="00244320">
      <w:pPr>
        <w:pStyle w:val="Textoindependiente"/>
        <w:kinsoku w:val="0"/>
        <w:overflowPunct w:val="0"/>
        <w:spacing w:before="206" w:line="360" w:lineRule="auto"/>
        <w:ind w:left="0" w:right="602" w:firstLine="723"/>
        <w:jc w:val="both"/>
        <w:rPr>
          <w:color w:val="000000"/>
          <w:sz w:val="25"/>
          <w:szCs w:val="25"/>
        </w:rPr>
      </w:pPr>
      <w:r w:rsidRPr="00244320">
        <w:rPr>
          <w:color w:val="0E0E13"/>
          <w:sz w:val="25"/>
          <w:szCs w:val="25"/>
        </w:rPr>
        <w:t>La</w:t>
      </w:r>
      <w:r w:rsidRPr="00244320">
        <w:rPr>
          <w:color w:val="0E0E13"/>
          <w:spacing w:val="8"/>
          <w:sz w:val="25"/>
          <w:szCs w:val="25"/>
        </w:rPr>
        <w:t xml:space="preserve"> </w:t>
      </w:r>
      <w:r w:rsidRPr="00244320">
        <w:rPr>
          <w:color w:val="0E0E13"/>
          <w:sz w:val="25"/>
          <w:szCs w:val="25"/>
        </w:rPr>
        <w:t>Consejera</w:t>
      </w:r>
      <w:r w:rsidRPr="00244320">
        <w:rPr>
          <w:color w:val="0E0E13"/>
          <w:spacing w:val="23"/>
          <w:sz w:val="25"/>
          <w:szCs w:val="25"/>
        </w:rPr>
        <w:t xml:space="preserve"> </w:t>
      </w:r>
      <w:r w:rsidRPr="00244320">
        <w:rPr>
          <w:color w:val="0E0E13"/>
          <w:sz w:val="25"/>
          <w:szCs w:val="25"/>
        </w:rPr>
        <w:t>de</w:t>
      </w:r>
      <w:r w:rsidRPr="00244320">
        <w:rPr>
          <w:color w:val="0E0E13"/>
          <w:spacing w:val="13"/>
          <w:sz w:val="25"/>
          <w:szCs w:val="25"/>
        </w:rPr>
        <w:t xml:space="preserve"> </w:t>
      </w:r>
      <w:r w:rsidRPr="00244320">
        <w:rPr>
          <w:color w:val="0E0E13"/>
          <w:sz w:val="25"/>
          <w:szCs w:val="25"/>
        </w:rPr>
        <w:t>Presidencia,</w:t>
      </w:r>
      <w:r w:rsidRPr="00244320">
        <w:rPr>
          <w:color w:val="0E0E13"/>
          <w:spacing w:val="25"/>
          <w:sz w:val="25"/>
          <w:szCs w:val="25"/>
        </w:rPr>
        <w:t xml:space="preserve"> </w:t>
      </w:r>
      <w:r w:rsidRPr="00244320">
        <w:rPr>
          <w:color w:val="0E0E13"/>
          <w:sz w:val="25"/>
          <w:szCs w:val="25"/>
        </w:rPr>
        <w:t>Función</w:t>
      </w:r>
      <w:r w:rsidRPr="00244320">
        <w:rPr>
          <w:color w:val="0E0E13"/>
          <w:spacing w:val="14"/>
          <w:sz w:val="25"/>
          <w:szCs w:val="25"/>
        </w:rPr>
        <w:t xml:space="preserve"> </w:t>
      </w:r>
      <w:r w:rsidRPr="00244320">
        <w:rPr>
          <w:color w:val="0E0E13"/>
          <w:sz w:val="25"/>
          <w:szCs w:val="25"/>
        </w:rPr>
        <w:t>Pública,</w:t>
      </w:r>
      <w:r w:rsidRPr="00244320">
        <w:rPr>
          <w:color w:val="0E0E13"/>
          <w:spacing w:val="15"/>
          <w:sz w:val="25"/>
          <w:szCs w:val="25"/>
        </w:rPr>
        <w:t xml:space="preserve"> </w:t>
      </w:r>
      <w:r w:rsidRPr="00244320">
        <w:rPr>
          <w:color w:val="0E0E13"/>
          <w:sz w:val="25"/>
          <w:szCs w:val="25"/>
        </w:rPr>
        <w:t>Interior</w:t>
      </w:r>
      <w:r w:rsidRPr="00244320">
        <w:rPr>
          <w:color w:val="0E0E13"/>
          <w:spacing w:val="68"/>
          <w:sz w:val="25"/>
          <w:szCs w:val="25"/>
        </w:rPr>
        <w:t xml:space="preserve"> </w:t>
      </w:r>
      <w:r w:rsidRPr="00244320">
        <w:rPr>
          <w:color w:val="0E0E13"/>
          <w:sz w:val="24"/>
          <w:szCs w:val="24"/>
        </w:rPr>
        <w:t>y</w:t>
      </w:r>
      <w:r w:rsidRPr="00244320">
        <w:rPr>
          <w:color w:val="0E0E13"/>
          <w:spacing w:val="2"/>
          <w:sz w:val="24"/>
          <w:szCs w:val="24"/>
        </w:rPr>
        <w:t xml:space="preserve"> </w:t>
      </w:r>
      <w:r w:rsidRPr="00244320">
        <w:rPr>
          <w:color w:val="0E0E13"/>
          <w:sz w:val="25"/>
          <w:szCs w:val="25"/>
        </w:rPr>
        <w:t>Justicia,</w:t>
      </w:r>
      <w:r w:rsidRPr="00244320">
        <w:rPr>
          <w:color w:val="0E0E13"/>
          <w:spacing w:val="11"/>
          <w:sz w:val="25"/>
          <w:szCs w:val="25"/>
        </w:rPr>
        <w:t xml:space="preserve"> </w:t>
      </w:r>
      <w:r w:rsidRPr="00244320">
        <w:rPr>
          <w:color w:val="0E0E13"/>
          <w:sz w:val="25"/>
          <w:szCs w:val="25"/>
        </w:rPr>
        <w:t>en</w:t>
      </w:r>
      <w:r w:rsidRPr="00244320">
        <w:rPr>
          <w:color w:val="0E0E13"/>
          <w:w w:val="101"/>
          <w:sz w:val="25"/>
          <w:szCs w:val="25"/>
        </w:rPr>
        <w:t xml:space="preserve"> </w:t>
      </w:r>
      <w:r w:rsidRPr="00244320">
        <w:rPr>
          <w:color w:val="0E0E13"/>
          <w:sz w:val="25"/>
          <w:szCs w:val="25"/>
        </w:rPr>
        <w:t>relación</w:t>
      </w:r>
      <w:r w:rsidRPr="00244320">
        <w:rPr>
          <w:color w:val="0E0E13"/>
          <w:spacing w:val="6"/>
          <w:sz w:val="25"/>
          <w:szCs w:val="25"/>
        </w:rPr>
        <w:t xml:space="preserve"> </w:t>
      </w:r>
      <w:r w:rsidRPr="00244320">
        <w:rPr>
          <w:color w:val="0E0E13"/>
          <w:sz w:val="25"/>
          <w:szCs w:val="25"/>
        </w:rPr>
        <w:t>con</w:t>
      </w:r>
      <w:r w:rsidRPr="00244320">
        <w:rPr>
          <w:color w:val="0E0E13"/>
          <w:spacing w:val="18"/>
          <w:sz w:val="25"/>
          <w:szCs w:val="25"/>
        </w:rPr>
        <w:t xml:space="preserve"> </w:t>
      </w:r>
      <w:r w:rsidRPr="00244320">
        <w:rPr>
          <w:color w:val="0E0E13"/>
          <w:sz w:val="25"/>
          <w:szCs w:val="25"/>
        </w:rPr>
        <w:t>la</w:t>
      </w:r>
      <w:r w:rsidRPr="00244320">
        <w:rPr>
          <w:color w:val="0E0E13"/>
          <w:spacing w:val="11"/>
          <w:sz w:val="25"/>
          <w:szCs w:val="25"/>
        </w:rPr>
        <w:t xml:space="preserve"> </w:t>
      </w:r>
      <w:r w:rsidRPr="00244320">
        <w:rPr>
          <w:color w:val="0E0E13"/>
          <w:sz w:val="25"/>
          <w:szCs w:val="25"/>
        </w:rPr>
        <w:t>pregunta</w:t>
      </w:r>
      <w:r w:rsidRPr="00244320">
        <w:rPr>
          <w:color w:val="0E0E13"/>
          <w:spacing w:val="18"/>
          <w:sz w:val="25"/>
          <w:szCs w:val="25"/>
        </w:rPr>
        <w:t xml:space="preserve"> </w:t>
      </w:r>
      <w:r w:rsidRPr="00244320">
        <w:rPr>
          <w:color w:val="0E0E13"/>
          <w:sz w:val="25"/>
          <w:szCs w:val="25"/>
        </w:rPr>
        <w:t>escrita</w:t>
      </w:r>
      <w:r w:rsidRPr="00244320">
        <w:rPr>
          <w:color w:val="0E0E13"/>
          <w:spacing w:val="16"/>
          <w:sz w:val="25"/>
          <w:szCs w:val="25"/>
        </w:rPr>
        <w:t xml:space="preserve"> </w:t>
      </w:r>
      <w:r w:rsidRPr="00244320">
        <w:rPr>
          <w:color w:val="0E0E13"/>
          <w:sz w:val="25"/>
          <w:szCs w:val="25"/>
        </w:rPr>
        <w:t>formulada</w:t>
      </w:r>
      <w:r w:rsidRPr="00244320">
        <w:rPr>
          <w:color w:val="0E0E13"/>
          <w:spacing w:val="52"/>
          <w:sz w:val="25"/>
          <w:szCs w:val="25"/>
        </w:rPr>
        <w:t xml:space="preserve"> </w:t>
      </w:r>
      <w:r w:rsidRPr="00244320">
        <w:rPr>
          <w:color w:val="0E0E13"/>
          <w:sz w:val="25"/>
          <w:szCs w:val="25"/>
        </w:rPr>
        <w:t>por</w:t>
      </w:r>
      <w:r w:rsidRPr="00244320">
        <w:rPr>
          <w:color w:val="0E0E13"/>
          <w:spacing w:val="10"/>
          <w:sz w:val="25"/>
          <w:szCs w:val="25"/>
        </w:rPr>
        <w:t xml:space="preserve"> </w:t>
      </w:r>
      <w:r w:rsidRPr="00244320">
        <w:rPr>
          <w:color w:val="0E0E13"/>
          <w:sz w:val="25"/>
          <w:szCs w:val="25"/>
        </w:rPr>
        <w:t>la</w:t>
      </w:r>
      <w:r w:rsidRPr="00244320">
        <w:rPr>
          <w:color w:val="0E0E13"/>
          <w:spacing w:val="21"/>
          <w:sz w:val="25"/>
          <w:szCs w:val="25"/>
        </w:rPr>
        <w:t xml:space="preserve"> </w:t>
      </w:r>
      <w:r w:rsidRPr="00244320">
        <w:rPr>
          <w:color w:val="0E0E13"/>
          <w:sz w:val="25"/>
          <w:szCs w:val="25"/>
        </w:rPr>
        <w:t>Parlamentaria</w:t>
      </w:r>
      <w:r w:rsidRPr="00244320">
        <w:rPr>
          <w:color w:val="0E0E13"/>
          <w:spacing w:val="43"/>
          <w:sz w:val="25"/>
          <w:szCs w:val="25"/>
        </w:rPr>
        <w:t xml:space="preserve"> </w:t>
      </w:r>
      <w:r w:rsidRPr="00244320">
        <w:rPr>
          <w:color w:val="0E0E13"/>
          <w:sz w:val="25"/>
          <w:szCs w:val="25"/>
        </w:rPr>
        <w:t>Foral del</w:t>
      </w:r>
      <w:r w:rsidRPr="00244320">
        <w:rPr>
          <w:color w:val="0E0E13"/>
          <w:spacing w:val="1"/>
          <w:sz w:val="25"/>
          <w:szCs w:val="25"/>
        </w:rPr>
        <w:t xml:space="preserve"> </w:t>
      </w:r>
      <w:r w:rsidRPr="00244320">
        <w:rPr>
          <w:bCs/>
          <w:color w:val="0E0E13"/>
          <w:sz w:val="23"/>
          <w:szCs w:val="23"/>
        </w:rPr>
        <w:t>Grupo</w:t>
      </w:r>
      <w:r w:rsidRPr="00244320">
        <w:rPr>
          <w:bCs/>
          <w:color w:val="0E0E13"/>
          <w:w w:val="103"/>
          <w:sz w:val="23"/>
          <w:szCs w:val="23"/>
        </w:rPr>
        <w:t xml:space="preserve"> </w:t>
      </w:r>
      <w:r w:rsidRPr="00244320">
        <w:rPr>
          <w:bCs/>
          <w:color w:val="0E0E13"/>
          <w:sz w:val="23"/>
          <w:szCs w:val="23"/>
        </w:rPr>
        <w:t>Parlamentar</w:t>
      </w:r>
      <w:r w:rsidRPr="00244320">
        <w:rPr>
          <w:bCs/>
          <w:color w:val="0E0E13"/>
          <w:spacing w:val="8"/>
          <w:sz w:val="23"/>
          <w:szCs w:val="23"/>
        </w:rPr>
        <w:t>i</w:t>
      </w:r>
      <w:r w:rsidRPr="00244320">
        <w:rPr>
          <w:bCs/>
          <w:color w:val="0E0E13"/>
          <w:sz w:val="23"/>
          <w:szCs w:val="23"/>
        </w:rPr>
        <w:t>o</w:t>
      </w:r>
      <w:r w:rsidRPr="00244320">
        <w:rPr>
          <w:bCs/>
          <w:color w:val="0E0E13"/>
          <w:spacing w:val="11"/>
          <w:sz w:val="23"/>
          <w:szCs w:val="23"/>
        </w:rPr>
        <w:t xml:space="preserve"> </w:t>
      </w:r>
      <w:r w:rsidRPr="00244320">
        <w:rPr>
          <w:bCs/>
          <w:color w:val="0E0E13"/>
          <w:sz w:val="23"/>
          <w:szCs w:val="23"/>
        </w:rPr>
        <w:t>EH</w:t>
      </w:r>
      <w:r w:rsidRPr="00244320">
        <w:rPr>
          <w:bCs/>
          <w:color w:val="0E0E13"/>
          <w:spacing w:val="5"/>
          <w:sz w:val="23"/>
          <w:szCs w:val="23"/>
        </w:rPr>
        <w:t xml:space="preserve"> </w:t>
      </w:r>
      <w:r w:rsidRPr="00244320">
        <w:rPr>
          <w:bCs/>
          <w:color w:val="0E0E13"/>
          <w:sz w:val="23"/>
          <w:szCs w:val="23"/>
        </w:rPr>
        <w:t>Bildu</w:t>
      </w:r>
      <w:r w:rsidRPr="00244320">
        <w:rPr>
          <w:bCs/>
          <w:color w:val="0E0E13"/>
          <w:spacing w:val="13"/>
          <w:sz w:val="23"/>
          <w:szCs w:val="23"/>
        </w:rPr>
        <w:t xml:space="preserve"> </w:t>
      </w:r>
      <w:proofErr w:type="spellStart"/>
      <w:r w:rsidRPr="00244320">
        <w:rPr>
          <w:bCs/>
          <w:color w:val="0E0E13"/>
          <w:sz w:val="23"/>
          <w:szCs w:val="23"/>
        </w:rPr>
        <w:t>Nafarroa</w:t>
      </w:r>
      <w:proofErr w:type="spellEnd"/>
      <w:r w:rsidRPr="00244320">
        <w:rPr>
          <w:bCs/>
          <w:color w:val="0E0E13"/>
          <w:sz w:val="23"/>
          <w:szCs w:val="23"/>
        </w:rPr>
        <w:t>,</w:t>
      </w:r>
      <w:r w:rsidRPr="00244320">
        <w:rPr>
          <w:bCs/>
          <w:color w:val="0E0E13"/>
          <w:spacing w:val="23"/>
          <w:sz w:val="23"/>
          <w:szCs w:val="23"/>
        </w:rPr>
        <w:t xml:space="preserve"> </w:t>
      </w:r>
      <w:r>
        <w:rPr>
          <w:bCs/>
          <w:color w:val="0E0E13"/>
          <w:sz w:val="23"/>
          <w:szCs w:val="23"/>
        </w:rPr>
        <w:t>Il</w:t>
      </w:r>
      <w:r w:rsidRPr="00244320">
        <w:rPr>
          <w:bCs/>
          <w:color w:val="0E0E13"/>
          <w:sz w:val="23"/>
          <w:szCs w:val="23"/>
        </w:rPr>
        <w:t>ma.</w:t>
      </w:r>
      <w:r w:rsidRPr="00244320">
        <w:rPr>
          <w:bCs/>
          <w:color w:val="0E0E13"/>
          <w:spacing w:val="61"/>
          <w:sz w:val="23"/>
          <w:szCs w:val="23"/>
        </w:rPr>
        <w:t xml:space="preserve"> </w:t>
      </w:r>
      <w:r w:rsidRPr="00244320">
        <w:rPr>
          <w:bCs/>
          <w:color w:val="0E0E13"/>
          <w:sz w:val="23"/>
          <w:szCs w:val="23"/>
        </w:rPr>
        <w:t>Sra.</w:t>
      </w:r>
      <w:r w:rsidRPr="00244320">
        <w:rPr>
          <w:bCs/>
          <w:color w:val="0E0E13"/>
          <w:spacing w:val="16"/>
          <w:sz w:val="23"/>
          <w:szCs w:val="23"/>
        </w:rPr>
        <w:t xml:space="preserve"> </w:t>
      </w:r>
      <w:proofErr w:type="spellStart"/>
      <w:r w:rsidRPr="00244320">
        <w:rPr>
          <w:bCs/>
          <w:color w:val="0E0E13"/>
          <w:sz w:val="23"/>
          <w:szCs w:val="23"/>
        </w:rPr>
        <w:t>Bakartxo</w:t>
      </w:r>
      <w:proofErr w:type="spellEnd"/>
      <w:r w:rsidRPr="00244320">
        <w:rPr>
          <w:bCs/>
          <w:color w:val="0E0E13"/>
          <w:spacing w:val="15"/>
          <w:sz w:val="23"/>
          <w:szCs w:val="23"/>
        </w:rPr>
        <w:t xml:space="preserve"> </w:t>
      </w:r>
      <w:r w:rsidRPr="00244320">
        <w:rPr>
          <w:bCs/>
          <w:color w:val="0E0E13"/>
          <w:sz w:val="23"/>
          <w:szCs w:val="23"/>
        </w:rPr>
        <w:t>Ruiz</w:t>
      </w:r>
      <w:r w:rsidRPr="00244320">
        <w:rPr>
          <w:bCs/>
          <w:color w:val="0E0E13"/>
          <w:spacing w:val="17"/>
          <w:sz w:val="23"/>
          <w:szCs w:val="23"/>
        </w:rPr>
        <w:t xml:space="preserve"> </w:t>
      </w:r>
      <w:r w:rsidRPr="00244320">
        <w:rPr>
          <w:color w:val="0E0E13"/>
          <w:sz w:val="25"/>
          <w:szCs w:val="25"/>
        </w:rPr>
        <w:t>(9-</w:t>
      </w:r>
      <w:r w:rsidRPr="00244320">
        <w:rPr>
          <w:color w:val="0E0E13"/>
          <w:spacing w:val="-29"/>
          <w:sz w:val="25"/>
          <w:szCs w:val="25"/>
        </w:rPr>
        <w:t>1</w:t>
      </w:r>
      <w:r w:rsidRPr="00244320">
        <w:rPr>
          <w:color w:val="0E0E13"/>
          <w:sz w:val="25"/>
          <w:szCs w:val="25"/>
        </w:rPr>
        <w:t>6/PES-</w:t>
      </w:r>
      <w:r w:rsidRPr="00244320">
        <w:rPr>
          <w:color w:val="0E0E13"/>
          <w:w w:val="90"/>
          <w:sz w:val="25"/>
          <w:szCs w:val="25"/>
        </w:rPr>
        <w:t xml:space="preserve"> </w:t>
      </w:r>
      <w:r w:rsidRPr="00244320">
        <w:rPr>
          <w:color w:val="0E0E13"/>
          <w:sz w:val="25"/>
          <w:szCs w:val="25"/>
        </w:rPr>
        <w:t>00325),</w:t>
      </w:r>
      <w:r w:rsidRPr="00244320">
        <w:rPr>
          <w:color w:val="0E0E13"/>
          <w:spacing w:val="24"/>
          <w:sz w:val="25"/>
          <w:szCs w:val="25"/>
        </w:rPr>
        <w:t xml:space="preserve"> </w:t>
      </w:r>
      <w:r w:rsidRPr="00244320">
        <w:rPr>
          <w:color w:val="0E0E13"/>
          <w:sz w:val="25"/>
          <w:szCs w:val="25"/>
        </w:rPr>
        <w:t>le</w:t>
      </w:r>
      <w:r w:rsidRPr="00244320">
        <w:rPr>
          <w:color w:val="0E0E13"/>
          <w:spacing w:val="11"/>
          <w:sz w:val="25"/>
          <w:szCs w:val="25"/>
        </w:rPr>
        <w:t xml:space="preserve"> </w:t>
      </w:r>
      <w:r w:rsidRPr="00244320">
        <w:rPr>
          <w:color w:val="0E0E13"/>
          <w:sz w:val="25"/>
          <w:szCs w:val="25"/>
        </w:rPr>
        <w:t>responde:</w:t>
      </w:r>
    </w:p>
    <w:p w:rsidR="00244320" w:rsidRDefault="00244320" w:rsidP="00244320">
      <w:pPr>
        <w:pStyle w:val="Textoindependiente"/>
        <w:kinsoku w:val="0"/>
        <w:overflowPunct w:val="0"/>
        <w:spacing w:line="360" w:lineRule="auto"/>
        <w:ind w:left="0" w:right="597" w:firstLine="708"/>
        <w:jc w:val="both"/>
        <w:rPr>
          <w:color w:val="000000"/>
          <w:sz w:val="23"/>
          <w:szCs w:val="23"/>
        </w:rPr>
      </w:pPr>
      <w:r w:rsidRPr="00244320">
        <w:rPr>
          <w:bCs/>
          <w:color w:val="0E0E13"/>
          <w:w w:val="105"/>
          <w:sz w:val="23"/>
          <w:szCs w:val="23"/>
        </w:rPr>
        <w:t>Adjunto</w:t>
      </w:r>
      <w:r w:rsidRPr="00244320">
        <w:rPr>
          <w:bCs/>
          <w:color w:val="0E0E13"/>
          <w:spacing w:val="29"/>
          <w:w w:val="105"/>
          <w:sz w:val="23"/>
          <w:szCs w:val="23"/>
        </w:rPr>
        <w:t xml:space="preserve"> </w:t>
      </w:r>
      <w:proofErr w:type="spellStart"/>
      <w:r w:rsidRPr="00244320">
        <w:rPr>
          <w:bCs/>
          <w:color w:val="0E0E13"/>
          <w:w w:val="105"/>
          <w:sz w:val="23"/>
          <w:szCs w:val="23"/>
        </w:rPr>
        <w:t>lnforme</w:t>
      </w:r>
      <w:proofErr w:type="spellEnd"/>
      <w:r w:rsidRPr="00244320">
        <w:rPr>
          <w:bCs/>
          <w:color w:val="0E0E13"/>
          <w:spacing w:val="-49"/>
          <w:w w:val="105"/>
          <w:sz w:val="23"/>
          <w:szCs w:val="23"/>
        </w:rPr>
        <w:t xml:space="preserve"> </w:t>
      </w:r>
      <w:r w:rsidRPr="00244320">
        <w:rPr>
          <w:bCs/>
          <w:color w:val="0E0E13"/>
          <w:w w:val="105"/>
          <w:sz w:val="23"/>
          <w:szCs w:val="23"/>
        </w:rPr>
        <w:t>Respuesta</w:t>
      </w:r>
      <w:r w:rsidRPr="00244320">
        <w:rPr>
          <w:bCs/>
          <w:color w:val="0E0E13"/>
          <w:spacing w:val="20"/>
          <w:w w:val="105"/>
          <w:sz w:val="23"/>
          <w:szCs w:val="23"/>
        </w:rPr>
        <w:t xml:space="preserve"> </w:t>
      </w:r>
      <w:r w:rsidRPr="00244320">
        <w:rPr>
          <w:bCs/>
          <w:color w:val="0E0E13"/>
          <w:w w:val="105"/>
          <w:sz w:val="23"/>
          <w:szCs w:val="23"/>
        </w:rPr>
        <w:t>de</w:t>
      </w:r>
      <w:r w:rsidRPr="00244320">
        <w:rPr>
          <w:bCs/>
          <w:color w:val="0E0E13"/>
          <w:spacing w:val="12"/>
          <w:w w:val="105"/>
          <w:sz w:val="23"/>
          <w:szCs w:val="23"/>
        </w:rPr>
        <w:t xml:space="preserve"> </w:t>
      </w:r>
      <w:r w:rsidRPr="00244320">
        <w:rPr>
          <w:bCs/>
          <w:color w:val="0E0E13"/>
          <w:w w:val="105"/>
          <w:sz w:val="23"/>
          <w:szCs w:val="23"/>
        </w:rPr>
        <w:t>la</w:t>
      </w:r>
      <w:r w:rsidRPr="00244320">
        <w:rPr>
          <w:bCs/>
          <w:color w:val="0E0E13"/>
          <w:spacing w:val="4"/>
          <w:w w:val="105"/>
          <w:sz w:val="23"/>
          <w:szCs w:val="23"/>
        </w:rPr>
        <w:t xml:space="preserve"> </w:t>
      </w:r>
      <w:r w:rsidRPr="00244320">
        <w:rPr>
          <w:bCs/>
          <w:color w:val="0E0E13"/>
          <w:w w:val="105"/>
          <w:sz w:val="23"/>
          <w:szCs w:val="23"/>
        </w:rPr>
        <w:t>Directora</w:t>
      </w:r>
      <w:r w:rsidRPr="00244320">
        <w:rPr>
          <w:bCs/>
          <w:color w:val="0E0E13"/>
          <w:spacing w:val="14"/>
          <w:w w:val="105"/>
          <w:sz w:val="23"/>
          <w:szCs w:val="23"/>
        </w:rPr>
        <w:t xml:space="preserve"> </w:t>
      </w:r>
      <w:r w:rsidRPr="00244320">
        <w:rPr>
          <w:bCs/>
          <w:color w:val="0E0E13"/>
          <w:w w:val="105"/>
          <w:sz w:val="23"/>
          <w:szCs w:val="23"/>
        </w:rPr>
        <w:t>General</w:t>
      </w:r>
      <w:r w:rsidRPr="00244320">
        <w:rPr>
          <w:bCs/>
          <w:color w:val="0E0E13"/>
          <w:spacing w:val="17"/>
          <w:w w:val="105"/>
          <w:sz w:val="23"/>
          <w:szCs w:val="23"/>
        </w:rPr>
        <w:t xml:space="preserve"> </w:t>
      </w:r>
      <w:r w:rsidRPr="00244320">
        <w:rPr>
          <w:bCs/>
          <w:color w:val="0E0E13"/>
          <w:w w:val="105"/>
          <w:sz w:val="23"/>
          <w:szCs w:val="23"/>
        </w:rPr>
        <w:t>de</w:t>
      </w:r>
      <w:r w:rsidRPr="00244320">
        <w:rPr>
          <w:bCs/>
          <w:color w:val="0E0E13"/>
          <w:spacing w:val="12"/>
          <w:w w:val="105"/>
          <w:sz w:val="23"/>
          <w:szCs w:val="23"/>
        </w:rPr>
        <w:t xml:space="preserve"> </w:t>
      </w:r>
      <w:r w:rsidRPr="00244320">
        <w:rPr>
          <w:bCs/>
          <w:color w:val="0E0E13"/>
          <w:w w:val="105"/>
          <w:sz w:val="23"/>
          <w:szCs w:val="23"/>
        </w:rPr>
        <w:t>Función</w:t>
      </w:r>
      <w:r w:rsidRPr="00244320">
        <w:rPr>
          <w:bCs/>
          <w:color w:val="0E0E13"/>
          <w:spacing w:val="18"/>
          <w:w w:val="105"/>
          <w:sz w:val="23"/>
          <w:szCs w:val="23"/>
        </w:rPr>
        <w:t xml:space="preserve"> </w:t>
      </w:r>
      <w:r w:rsidRPr="00244320">
        <w:rPr>
          <w:bCs/>
          <w:color w:val="0E0E13"/>
          <w:w w:val="105"/>
          <w:sz w:val="23"/>
          <w:szCs w:val="23"/>
        </w:rPr>
        <w:t>Pública,</w:t>
      </w:r>
      <w:r w:rsidRPr="00244320">
        <w:rPr>
          <w:bCs/>
          <w:color w:val="0E0E13"/>
          <w:w w:val="101"/>
          <w:sz w:val="23"/>
          <w:szCs w:val="23"/>
        </w:rPr>
        <w:t xml:space="preserve"> </w:t>
      </w:r>
      <w:r w:rsidRPr="00244320">
        <w:rPr>
          <w:bCs/>
          <w:color w:val="0E0E13"/>
          <w:w w:val="105"/>
          <w:sz w:val="23"/>
          <w:szCs w:val="23"/>
        </w:rPr>
        <w:t>Amaia</w:t>
      </w:r>
      <w:r w:rsidRPr="00244320">
        <w:rPr>
          <w:bCs/>
          <w:color w:val="0E0E13"/>
          <w:spacing w:val="26"/>
          <w:w w:val="105"/>
          <w:sz w:val="23"/>
          <w:szCs w:val="23"/>
        </w:rPr>
        <w:t xml:space="preserve"> </w:t>
      </w:r>
      <w:proofErr w:type="spellStart"/>
      <w:r w:rsidRPr="00244320">
        <w:rPr>
          <w:bCs/>
          <w:color w:val="0E0E13"/>
          <w:w w:val="105"/>
          <w:sz w:val="23"/>
          <w:szCs w:val="23"/>
        </w:rPr>
        <w:t>Goñi</w:t>
      </w:r>
      <w:proofErr w:type="spellEnd"/>
      <w:r w:rsidRPr="00244320">
        <w:rPr>
          <w:bCs/>
          <w:color w:val="0E0E13"/>
          <w:spacing w:val="12"/>
          <w:w w:val="105"/>
          <w:sz w:val="23"/>
          <w:szCs w:val="23"/>
        </w:rPr>
        <w:t xml:space="preserve"> </w:t>
      </w:r>
      <w:proofErr w:type="spellStart"/>
      <w:r w:rsidRPr="00244320">
        <w:rPr>
          <w:bCs/>
          <w:color w:val="0E0E13"/>
          <w:w w:val="105"/>
          <w:sz w:val="23"/>
          <w:szCs w:val="23"/>
        </w:rPr>
        <w:t>Lacabe</w:t>
      </w:r>
      <w:proofErr w:type="spellEnd"/>
      <w:r w:rsidRPr="00244320">
        <w:rPr>
          <w:bCs/>
          <w:color w:val="0E0E13"/>
          <w:w w:val="105"/>
          <w:sz w:val="23"/>
          <w:szCs w:val="23"/>
        </w:rPr>
        <w:t>,</w:t>
      </w:r>
      <w:r w:rsidRPr="00244320">
        <w:rPr>
          <w:bCs/>
          <w:color w:val="0E0E13"/>
          <w:spacing w:val="-3"/>
          <w:w w:val="105"/>
          <w:sz w:val="23"/>
          <w:szCs w:val="23"/>
        </w:rPr>
        <w:t xml:space="preserve"> </w:t>
      </w:r>
      <w:r w:rsidRPr="00244320">
        <w:rPr>
          <w:bCs/>
          <w:color w:val="0E0E13"/>
          <w:w w:val="105"/>
          <w:sz w:val="23"/>
          <w:szCs w:val="23"/>
        </w:rPr>
        <w:t>de</w:t>
      </w:r>
      <w:r w:rsidRPr="00244320">
        <w:rPr>
          <w:bCs/>
          <w:color w:val="0E0E13"/>
          <w:spacing w:val="5"/>
          <w:w w:val="105"/>
          <w:sz w:val="23"/>
          <w:szCs w:val="23"/>
        </w:rPr>
        <w:t xml:space="preserve"> </w:t>
      </w:r>
      <w:r w:rsidRPr="00244320">
        <w:rPr>
          <w:bCs/>
          <w:color w:val="0E0E13"/>
          <w:w w:val="105"/>
          <w:sz w:val="23"/>
          <w:szCs w:val="23"/>
        </w:rPr>
        <w:t>20</w:t>
      </w:r>
      <w:r w:rsidRPr="00244320">
        <w:rPr>
          <w:bCs/>
          <w:color w:val="0E0E13"/>
          <w:spacing w:val="-4"/>
          <w:w w:val="105"/>
          <w:sz w:val="23"/>
          <w:szCs w:val="23"/>
        </w:rPr>
        <w:t xml:space="preserve"> </w:t>
      </w:r>
      <w:r w:rsidRPr="00244320">
        <w:rPr>
          <w:bCs/>
          <w:color w:val="0E0E13"/>
          <w:w w:val="105"/>
          <w:sz w:val="23"/>
          <w:szCs w:val="23"/>
        </w:rPr>
        <w:t>de</w:t>
      </w:r>
      <w:r w:rsidRPr="00244320">
        <w:rPr>
          <w:bCs/>
          <w:color w:val="0E0E13"/>
          <w:spacing w:val="-1"/>
          <w:w w:val="105"/>
          <w:sz w:val="23"/>
          <w:szCs w:val="23"/>
        </w:rPr>
        <w:t xml:space="preserve"> </w:t>
      </w:r>
      <w:r w:rsidRPr="00244320">
        <w:rPr>
          <w:bCs/>
          <w:color w:val="0E0E13"/>
          <w:w w:val="105"/>
          <w:sz w:val="23"/>
          <w:szCs w:val="23"/>
        </w:rPr>
        <w:t>octubre</w:t>
      </w:r>
      <w:r w:rsidRPr="00244320">
        <w:rPr>
          <w:bCs/>
          <w:color w:val="0E0E13"/>
          <w:spacing w:val="11"/>
          <w:w w:val="105"/>
          <w:sz w:val="23"/>
          <w:szCs w:val="23"/>
        </w:rPr>
        <w:t xml:space="preserve"> </w:t>
      </w:r>
      <w:r w:rsidRPr="00244320">
        <w:rPr>
          <w:bCs/>
          <w:color w:val="0E0E13"/>
          <w:w w:val="105"/>
          <w:sz w:val="23"/>
          <w:szCs w:val="23"/>
        </w:rPr>
        <w:t xml:space="preserve">de </w:t>
      </w:r>
      <w:r w:rsidRPr="00244320">
        <w:rPr>
          <w:bCs/>
          <w:color w:val="0E0E13"/>
          <w:spacing w:val="-4"/>
          <w:w w:val="105"/>
          <w:sz w:val="23"/>
          <w:szCs w:val="23"/>
        </w:rPr>
        <w:t>2016.</w:t>
      </w:r>
    </w:p>
    <w:p w:rsidR="00244320" w:rsidRDefault="00244320" w:rsidP="00244320">
      <w:pPr>
        <w:pStyle w:val="Textoindependiente"/>
        <w:kinsoku w:val="0"/>
        <w:overflowPunct w:val="0"/>
        <w:spacing w:line="360" w:lineRule="auto"/>
        <w:ind w:left="0" w:right="622" w:firstLine="723"/>
        <w:jc w:val="both"/>
        <w:rPr>
          <w:color w:val="000000"/>
          <w:sz w:val="25"/>
          <w:szCs w:val="25"/>
        </w:rPr>
      </w:pPr>
      <w:r w:rsidRPr="00244320">
        <w:rPr>
          <w:color w:val="0E0E13"/>
          <w:w w:val="105"/>
          <w:sz w:val="25"/>
          <w:szCs w:val="25"/>
        </w:rPr>
        <w:t>Es</w:t>
      </w:r>
      <w:r w:rsidRPr="00244320">
        <w:rPr>
          <w:color w:val="0E0E13"/>
          <w:spacing w:val="-22"/>
          <w:w w:val="105"/>
          <w:sz w:val="25"/>
          <w:szCs w:val="25"/>
        </w:rPr>
        <w:t xml:space="preserve"> </w:t>
      </w:r>
      <w:r w:rsidRPr="00244320">
        <w:rPr>
          <w:color w:val="0E0E13"/>
          <w:w w:val="105"/>
          <w:sz w:val="25"/>
          <w:szCs w:val="25"/>
        </w:rPr>
        <w:t>cuanto</w:t>
      </w:r>
      <w:r w:rsidRPr="00244320">
        <w:rPr>
          <w:color w:val="0E0E13"/>
          <w:spacing w:val="-16"/>
          <w:w w:val="105"/>
          <w:sz w:val="25"/>
          <w:szCs w:val="25"/>
        </w:rPr>
        <w:t xml:space="preserve"> </w:t>
      </w:r>
      <w:r w:rsidRPr="00244320">
        <w:rPr>
          <w:color w:val="0E0E13"/>
          <w:w w:val="105"/>
          <w:sz w:val="25"/>
          <w:szCs w:val="25"/>
        </w:rPr>
        <w:t>tengo</w:t>
      </w:r>
      <w:r w:rsidRPr="00244320">
        <w:rPr>
          <w:color w:val="0E0E13"/>
          <w:spacing w:val="-8"/>
          <w:w w:val="105"/>
          <w:sz w:val="25"/>
          <w:szCs w:val="25"/>
        </w:rPr>
        <w:t xml:space="preserve"> </w:t>
      </w:r>
      <w:r w:rsidRPr="00244320">
        <w:rPr>
          <w:color w:val="0E0E13"/>
          <w:w w:val="105"/>
          <w:sz w:val="25"/>
          <w:szCs w:val="25"/>
        </w:rPr>
        <w:t>el</w:t>
      </w:r>
      <w:r w:rsidRPr="00244320">
        <w:rPr>
          <w:color w:val="0E0E13"/>
          <w:spacing w:val="-13"/>
          <w:w w:val="105"/>
          <w:sz w:val="25"/>
          <w:szCs w:val="25"/>
        </w:rPr>
        <w:t xml:space="preserve"> </w:t>
      </w:r>
      <w:r w:rsidRPr="00244320">
        <w:rPr>
          <w:color w:val="0E0E13"/>
          <w:w w:val="105"/>
          <w:sz w:val="25"/>
          <w:szCs w:val="25"/>
        </w:rPr>
        <w:t>honor</w:t>
      </w:r>
      <w:r w:rsidRPr="00244320">
        <w:rPr>
          <w:color w:val="0E0E13"/>
          <w:spacing w:val="-11"/>
          <w:w w:val="105"/>
          <w:sz w:val="25"/>
          <w:szCs w:val="25"/>
        </w:rPr>
        <w:t xml:space="preserve"> </w:t>
      </w:r>
      <w:r w:rsidRPr="00244320">
        <w:rPr>
          <w:color w:val="0E0E13"/>
          <w:w w:val="105"/>
          <w:sz w:val="25"/>
          <w:szCs w:val="25"/>
        </w:rPr>
        <w:t>de</w:t>
      </w:r>
      <w:r w:rsidRPr="00244320">
        <w:rPr>
          <w:color w:val="0E0E13"/>
          <w:spacing w:val="-20"/>
          <w:w w:val="105"/>
          <w:sz w:val="25"/>
          <w:szCs w:val="25"/>
        </w:rPr>
        <w:t xml:space="preserve"> </w:t>
      </w:r>
      <w:r w:rsidRPr="00244320">
        <w:rPr>
          <w:color w:val="0E0E13"/>
          <w:w w:val="105"/>
          <w:sz w:val="25"/>
          <w:szCs w:val="25"/>
        </w:rPr>
        <w:t>trasladarle en</w:t>
      </w:r>
      <w:r w:rsidRPr="00244320">
        <w:rPr>
          <w:color w:val="0E0E13"/>
          <w:spacing w:val="-21"/>
          <w:w w:val="105"/>
          <w:sz w:val="25"/>
          <w:szCs w:val="25"/>
        </w:rPr>
        <w:t xml:space="preserve"> </w:t>
      </w:r>
      <w:r w:rsidRPr="00244320">
        <w:rPr>
          <w:color w:val="0E0E13"/>
          <w:w w:val="105"/>
          <w:sz w:val="25"/>
          <w:szCs w:val="25"/>
        </w:rPr>
        <w:t>cumplimiento</w:t>
      </w:r>
      <w:r w:rsidRPr="00244320">
        <w:rPr>
          <w:color w:val="0E0E13"/>
          <w:spacing w:val="3"/>
          <w:w w:val="105"/>
          <w:sz w:val="25"/>
          <w:szCs w:val="25"/>
        </w:rPr>
        <w:t xml:space="preserve"> </w:t>
      </w:r>
      <w:r w:rsidRPr="00244320">
        <w:rPr>
          <w:color w:val="0E0E13"/>
          <w:w w:val="105"/>
          <w:sz w:val="25"/>
          <w:szCs w:val="25"/>
        </w:rPr>
        <w:t>de</w:t>
      </w:r>
      <w:r w:rsidRPr="00244320">
        <w:rPr>
          <w:color w:val="0E0E13"/>
          <w:spacing w:val="-9"/>
          <w:w w:val="105"/>
          <w:sz w:val="25"/>
          <w:szCs w:val="25"/>
        </w:rPr>
        <w:t xml:space="preserve"> </w:t>
      </w:r>
      <w:r w:rsidRPr="00244320">
        <w:rPr>
          <w:color w:val="0E0E13"/>
          <w:w w:val="105"/>
          <w:sz w:val="25"/>
          <w:szCs w:val="25"/>
        </w:rPr>
        <w:t>lo</w:t>
      </w:r>
      <w:r w:rsidRPr="00244320">
        <w:rPr>
          <w:color w:val="0E0E13"/>
          <w:spacing w:val="-22"/>
          <w:w w:val="105"/>
          <w:sz w:val="25"/>
          <w:szCs w:val="25"/>
        </w:rPr>
        <w:t xml:space="preserve"> </w:t>
      </w:r>
      <w:r w:rsidRPr="00244320">
        <w:rPr>
          <w:color w:val="0E0E13"/>
          <w:w w:val="105"/>
          <w:sz w:val="25"/>
          <w:szCs w:val="25"/>
        </w:rPr>
        <w:t>dispuesto</w:t>
      </w:r>
      <w:r w:rsidRPr="00244320">
        <w:rPr>
          <w:color w:val="0E0E13"/>
          <w:w w:val="99"/>
          <w:sz w:val="25"/>
          <w:szCs w:val="25"/>
        </w:rPr>
        <w:t xml:space="preserve"> </w:t>
      </w:r>
      <w:r w:rsidRPr="00244320">
        <w:rPr>
          <w:color w:val="0E0E13"/>
          <w:w w:val="105"/>
          <w:sz w:val="25"/>
          <w:szCs w:val="25"/>
        </w:rPr>
        <w:t>en</w:t>
      </w:r>
      <w:r w:rsidRPr="00244320">
        <w:rPr>
          <w:color w:val="0E0E13"/>
          <w:spacing w:val="-32"/>
          <w:w w:val="105"/>
          <w:sz w:val="25"/>
          <w:szCs w:val="25"/>
        </w:rPr>
        <w:t xml:space="preserve"> </w:t>
      </w:r>
      <w:r w:rsidRPr="00244320">
        <w:rPr>
          <w:color w:val="0E0E13"/>
          <w:w w:val="105"/>
          <w:sz w:val="25"/>
          <w:szCs w:val="25"/>
        </w:rPr>
        <w:t>el</w:t>
      </w:r>
      <w:r w:rsidRPr="00244320">
        <w:rPr>
          <w:color w:val="0E0E13"/>
          <w:spacing w:val="-28"/>
          <w:w w:val="105"/>
          <w:sz w:val="25"/>
          <w:szCs w:val="25"/>
        </w:rPr>
        <w:t xml:space="preserve"> </w:t>
      </w:r>
      <w:r w:rsidRPr="00244320">
        <w:rPr>
          <w:color w:val="0E0E13"/>
          <w:w w:val="105"/>
          <w:sz w:val="25"/>
          <w:szCs w:val="25"/>
        </w:rPr>
        <w:t>artículo</w:t>
      </w:r>
      <w:r w:rsidRPr="00244320">
        <w:rPr>
          <w:color w:val="0E0E13"/>
          <w:spacing w:val="-11"/>
          <w:w w:val="105"/>
          <w:sz w:val="25"/>
          <w:szCs w:val="25"/>
        </w:rPr>
        <w:t xml:space="preserve"> </w:t>
      </w:r>
      <w:r>
        <w:rPr>
          <w:color w:val="0E0E13"/>
          <w:spacing w:val="-11"/>
          <w:w w:val="105"/>
          <w:sz w:val="25"/>
          <w:szCs w:val="25"/>
        </w:rPr>
        <w:t xml:space="preserve">14 </w:t>
      </w:r>
      <w:r w:rsidRPr="00244320">
        <w:rPr>
          <w:color w:val="0E0E13"/>
          <w:w w:val="105"/>
          <w:sz w:val="25"/>
          <w:szCs w:val="25"/>
        </w:rPr>
        <w:t>del</w:t>
      </w:r>
      <w:r w:rsidRPr="00244320">
        <w:rPr>
          <w:color w:val="0E0E13"/>
          <w:spacing w:val="-16"/>
          <w:w w:val="105"/>
          <w:sz w:val="25"/>
          <w:szCs w:val="25"/>
        </w:rPr>
        <w:t xml:space="preserve"> </w:t>
      </w:r>
      <w:r w:rsidRPr="00244320">
        <w:rPr>
          <w:color w:val="0E0E13"/>
          <w:w w:val="105"/>
          <w:sz w:val="25"/>
          <w:szCs w:val="25"/>
        </w:rPr>
        <w:t>Reglamento</w:t>
      </w:r>
      <w:r w:rsidRPr="00244320">
        <w:rPr>
          <w:color w:val="0E0E13"/>
          <w:spacing w:val="-14"/>
          <w:w w:val="105"/>
          <w:sz w:val="25"/>
          <w:szCs w:val="25"/>
        </w:rPr>
        <w:t xml:space="preserve"> </w:t>
      </w:r>
      <w:r w:rsidRPr="00244320">
        <w:rPr>
          <w:color w:val="0E0E13"/>
          <w:w w:val="105"/>
          <w:sz w:val="25"/>
          <w:szCs w:val="25"/>
        </w:rPr>
        <w:t>del</w:t>
      </w:r>
      <w:r w:rsidRPr="00244320">
        <w:rPr>
          <w:color w:val="0E0E13"/>
          <w:spacing w:val="-16"/>
          <w:w w:val="105"/>
          <w:sz w:val="25"/>
          <w:szCs w:val="25"/>
        </w:rPr>
        <w:t xml:space="preserve"> </w:t>
      </w:r>
      <w:r w:rsidRPr="00244320">
        <w:rPr>
          <w:color w:val="0E0E13"/>
          <w:w w:val="105"/>
          <w:sz w:val="25"/>
          <w:szCs w:val="25"/>
        </w:rPr>
        <w:t>Parlamento</w:t>
      </w:r>
      <w:r w:rsidRPr="00244320">
        <w:rPr>
          <w:color w:val="0E0E13"/>
          <w:spacing w:val="-18"/>
          <w:w w:val="105"/>
          <w:sz w:val="25"/>
          <w:szCs w:val="25"/>
        </w:rPr>
        <w:t xml:space="preserve"> </w:t>
      </w:r>
      <w:r w:rsidRPr="00244320">
        <w:rPr>
          <w:color w:val="0E0E13"/>
          <w:w w:val="105"/>
          <w:sz w:val="25"/>
          <w:szCs w:val="25"/>
        </w:rPr>
        <w:t>de</w:t>
      </w:r>
      <w:r w:rsidRPr="00244320">
        <w:rPr>
          <w:color w:val="0E0E13"/>
          <w:spacing w:val="-15"/>
          <w:w w:val="105"/>
          <w:sz w:val="25"/>
          <w:szCs w:val="25"/>
        </w:rPr>
        <w:t xml:space="preserve"> </w:t>
      </w:r>
      <w:r w:rsidRPr="00244320">
        <w:rPr>
          <w:color w:val="0E0E13"/>
          <w:w w:val="105"/>
          <w:sz w:val="25"/>
          <w:szCs w:val="25"/>
        </w:rPr>
        <w:t>Navarra.</w:t>
      </w:r>
    </w:p>
    <w:p w:rsidR="00244320" w:rsidRPr="00244320" w:rsidRDefault="00244320" w:rsidP="00244320">
      <w:pPr>
        <w:pStyle w:val="Ttulo2"/>
        <w:kinsoku w:val="0"/>
        <w:overflowPunct w:val="0"/>
        <w:spacing w:line="360" w:lineRule="auto"/>
        <w:rPr>
          <w:color w:val="000000"/>
        </w:rPr>
      </w:pPr>
      <w:r>
        <w:rPr>
          <w:color w:val="0E0E13"/>
        </w:rPr>
        <w:t>Pamplona/</w:t>
      </w:r>
      <w:proofErr w:type="spellStart"/>
      <w:r>
        <w:rPr>
          <w:color w:val="0E0E13"/>
        </w:rPr>
        <w:t>lruñea</w:t>
      </w:r>
      <w:proofErr w:type="spellEnd"/>
      <w:r>
        <w:rPr>
          <w:color w:val="0E0E13"/>
        </w:rPr>
        <w:t>,</w:t>
      </w:r>
      <w:r>
        <w:rPr>
          <w:color w:val="0E0E13"/>
          <w:spacing w:val="56"/>
        </w:rPr>
        <w:t xml:space="preserve"> </w:t>
      </w:r>
      <w:r>
        <w:rPr>
          <w:color w:val="0E0E13"/>
        </w:rPr>
        <w:t>21</w:t>
      </w:r>
      <w:r>
        <w:rPr>
          <w:color w:val="0E0E13"/>
          <w:spacing w:val="-30"/>
        </w:rPr>
        <w:t xml:space="preserve"> </w:t>
      </w:r>
      <w:r>
        <w:rPr>
          <w:color w:val="0E0E13"/>
        </w:rPr>
        <w:t>de</w:t>
      </w:r>
      <w:r>
        <w:rPr>
          <w:color w:val="0E0E13"/>
          <w:spacing w:val="23"/>
        </w:rPr>
        <w:t xml:space="preserve"> </w:t>
      </w:r>
      <w:r>
        <w:rPr>
          <w:color w:val="0E0E13"/>
        </w:rPr>
        <w:t>octubre</w:t>
      </w:r>
      <w:r>
        <w:rPr>
          <w:color w:val="0E0E13"/>
          <w:spacing w:val="37"/>
        </w:rPr>
        <w:t xml:space="preserve"> </w:t>
      </w:r>
      <w:r>
        <w:rPr>
          <w:color w:val="0E0E13"/>
        </w:rPr>
        <w:t>de</w:t>
      </w:r>
      <w:r>
        <w:rPr>
          <w:color w:val="0E0E13"/>
          <w:spacing w:val="36"/>
        </w:rPr>
        <w:t xml:space="preserve"> </w:t>
      </w:r>
      <w:r>
        <w:rPr>
          <w:color w:val="0E0E13"/>
          <w:spacing w:val="-7"/>
        </w:rPr>
        <w:t>201</w:t>
      </w:r>
      <w:r>
        <w:rPr>
          <w:color w:val="0E0E13"/>
          <w:spacing w:val="-8"/>
        </w:rPr>
        <w:t>6</w:t>
      </w:r>
    </w:p>
    <w:p w:rsidR="00244320" w:rsidRDefault="00244320" w:rsidP="00244320">
      <w:pPr>
        <w:pStyle w:val="Textoindependiente"/>
        <w:kinsoku w:val="0"/>
        <w:overflowPunct w:val="0"/>
        <w:spacing w:before="9" w:line="360" w:lineRule="auto"/>
        <w:ind w:left="0" w:right="-1"/>
        <w:jc w:val="center"/>
        <w:rPr>
          <w:color w:val="000000"/>
          <w:sz w:val="23"/>
          <w:szCs w:val="23"/>
        </w:rPr>
      </w:pPr>
      <w:r w:rsidRPr="00244320">
        <w:rPr>
          <w:color w:val="0E0E13"/>
          <w:sz w:val="25"/>
          <w:szCs w:val="25"/>
        </w:rPr>
        <w:t>La</w:t>
      </w:r>
      <w:r w:rsidRPr="00244320">
        <w:rPr>
          <w:color w:val="0E0E13"/>
          <w:spacing w:val="8"/>
          <w:sz w:val="25"/>
          <w:szCs w:val="25"/>
        </w:rPr>
        <w:t xml:space="preserve"> </w:t>
      </w:r>
      <w:r w:rsidRPr="00244320">
        <w:rPr>
          <w:color w:val="0E0E13"/>
          <w:sz w:val="25"/>
          <w:szCs w:val="25"/>
        </w:rPr>
        <w:t>Consejera</w:t>
      </w:r>
      <w:r w:rsidRPr="00244320">
        <w:rPr>
          <w:color w:val="0E0E13"/>
          <w:spacing w:val="23"/>
          <w:sz w:val="25"/>
          <w:szCs w:val="25"/>
        </w:rPr>
        <w:t xml:space="preserve"> </w:t>
      </w:r>
      <w:r w:rsidRPr="00244320">
        <w:rPr>
          <w:color w:val="0E0E13"/>
          <w:sz w:val="25"/>
          <w:szCs w:val="25"/>
        </w:rPr>
        <w:t>de</w:t>
      </w:r>
      <w:r w:rsidRPr="00244320">
        <w:rPr>
          <w:color w:val="0E0E13"/>
          <w:spacing w:val="13"/>
          <w:sz w:val="25"/>
          <w:szCs w:val="25"/>
        </w:rPr>
        <w:t xml:space="preserve"> </w:t>
      </w:r>
      <w:r w:rsidRPr="00244320">
        <w:rPr>
          <w:color w:val="0E0E13"/>
          <w:sz w:val="25"/>
          <w:szCs w:val="25"/>
        </w:rPr>
        <w:t>Presidencia,</w:t>
      </w:r>
      <w:r w:rsidRPr="00244320">
        <w:rPr>
          <w:color w:val="0E0E13"/>
          <w:spacing w:val="25"/>
          <w:sz w:val="25"/>
          <w:szCs w:val="25"/>
        </w:rPr>
        <w:t xml:space="preserve"> </w:t>
      </w:r>
      <w:r w:rsidRPr="00244320">
        <w:rPr>
          <w:color w:val="0E0E13"/>
          <w:sz w:val="25"/>
          <w:szCs w:val="25"/>
        </w:rPr>
        <w:t>Función</w:t>
      </w:r>
      <w:r w:rsidRPr="00244320">
        <w:rPr>
          <w:color w:val="0E0E13"/>
          <w:spacing w:val="14"/>
          <w:sz w:val="25"/>
          <w:szCs w:val="25"/>
        </w:rPr>
        <w:t xml:space="preserve"> </w:t>
      </w:r>
      <w:r w:rsidRPr="00244320">
        <w:rPr>
          <w:color w:val="0E0E13"/>
          <w:sz w:val="25"/>
          <w:szCs w:val="25"/>
        </w:rPr>
        <w:t>Pública,</w:t>
      </w:r>
      <w:r w:rsidRPr="00244320">
        <w:rPr>
          <w:color w:val="0E0E13"/>
          <w:spacing w:val="15"/>
          <w:sz w:val="25"/>
          <w:szCs w:val="25"/>
        </w:rPr>
        <w:t xml:space="preserve"> </w:t>
      </w:r>
      <w:r w:rsidRPr="00244320">
        <w:rPr>
          <w:color w:val="0E0E13"/>
          <w:sz w:val="25"/>
          <w:szCs w:val="25"/>
        </w:rPr>
        <w:t>Interior</w:t>
      </w:r>
      <w:r w:rsidRPr="00244320">
        <w:rPr>
          <w:color w:val="0E0E13"/>
          <w:spacing w:val="68"/>
          <w:sz w:val="25"/>
          <w:szCs w:val="25"/>
        </w:rPr>
        <w:t xml:space="preserve"> </w:t>
      </w:r>
      <w:r w:rsidRPr="00244320">
        <w:rPr>
          <w:color w:val="0E0E13"/>
          <w:sz w:val="24"/>
          <w:szCs w:val="24"/>
        </w:rPr>
        <w:t>y</w:t>
      </w:r>
      <w:r w:rsidRPr="00244320">
        <w:rPr>
          <w:color w:val="0E0E13"/>
          <w:spacing w:val="2"/>
          <w:sz w:val="24"/>
          <w:szCs w:val="24"/>
        </w:rPr>
        <w:t xml:space="preserve"> </w:t>
      </w:r>
      <w:r w:rsidRPr="00244320">
        <w:rPr>
          <w:color w:val="0E0E13"/>
          <w:sz w:val="25"/>
          <w:szCs w:val="25"/>
        </w:rPr>
        <w:t>Justicia</w:t>
      </w:r>
      <w:r w:rsidRPr="00244320">
        <w:rPr>
          <w:bCs/>
          <w:color w:val="0E0E13"/>
          <w:w w:val="105"/>
          <w:sz w:val="23"/>
          <w:szCs w:val="23"/>
        </w:rPr>
        <w:t xml:space="preserve">: </w:t>
      </w:r>
      <w:r w:rsidRPr="00244320">
        <w:rPr>
          <w:bCs/>
          <w:color w:val="0E0E13"/>
          <w:w w:val="105"/>
          <w:sz w:val="23"/>
          <w:szCs w:val="23"/>
        </w:rPr>
        <w:t>Mª</w:t>
      </w:r>
      <w:r w:rsidRPr="00244320">
        <w:rPr>
          <w:bCs/>
          <w:color w:val="0E0E13"/>
          <w:spacing w:val="-21"/>
          <w:w w:val="105"/>
          <w:sz w:val="23"/>
          <w:szCs w:val="23"/>
        </w:rPr>
        <w:t xml:space="preserve"> </w:t>
      </w:r>
      <w:r w:rsidRPr="00244320">
        <w:rPr>
          <w:bCs/>
          <w:color w:val="0E0E13"/>
          <w:w w:val="105"/>
          <w:sz w:val="23"/>
          <w:szCs w:val="23"/>
        </w:rPr>
        <w:t>José</w:t>
      </w:r>
      <w:r w:rsidRPr="00244320">
        <w:rPr>
          <w:bCs/>
          <w:color w:val="0E0E13"/>
          <w:spacing w:val="11"/>
          <w:w w:val="105"/>
          <w:sz w:val="23"/>
          <w:szCs w:val="23"/>
        </w:rPr>
        <w:t xml:space="preserve"> </w:t>
      </w:r>
      <w:r w:rsidRPr="00244320">
        <w:rPr>
          <w:bCs/>
          <w:color w:val="0E0E13"/>
          <w:w w:val="105"/>
          <w:sz w:val="23"/>
          <w:szCs w:val="23"/>
        </w:rPr>
        <w:t>Beaumont</w:t>
      </w:r>
      <w:r w:rsidRPr="00244320">
        <w:rPr>
          <w:bCs/>
          <w:color w:val="0E0E13"/>
          <w:spacing w:val="-5"/>
          <w:w w:val="105"/>
          <w:sz w:val="23"/>
          <w:szCs w:val="23"/>
        </w:rPr>
        <w:t xml:space="preserve"> </w:t>
      </w:r>
      <w:proofErr w:type="spellStart"/>
      <w:r w:rsidRPr="00244320">
        <w:rPr>
          <w:bCs/>
          <w:color w:val="0E0E13"/>
          <w:w w:val="105"/>
          <w:sz w:val="23"/>
          <w:szCs w:val="23"/>
        </w:rPr>
        <w:t>Aristu</w:t>
      </w:r>
      <w:proofErr w:type="spellEnd"/>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1. ¿Actualmente cuál es el número de trabajadores y trabajadoras de la Administración Foral de Navarra según régimen de aseguramiento o cobertura de las contingencias laborales, accidente de trabajo y enfermedad profesional?</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 xml:space="preserve">Según los datos del año 2015, el número de personas/año ha ascendido a un total de </w:t>
      </w:r>
      <w:r w:rsidR="004F7A69" w:rsidRPr="00040E82">
        <w:rPr>
          <w:rFonts w:ascii="Arial" w:hAnsi="Arial" w:cs="Arial"/>
          <w:sz w:val="22"/>
          <w:szCs w:val="22"/>
        </w:rPr>
        <w:t>23.927,96</w:t>
      </w:r>
      <w:r w:rsidRPr="00040E82">
        <w:rPr>
          <w:rFonts w:ascii="Arial" w:hAnsi="Arial" w:cs="Arial"/>
          <w:sz w:val="22"/>
          <w:szCs w:val="22"/>
        </w:rPr>
        <w:t>, cuya clasificación en función de su régimen de aseguramiento es la siguiente:</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 xml:space="preserve">A) RÉGIMEN GENERAL DE LA SEGURIDAD SOCIAL: </w:t>
      </w:r>
      <w:r w:rsidR="004F7A69" w:rsidRPr="00040E82">
        <w:rPr>
          <w:rFonts w:ascii="Arial" w:hAnsi="Arial" w:cs="Arial"/>
          <w:sz w:val="22"/>
          <w:szCs w:val="22"/>
        </w:rPr>
        <w:t>17.484,3</w:t>
      </w:r>
      <w:r w:rsidR="00040E82" w:rsidRPr="00040E82">
        <w:rPr>
          <w:rFonts w:ascii="Arial" w:hAnsi="Arial" w:cs="Arial"/>
          <w:sz w:val="22"/>
          <w:szCs w:val="22"/>
        </w:rPr>
        <w:t>4</w:t>
      </w:r>
      <w:r w:rsidRPr="00040E82">
        <w:rPr>
          <w:rFonts w:ascii="Arial" w:hAnsi="Arial" w:cs="Arial"/>
          <w:sz w:val="22"/>
          <w:szCs w:val="22"/>
        </w:rPr>
        <w:t xml:space="preserve">, de los que </w:t>
      </w:r>
      <w:r w:rsidR="004F7A69" w:rsidRPr="00040E82">
        <w:rPr>
          <w:rFonts w:ascii="Arial" w:hAnsi="Arial" w:cs="Arial"/>
          <w:sz w:val="22"/>
          <w:szCs w:val="22"/>
        </w:rPr>
        <w:t>16.932</w:t>
      </w:r>
      <w:r w:rsidRPr="00040E82">
        <w:rPr>
          <w:rFonts w:ascii="Arial" w:hAnsi="Arial" w:cs="Arial"/>
          <w:sz w:val="22"/>
          <w:szCs w:val="22"/>
        </w:rPr>
        <w:t xml:space="preserve"> tienen cubiertas sus contingencias profesionales con Mutua Navarra y </w:t>
      </w:r>
      <w:r w:rsidR="004F7A69" w:rsidRPr="00040E82">
        <w:rPr>
          <w:rFonts w:ascii="Arial" w:hAnsi="Arial" w:cs="Arial"/>
          <w:sz w:val="22"/>
          <w:szCs w:val="22"/>
        </w:rPr>
        <w:t>552,33</w:t>
      </w:r>
      <w:r w:rsidRPr="00040E82">
        <w:rPr>
          <w:rFonts w:ascii="Arial" w:hAnsi="Arial" w:cs="Arial"/>
          <w:sz w:val="22"/>
          <w:szCs w:val="22"/>
        </w:rPr>
        <w:t xml:space="preserve"> tienen al Gobierno de Navarra como entidad </w:t>
      </w:r>
      <w:proofErr w:type="spellStart"/>
      <w:r w:rsidRPr="00040E82">
        <w:rPr>
          <w:rFonts w:ascii="Arial" w:hAnsi="Arial" w:cs="Arial"/>
          <w:sz w:val="22"/>
          <w:szCs w:val="22"/>
        </w:rPr>
        <w:t>autoaseguradora</w:t>
      </w:r>
      <w:proofErr w:type="spellEnd"/>
      <w:r w:rsidRPr="00040E82">
        <w:rPr>
          <w:rFonts w:ascii="Arial" w:hAnsi="Arial" w:cs="Arial"/>
          <w:sz w:val="22"/>
          <w:szCs w:val="22"/>
        </w:rPr>
        <w:t>.</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 xml:space="preserve">B) MUFACE: </w:t>
      </w:r>
      <w:r w:rsidR="004F7A69" w:rsidRPr="00040E82">
        <w:rPr>
          <w:rFonts w:ascii="Arial" w:hAnsi="Arial" w:cs="Arial"/>
          <w:sz w:val="22"/>
          <w:szCs w:val="22"/>
        </w:rPr>
        <w:t>4.817,9</w:t>
      </w:r>
      <w:r w:rsidR="00040E82" w:rsidRPr="00040E82">
        <w:rPr>
          <w:rFonts w:ascii="Arial" w:hAnsi="Arial" w:cs="Arial"/>
          <w:sz w:val="22"/>
          <w:szCs w:val="22"/>
        </w:rPr>
        <w:t>5</w:t>
      </w:r>
      <w:r w:rsidRPr="00040E82">
        <w:rPr>
          <w:rFonts w:ascii="Arial" w:hAnsi="Arial" w:cs="Arial"/>
          <w:sz w:val="22"/>
          <w:szCs w:val="22"/>
        </w:rPr>
        <w:t xml:space="preserve">, de los que </w:t>
      </w:r>
      <w:r w:rsidR="004F7A69" w:rsidRPr="00040E82">
        <w:rPr>
          <w:rFonts w:ascii="Arial" w:hAnsi="Arial" w:cs="Arial"/>
          <w:sz w:val="22"/>
          <w:szCs w:val="22"/>
        </w:rPr>
        <w:t>4.706,10</w:t>
      </w:r>
      <w:r w:rsidRPr="00040E82">
        <w:rPr>
          <w:rFonts w:ascii="Arial" w:hAnsi="Arial" w:cs="Arial"/>
          <w:sz w:val="22"/>
          <w:szCs w:val="22"/>
        </w:rPr>
        <w:t xml:space="preserve"> pertenecen a Clases Pasivas del Estado y </w:t>
      </w:r>
      <w:r w:rsidR="004F7A69" w:rsidRPr="00040E82">
        <w:rPr>
          <w:rFonts w:ascii="Arial" w:hAnsi="Arial" w:cs="Arial"/>
          <w:sz w:val="22"/>
          <w:szCs w:val="22"/>
        </w:rPr>
        <w:t>111,86</w:t>
      </w:r>
      <w:r w:rsidRPr="00040E82">
        <w:rPr>
          <w:rFonts w:ascii="Arial" w:hAnsi="Arial" w:cs="Arial"/>
          <w:sz w:val="22"/>
          <w:szCs w:val="22"/>
        </w:rPr>
        <w:t xml:space="preserve"> están integrados en el Régimen General de la Seguridad Social a los exclusivos efectos de Clases Pasivas (ingresados a partir del 1 de enero de 2011).</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 xml:space="preserve">C) MUGEJU: </w:t>
      </w:r>
      <w:r w:rsidR="004F7A69" w:rsidRPr="00040E82">
        <w:rPr>
          <w:rFonts w:ascii="Arial" w:hAnsi="Arial" w:cs="Arial"/>
          <w:sz w:val="22"/>
          <w:szCs w:val="22"/>
        </w:rPr>
        <w:t>355,57</w:t>
      </w:r>
      <w:r w:rsidRPr="00040E82">
        <w:rPr>
          <w:rFonts w:ascii="Arial" w:hAnsi="Arial" w:cs="Arial"/>
          <w:sz w:val="22"/>
          <w:szCs w:val="22"/>
        </w:rPr>
        <w:t xml:space="preserve">, de los que </w:t>
      </w:r>
      <w:r w:rsidR="004F7A69" w:rsidRPr="00040E82">
        <w:rPr>
          <w:rFonts w:ascii="Arial" w:hAnsi="Arial" w:cs="Arial"/>
          <w:sz w:val="22"/>
          <w:szCs w:val="22"/>
        </w:rPr>
        <w:t>329,28</w:t>
      </w:r>
      <w:r w:rsidRPr="00040E82">
        <w:rPr>
          <w:rFonts w:ascii="Arial" w:hAnsi="Arial" w:cs="Arial"/>
          <w:sz w:val="22"/>
          <w:szCs w:val="22"/>
        </w:rPr>
        <w:t xml:space="preserve"> pertenecen a Clases Pasivas del Estado y </w:t>
      </w:r>
      <w:r w:rsidR="004F7A69" w:rsidRPr="00040E82">
        <w:rPr>
          <w:rFonts w:ascii="Arial" w:hAnsi="Arial" w:cs="Arial"/>
          <w:sz w:val="22"/>
          <w:szCs w:val="22"/>
        </w:rPr>
        <w:t>26,29</w:t>
      </w:r>
      <w:r w:rsidRPr="00040E82">
        <w:rPr>
          <w:rFonts w:ascii="Arial" w:hAnsi="Arial" w:cs="Arial"/>
          <w:sz w:val="22"/>
          <w:szCs w:val="22"/>
        </w:rPr>
        <w:t xml:space="preserve"> están integrados en el Régimen General de la Seguridad Social a los exclusivos efectos de Clases Pasivas (ingresados a partir del 1 de enero de 2011).</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 xml:space="preserve">D) MONTEPÍO: </w:t>
      </w:r>
      <w:r w:rsidR="004F7A69" w:rsidRPr="00040E82">
        <w:rPr>
          <w:rFonts w:ascii="Arial" w:hAnsi="Arial" w:cs="Arial"/>
          <w:sz w:val="22"/>
          <w:szCs w:val="22"/>
        </w:rPr>
        <w:t>1.270,10</w:t>
      </w:r>
      <w:r w:rsidRPr="00040E82">
        <w:rPr>
          <w:rFonts w:ascii="Arial" w:hAnsi="Arial" w:cs="Arial"/>
          <w:sz w:val="22"/>
          <w:szCs w:val="22"/>
        </w:rPr>
        <w:t>.</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2. ¿Cuál es el volumen económico anual (euros) que han supuesto en 2015 las cotizaciones totales y por contingencia laboral para cada uno de los tipos de cobertura?</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 xml:space="preserve">Según los datos del año 2015, el coste de las cotizaciones sociales del personal de </w:t>
      </w:r>
      <w:smartTag w:uri="urn:schemas-microsoft-com:office:smarttags" w:element="PersonName">
        <w:smartTagPr>
          <w:attr w:name="ProductID" w:val="la Administraci￳n"/>
        </w:smartTagPr>
        <w:r w:rsidRPr="00040E82">
          <w:rPr>
            <w:rFonts w:ascii="Arial" w:hAnsi="Arial" w:cs="Arial"/>
            <w:sz w:val="22"/>
            <w:szCs w:val="22"/>
          </w:rPr>
          <w:t>la Administración</w:t>
        </w:r>
      </w:smartTag>
      <w:r w:rsidRPr="00040E82">
        <w:rPr>
          <w:rFonts w:ascii="Arial" w:hAnsi="Arial" w:cs="Arial"/>
          <w:sz w:val="22"/>
          <w:szCs w:val="22"/>
        </w:rPr>
        <w:t xml:space="preserve"> de </w:t>
      </w:r>
      <w:smartTag w:uri="urn:schemas-microsoft-com:office:smarttags" w:element="PersonName">
        <w:smartTagPr>
          <w:attr w:name="ProductID" w:val="la Comunidad Foral"/>
        </w:smartTagPr>
        <w:smartTag w:uri="urn:schemas-microsoft-com:office:smarttags" w:element="PersonName">
          <w:smartTagPr>
            <w:attr w:name="ProductID" w:val="la Comunidad"/>
          </w:smartTagPr>
          <w:r w:rsidRPr="00040E82">
            <w:rPr>
              <w:rFonts w:ascii="Arial" w:hAnsi="Arial" w:cs="Arial"/>
              <w:sz w:val="22"/>
              <w:szCs w:val="22"/>
            </w:rPr>
            <w:t>la Comunidad</w:t>
          </w:r>
        </w:smartTag>
        <w:r w:rsidRPr="00040E82">
          <w:rPr>
            <w:rFonts w:ascii="Arial" w:hAnsi="Arial" w:cs="Arial"/>
            <w:sz w:val="22"/>
            <w:szCs w:val="22"/>
          </w:rPr>
          <w:t xml:space="preserve"> Foral</w:t>
        </w:r>
      </w:smartTag>
      <w:r w:rsidRPr="00040E82">
        <w:rPr>
          <w:rFonts w:ascii="Arial" w:hAnsi="Arial" w:cs="Arial"/>
          <w:sz w:val="22"/>
          <w:szCs w:val="22"/>
        </w:rPr>
        <w:t xml:space="preserve"> y sus organismos autónomos ha sido el siguiente:</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lastRenderedPageBreak/>
        <w:t xml:space="preserve">A) RÉGIMEN GENERAL DE LA SEGURIDAD SOCIAL: la cotización total ha ascendido a la suma de </w:t>
      </w:r>
      <w:r w:rsidR="004F7A69" w:rsidRPr="00040E82">
        <w:rPr>
          <w:rFonts w:ascii="Arial" w:hAnsi="Arial" w:cs="Arial"/>
          <w:sz w:val="22"/>
          <w:szCs w:val="22"/>
        </w:rPr>
        <w:t>153.390.751,88</w:t>
      </w:r>
      <w:r w:rsidRPr="00040E82">
        <w:rPr>
          <w:rFonts w:ascii="Arial" w:hAnsi="Arial" w:cs="Arial"/>
          <w:sz w:val="22"/>
          <w:szCs w:val="22"/>
        </w:rPr>
        <w:t xml:space="preserve"> euros. En cuanto a las contingencias laborales, la cotización ha ascendido a </w:t>
      </w:r>
      <w:r w:rsidR="004F7A69" w:rsidRPr="00040E82">
        <w:rPr>
          <w:rFonts w:ascii="Arial" w:hAnsi="Arial" w:cs="Arial"/>
          <w:sz w:val="22"/>
          <w:szCs w:val="22"/>
        </w:rPr>
        <w:t>9.147.612,99</w:t>
      </w:r>
      <w:r w:rsidRPr="00040E82">
        <w:rPr>
          <w:rFonts w:ascii="Arial" w:hAnsi="Arial" w:cs="Arial"/>
          <w:sz w:val="22"/>
          <w:szCs w:val="22"/>
        </w:rPr>
        <w:t xml:space="preserve"> euros, de los que </w:t>
      </w:r>
      <w:r w:rsidR="004F7A69" w:rsidRPr="00040E82">
        <w:rPr>
          <w:rFonts w:ascii="Arial" w:hAnsi="Arial" w:cs="Arial"/>
          <w:sz w:val="22"/>
          <w:szCs w:val="22"/>
        </w:rPr>
        <w:t>148.560,58</w:t>
      </w:r>
      <w:r w:rsidRPr="00040E82">
        <w:rPr>
          <w:rFonts w:ascii="Arial" w:hAnsi="Arial" w:cs="Arial"/>
          <w:sz w:val="22"/>
          <w:szCs w:val="22"/>
        </w:rPr>
        <w:t xml:space="preserve"> corresponden al personal que tiene al Gobierno de Navarra como </w:t>
      </w:r>
      <w:proofErr w:type="spellStart"/>
      <w:r w:rsidRPr="00040E82">
        <w:rPr>
          <w:rFonts w:ascii="Arial" w:hAnsi="Arial" w:cs="Arial"/>
          <w:sz w:val="22"/>
          <w:szCs w:val="22"/>
        </w:rPr>
        <w:t>autoaseguradora</w:t>
      </w:r>
      <w:proofErr w:type="spellEnd"/>
      <w:r w:rsidRPr="00040E82">
        <w:rPr>
          <w:rFonts w:ascii="Arial" w:hAnsi="Arial" w:cs="Arial"/>
          <w:sz w:val="22"/>
          <w:szCs w:val="22"/>
        </w:rPr>
        <w:t>.</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 xml:space="preserve">B) MUFACE: no se abona cuota patronal por el personal integrado en Clases Pasivas del Estado. En cuanto al personal integrado en el Régimen General de la Seguridad Social a los exclusivos efectos de Clases Pasivas, la cotización ha ascendido a </w:t>
      </w:r>
      <w:r w:rsidR="004F7A69" w:rsidRPr="00040E82">
        <w:rPr>
          <w:rFonts w:ascii="Arial" w:hAnsi="Arial" w:cs="Arial"/>
          <w:sz w:val="22"/>
          <w:szCs w:val="22"/>
        </w:rPr>
        <w:t>856.582,94</w:t>
      </w:r>
      <w:r w:rsidRPr="00040E82">
        <w:rPr>
          <w:rFonts w:ascii="Arial" w:hAnsi="Arial" w:cs="Arial"/>
          <w:sz w:val="22"/>
          <w:szCs w:val="22"/>
        </w:rPr>
        <w:t xml:space="preserve"> euros, de los que </w:t>
      </w:r>
      <w:r w:rsidR="004F7A69" w:rsidRPr="00040E82">
        <w:rPr>
          <w:rFonts w:ascii="Arial" w:hAnsi="Arial" w:cs="Arial"/>
          <w:sz w:val="22"/>
          <w:szCs w:val="22"/>
        </w:rPr>
        <w:t>11.117,02</w:t>
      </w:r>
      <w:r w:rsidRPr="00040E82">
        <w:rPr>
          <w:rFonts w:ascii="Arial" w:hAnsi="Arial" w:cs="Arial"/>
          <w:sz w:val="22"/>
          <w:szCs w:val="22"/>
        </w:rPr>
        <w:t xml:space="preserve"> corresponden a la cotización por las contingencias laborales.</w:t>
      </w:r>
    </w:p>
    <w:p w:rsidR="00FB73CC"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 xml:space="preserve">C) MUGEJU: no se abona cuota patronal por el personal integrado en Clases Pasivas del Estado. En cuanto al personal integrado en el Régimen General de la Seguridad Social a los exclusivos efectos de Clases Pasivas, la cotización ha ascendido a </w:t>
      </w:r>
      <w:r w:rsidR="004F7A69" w:rsidRPr="00040E82">
        <w:rPr>
          <w:rFonts w:ascii="Arial" w:hAnsi="Arial" w:cs="Arial"/>
          <w:sz w:val="22"/>
          <w:szCs w:val="22"/>
        </w:rPr>
        <w:t>169.229,05</w:t>
      </w:r>
      <w:r w:rsidRPr="00040E82">
        <w:rPr>
          <w:rFonts w:ascii="Arial" w:hAnsi="Arial" w:cs="Arial"/>
          <w:sz w:val="22"/>
          <w:szCs w:val="22"/>
        </w:rPr>
        <w:t xml:space="preserve"> euros, de los que </w:t>
      </w:r>
      <w:r w:rsidR="004F7A69" w:rsidRPr="00040E82">
        <w:rPr>
          <w:rFonts w:ascii="Arial" w:hAnsi="Arial" w:cs="Arial"/>
          <w:sz w:val="22"/>
          <w:szCs w:val="22"/>
        </w:rPr>
        <w:t>3.921,73</w:t>
      </w:r>
      <w:r w:rsidRPr="00040E82">
        <w:rPr>
          <w:rFonts w:ascii="Arial" w:hAnsi="Arial" w:cs="Arial"/>
          <w:sz w:val="22"/>
          <w:szCs w:val="22"/>
        </w:rPr>
        <w:t xml:space="preserve"> corresponden a la cotización por las contingencias laborales.</w:t>
      </w:r>
    </w:p>
    <w:p w:rsidR="00244320" w:rsidRDefault="00AF6EB9" w:rsidP="00244320">
      <w:pPr>
        <w:spacing w:line="360" w:lineRule="auto"/>
        <w:ind w:right="164"/>
        <w:jc w:val="both"/>
        <w:rPr>
          <w:rFonts w:ascii="Arial" w:hAnsi="Arial" w:cs="Arial"/>
          <w:sz w:val="22"/>
          <w:szCs w:val="22"/>
        </w:rPr>
      </w:pPr>
      <w:r w:rsidRPr="00040E82">
        <w:rPr>
          <w:rFonts w:ascii="Arial" w:hAnsi="Arial" w:cs="Arial"/>
          <w:sz w:val="22"/>
          <w:szCs w:val="22"/>
        </w:rPr>
        <w:t xml:space="preserve">D) MONTEPÍO: no existe cuota patronal por este tipo de personal. No obstante, la Administración de la Comunidad Foral abona al Ayuntamiento de Pamplona una cuota patronal por el personal funcionario del Servicio de Extinción de Incendios y Salvamento proveniente de dicho Ayuntamiento y perteneciente a su Montepío, que en el año 2015 ha ascendido a </w:t>
      </w:r>
      <w:r w:rsidR="004F7A69" w:rsidRPr="00040E82">
        <w:rPr>
          <w:rFonts w:ascii="Arial" w:hAnsi="Arial" w:cs="Arial"/>
          <w:sz w:val="22"/>
          <w:szCs w:val="22"/>
        </w:rPr>
        <w:t>824.387.66</w:t>
      </w:r>
      <w:r w:rsidRPr="00040E82">
        <w:rPr>
          <w:rFonts w:ascii="Arial" w:hAnsi="Arial" w:cs="Arial"/>
          <w:sz w:val="22"/>
          <w:szCs w:val="22"/>
        </w:rPr>
        <w:t xml:space="preserve"> euros.</w:t>
      </w:r>
    </w:p>
    <w:p w:rsidR="009D0780" w:rsidRDefault="009D0780" w:rsidP="00244320">
      <w:pPr>
        <w:spacing w:line="360" w:lineRule="auto"/>
        <w:ind w:right="164"/>
        <w:jc w:val="both"/>
        <w:rPr>
          <w:rFonts w:ascii="Arial" w:hAnsi="Arial" w:cs="Arial"/>
          <w:sz w:val="22"/>
          <w:szCs w:val="22"/>
        </w:rPr>
      </w:pPr>
      <w:r w:rsidRPr="009D0780">
        <w:rPr>
          <w:rFonts w:ascii="Arial" w:hAnsi="Arial" w:cs="Arial"/>
          <w:sz w:val="22"/>
          <w:szCs w:val="22"/>
        </w:rPr>
        <w:t xml:space="preserve">Pamplona, 20 de octubre de 2016 </w:t>
      </w:r>
    </w:p>
    <w:p w:rsidR="00AF6EB9" w:rsidRPr="00040E82" w:rsidRDefault="009D0780" w:rsidP="00244320">
      <w:pPr>
        <w:spacing w:line="360" w:lineRule="auto"/>
        <w:ind w:right="164"/>
        <w:jc w:val="both"/>
        <w:rPr>
          <w:rFonts w:ascii="Arial" w:hAnsi="Arial" w:cs="Arial"/>
          <w:sz w:val="22"/>
          <w:szCs w:val="22"/>
        </w:rPr>
      </w:pPr>
      <w:r w:rsidRPr="009D0780">
        <w:rPr>
          <w:rFonts w:ascii="Arial" w:hAnsi="Arial" w:cs="Arial"/>
          <w:sz w:val="22"/>
          <w:szCs w:val="22"/>
        </w:rPr>
        <w:t>La Directora General de Función Pública</w:t>
      </w:r>
      <w:r>
        <w:rPr>
          <w:rFonts w:ascii="Arial" w:hAnsi="Arial" w:cs="Arial"/>
          <w:sz w:val="22"/>
          <w:szCs w:val="22"/>
        </w:rPr>
        <w:t xml:space="preserve">: Amaia </w:t>
      </w:r>
      <w:proofErr w:type="spellStart"/>
      <w:r>
        <w:rPr>
          <w:rFonts w:ascii="Arial" w:hAnsi="Arial" w:cs="Arial"/>
          <w:sz w:val="22"/>
          <w:szCs w:val="22"/>
        </w:rPr>
        <w:t>Goñi</w:t>
      </w:r>
      <w:proofErr w:type="spellEnd"/>
      <w:r>
        <w:rPr>
          <w:rFonts w:ascii="Arial" w:hAnsi="Arial" w:cs="Arial"/>
          <w:sz w:val="22"/>
          <w:szCs w:val="22"/>
        </w:rPr>
        <w:t xml:space="preserve"> Lacabe</w:t>
      </w:r>
      <w:bookmarkStart w:id="0" w:name="_GoBack"/>
      <w:bookmarkEnd w:id="0"/>
    </w:p>
    <w:sectPr w:rsidR="00AF6EB9" w:rsidRPr="00040E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B9"/>
    <w:rsid w:val="000002FE"/>
    <w:rsid w:val="00000802"/>
    <w:rsid w:val="00005C23"/>
    <w:rsid w:val="00006271"/>
    <w:rsid w:val="00007C87"/>
    <w:rsid w:val="000117BB"/>
    <w:rsid w:val="00013188"/>
    <w:rsid w:val="00014150"/>
    <w:rsid w:val="00014673"/>
    <w:rsid w:val="00016435"/>
    <w:rsid w:val="00016599"/>
    <w:rsid w:val="0002043E"/>
    <w:rsid w:val="00021E2E"/>
    <w:rsid w:val="00023EC2"/>
    <w:rsid w:val="000240A6"/>
    <w:rsid w:val="000306AC"/>
    <w:rsid w:val="000317F6"/>
    <w:rsid w:val="000318A8"/>
    <w:rsid w:val="0003265B"/>
    <w:rsid w:val="00034706"/>
    <w:rsid w:val="00034C77"/>
    <w:rsid w:val="00036391"/>
    <w:rsid w:val="000400F6"/>
    <w:rsid w:val="00040883"/>
    <w:rsid w:val="0004094E"/>
    <w:rsid w:val="00040E82"/>
    <w:rsid w:val="00041359"/>
    <w:rsid w:val="00041F96"/>
    <w:rsid w:val="00042ECF"/>
    <w:rsid w:val="000436AF"/>
    <w:rsid w:val="000443DD"/>
    <w:rsid w:val="00044FE4"/>
    <w:rsid w:val="0004515E"/>
    <w:rsid w:val="00046D9B"/>
    <w:rsid w:val="00047054"/>
    <w:rsid w:val="000519B5"/>
    <w:rsid w:val="00051A2F"/>
    <w:rsid w:val="00051B44"/>
    <w:rsid w:val="00052223"/>
    <w:rsid w:val="000575C7"/>
    <w:rsid w:val="00061118"/>
    <w:rsid w:val="00061336"/>
    <w:rsid w:val="00062225"/>
    <w:rsid w:val="000638A4"/>
    <w:rsid w:val="000662AF"/>
    <w:rsid w:val="00066365"/>
    <w:rsid w:val="0007234D"/>
    <w:rsid w:val="00072B56"/>
    <w:rsid w:val="00073912"/>
    <w:rsid w:val="00074356"/>
    <w:rsid w:val="00074BAA"/>
    <w:rsid w:val="00076BDC"/>
    <w:rsid w:val="00076DDC"/>
    <w:rsid w:val="00081159"/>
    <w:rsid w:val="00081248"/>
    <w:rsid w:val="0008132D"/>
    <w:rsid w:val="00082877"/>
    <w:rsid w:val="0008351B"/>
    <w:rsid w:val="000854FC"/>
    <w:rsid w:val="000856B9"/>
    <w:rsid w:val="000866BF"/>
    <w:rsid w:val="000874EF"/>
    <w:rsid w:val="00093261"/>
    <w:rsid w:val="00093B47"/>
    <w:rsid w:val="00094629"/>
    <w:rsid w:val="00094B3A"/>
    <w:rsid w:val="0009771F"/>
    <w:rsid w:val="000A0837"/>
    <w:rsid w:val="000A1C49"/>
    <w:rsid w:val="000A2B07"/>
    <w:rsid w:val="000A2FE7"/>
    <w:rsid w:val="000A3096"/>
    <w:rsid w:val="000A4550"/>
    <w:rsid w:val="000A5279"/>
    <w:rsid w:val="000B00ED"/>
    <w:rsid w:val="000B11A6"/>
    <w:rsid w:val="000B1981"/>
    <w:rsid w:val="000B2321"/>
    <w:rsid w:val="000B3667"/>
    <w:rsid w:val="000B46A1"/>
    <w:rsid w:val="000B6042"/>
    <w:rsid w:val="000C1629"/>
    <w:rsid w:val="000C1712"/>
    <w:rsid w:val="000C2AC4"/>
    <w:rsid w:val="000C2FA8"/>
    <w:rsid w:val="000C4D51"/>
    <w:rsid w:val="000C51D5"/>
    <w:rsid w:val="000C543B"/>
    <w:rsid w:val="000C6EDC"/>
    <w:rsid w:val="000D06D1"/>
    <w:rsid w:val="000D1658"/>
    <w:rsid w:val="000D3255"/>
    <w:rsid w:val="000D3A23"/>
    <w:rsid w:val="000D63C0"/>
    <w:rsid w:val="000D79C0"/>
    <w:rsid w:val="000E20FC"/>
    <w:rsid w:val="000E2C9E"/>
    <w:rsid w:val="000E3D2F"/>
    <w:rsid w:val="000E5717"/>
    <w:rsid w:val="000E687E"/>
    <w:rsid w:val="000E6CA8"/>
    <w:rsid w:val="000E75A3"/>
    <w:rsid w:val="000F0B49"/>
    <w:rsid w:val="000F1489"/>
    <w:rsid w:val="000F1693"/>
    <w:rsid w:val="000F1948"/>
    <w:rsid w:val="000F3280"/>
    <w:rsid w:val="000F4156"/>
    <w:rsid w:val="000F4A73"/>
    <w:rsid w:val="000F6935"/>
    <w:rsid w:val="000F6E3B"/>
    <w:rsid w:val="00101603"/>
    <w:rsid w:val="00101AD6"/>
    <w:rsid w:val="00104ABA"/>
    <w:rsid w:val="00116379"/>
    <w:rsid w:val="001164C4"/>
    <w:rsid w:val="00116915"/>
    <w:rsid w:val="00117C08"/>
    <w:rsid w:val="001203F4"/>
    <w:rsid w:val="0012159A"/>
    <w:rsid w:val="00122723"/>
    <w:rsid w:val="001228E5"/>
    <w:rsid w:val="001254C0"/>
    <w:rsid w:val="0012696F"/>
    <w:rsid w:val="00126B8F"/>
    <w:rsid w:val="001274C3"/>
    <w:rsid w:val="00131AC5"/>
    <w:rsid w:val="001326FE"/>
    <w:rsid w:val="00133EB0"/>
    <w:rsid w:val="00133F45"/>
    <w:rsid w:val="00134F62"/>
    <w:rsid w:val="00135C88"/>
    <w:rsid w:val="00136F12"/>
    <w:rsid w:val="00137A8D"/>
    <w:rsid w:val="001423E4"/>
    <w:rsid w:val="00142433"/>
    <w:rsid w:val="00142ED1"/>
    <w:rsid w:val="001430AD"/>
    <w:rsid w:val="00143387"/>
    <w:rsid w:val="00143737"/>
    <w:rsid w:val="001451ED"/>
    <w:rsid w:val="0014649B"/>
    <w:rsid w:val="0014707A"/>
    <w:rsid w:val="00147669"/>
    <w:rsid w:val="00151B42"/>
    <w:rsid w:val="0016183C"/>
    <w:rsid w:val="00162DAA"/>
    <w:rsid w:val="001645A9"/>
    <w:rsid w:val="00164F61"/>
    <w:rsid w:val="0016593B"/>
    <w:rsid w:val="00165CEF"/>
    <w:rsid w:val="001666F1"/>
    <w:rsid w:val="00166EA3"/>
    <w:rsid w:val="00166F71"/>
    <w:rsid w:val="0016707F"/>
    <w:rsid w:val="001674AB"/>
    <w:rsid w:val="001721D2"/>
    <w:rsid w:val="00172D64"/>
    <w:rsid w:val="001743D3"/>
    <w:rsid w:val="001747CF"/>
    <w:rsid w:val="00174BBF"/>
    <w:rsid w:val="001801B4"/>
    <w:rsid w:val="001837BB"/>
    <w:rsid w:val="00183E28"/>
    <w:rsid w:val="0018558E"/>
    <w:rsid w:val="0018748D"/>
    <w:rsid w:val="001874AF"/>
    <w:rsid w:val="00187C13"/>
    <w:rsid w:val="001909A9"/>
    <w:rsid w:val="001928B7"/>
    <w:rsid w:val="00194986"/>
    <w:rsid w:val="00194B2F"/>
    <w:rsid w:val="00197A27"/>
    <w:rsid w:val="001A1789"/>
    <w:rsid w:val="001A292D"/>
    <w:rsid w:val="001A3015"/>
    <w:rsid w:val="001A57B9"/>
    <w:rsid w:val="001A6288"/>
    <w:rsid w:val="001B1EBD"/>
    <w:rsid w:val="001B26FE"/>
    <w:rsid w:val="001B2894"/>
    <w:rsid w:val="001B2895"/>
    <w:rsid w:val="001B2EAD"/>
    <w:rsid w:val="001B551F"/>
    <w:rsid w:val="001B63FB"/>
    <w:rsid w:val="001B64D6"/>
    <w:rsid w:val="001B7C1D"/>
    <w:rsid w:val="001C1964"/>
    <w:rsid w:val="001C1FAE"/>
    <w:rsid w:val="001C2014"/>
    <w:rsid w:val="001C306F"/>
    <w:rsid w:val="001C7569"/>
    <w:rsid w:val="001D3DD5"/>
    <w:rsid w:val="001D4A14"/>
    <w:rsid w:val="001D56B4"/>
    <w:rsid w:val="001D62D6"/>
    <w:rsid w:val="001D63B1"/>
    <w:rsid w:val="001D768F"/>
    <w:rsid w:val="001D7BD9"/>
    <w:rsid w:val="001E12F9"/>
    <w:rsid w:val="001E225C"/>
    <w:rsid w:val="001E4023"/>
    <w:rsid w:val="001E445A"/>
    <w:rsid w:val="001E61C8"/>
    <w:rsid w:val="001E6468"/>
    <w:rsid w:val="001E6830"/>
    <w:rsid w:val="001E70E5"/>
    <w:rsid w:val="001F02A3"/>
    <w:rsid w:val="001F068D"/>
    <w:rsid w:val="001F0B9B"/>
    <w:rsid w:val="001F0D57"/>
    <w:rsid w:val="001F2525"/>
    <w:rsid w:val="001F2D96"/>
    <w:rsid w:val="001F3443"/>
    <w:rsid w:val="001F42BA"/>
    <w:rsid w:val="001F477F"/>
    <w:rsid w:val="001F5517"/>
    <w:rsid w:val="001F6283"/>
    <w:rsid w:val="002005ED"/>
    <w:rsid w:val="00200886"/>
    <w:rsid w:val="002021E3"/>
    <w:rsid w:val="00202C3C"/>
    <w:rsid w:val="002030FC"/>
    <w:rsid w:val="002040CF"/>
    <w:rsid w:val="00204722"/>
    <w:rsid w:val="00204AD0"/>
    <w:rsid w:val="00204C11"/>
    <w:rsid w:val="00206143"/>
    <w:rsid w:val="00212BD5"/>
    <w:rsid w:val="00213B4A"/>
    <w:rsid w:val="00215224"/>
    <w:rsid w:val="00217E37"/>
    <w:rsid w:val="00221848"/>
    <w:rsid w:val="00223262"/>
    <w:rsid w:val="00223BED"/>
    <w:rsid w:val="00224921"/>
    <w:rsid w:val="00226B9F"/>
    <w:rsid w:val="00226BA3"/>
    <w:rsid w:val="00230621"/>
    <w:rsid w:val="00232759"/>
    <w:rsid w:val="00233336"/>
    <w:rsid w:val="002367BD"/>
    <w:rsid w:val="002373A2"/>
    <w:rsid w:val="00237943"/>
    <w:rsid w:val="00240376"/>
    <w:rsid w:val="00240868"/>
    <w:rsid w:val="00241591"/>
    <w:rsid w:val="002416E1"/>
    <w:rsid w:val="002433E1"/>
    <w:rsid w:val="00244042"/>
    <w:rsid w:val="00244320"/>
    <w:rsid w:val="00244F66"/>
    <w:rsid w:val="00245904"/>
    <w:rsid w:val="00247661"/>
    <w:rsid w:val="00247689"/>
    <w:rsid w:val="00252148"/>
    <w:rsid w:val="002574B0"/>
    <w:rsid w:val="00257F3E"/>
    <w:rsid w:val="00260892"/>
    <w:rsid w:val="00262B3F"/>
    <w:rsid w:val="00263534"/>
    <w:rsid w:val="00264B03"/>
    <w:rsid w:val="00265538"/>
    <w:rsid w:val="00265868"/>
    <w:rsid w:val="00265BA7"/>
    <w:rsid w:val="00267101"/>
    <w:rsid w:val="002672E8"/>
    <w:rsid w:val="00270196"/>
    <w:rsid w:val="00271696"/>
    <w:rsid w:val="00273461"/>
    <w:rsid w:val="00273CB2"/>
    <w:rsid w:val="0027437B"/>
    <w:rsid w:val="00276B6B"/>
    <w:rsid w:val="00276CDC"/>
    <w:rsid w:val="002803D3"/>
    <w:rsid w:val="002804FC"/>
    <w:rsid w:val="00281415"/>
    <w:rsid w:val="00281E62"/>
    <w:rsid w:val="00281E83"/>
    <w:rsid w:val="00282BD9"/>
    <w:rsid w:val="0028400C"/>
    <w:rsid w:val="00284ABC"/>
    <w:rsid w:val="00285B44"/>
    <w:rsid w:val="00287E8A"/>
    <w:rsid w:val="00290929"/>
    <w:rsid w:val="00290E60"/>
    <w:rsid w:val="0029262F"/>
    <w:rsid w:val="0029353F"/>
    <w:rsid w:val="00294A6F"/>
    <w:rsid w:val="00294CBE"/>
    <w:rsid w:val="002A04CF"/>
    <w:rsid w:val="002A1AAA"/>
    <w:rsid w:val="002A34F9"/>
    <w:rsid w:val="002A382F"/>
    <w:rsid w:val="002A40F4"/>
    <w:rsid w:val="002A4250"/>
    <w:rsid w:val="002A48A2"/>
    <w:rsid w:val="002A4C49"/>
    <w:rsid w:val="002A5E83"/>
    <w:rsid w:val="002A64E2"/>
    <w:rsid w:val="002A6873"/>
    <w:rsid w:val="002A6910"/>
    <w:rsid w:val="002A72E2"/>
    <w:rsid w:val="002A7A2B"/>
    <w:rsid w:val="002A7C77"/>
    <w:rsid w:val="002B181E"/>
    <w:rsid w:val="002B2563"/>
    <w:rsid w:val="002B28E0"/>
    <w:rsid w:val="002B2935"/>
    <w:rsid w:val="002B3EB4"/>
    <w:rsid w:val="002B4402"/>
    <w:rsid w:val="002B4B52"/>
    <w:rsid w:val="002B5870"/>
    <w:rsid w:val="002B5B6F"/>
    <w:rsid w:val="002B5D9B"/>
    <w:rsid w:val="002B7066"/>
    <w:rsid w:val="002C024F"/>
    <w:rsid w:val="002C0A10"/>
    <w:rsid w:val="002C0D71"/>
    <w:rsid w:val="002C1B0E"/>
    <w:rsid w:val="002C2994"/>
    <w:rsid w:val="002C5568"/>
    <w:rsid w:val="002C634A"/>
    <w:rsid w:val="002C7AC2"/>
    <w:rsid w:val="002D005A"/>
    <w:rsid w:val="002D1B13"/>
    <w:rsid w:val="002D4561"/>
    <w:rsid w:val="002D4995"/>
    <w:rsid w:val="002D4B1F"/>
    <w:rsid w:val="002D70A3"/>
    <w:rsid w:val="002D7369"/>
    <w:rsid w:val="002E4DC3"/>
    <w:rsid w:val="002E61BD"/>
    <w:rsid w:val="002E64E0"/>
    <w:rsid w:val="002E7066"/>
    <w:rsid w:val="002E774C"/>
    <w:rsid w:val="002F0A2A"/>
    <w:rsid w:val="002F1B92"/>
    <w:rsid w:val="002F20D8"/>
    <w:rsid w:val="002F438F"/>
    <w:rsid w:val="002F4822"/>
    <w:rsid w:val="002F5F77"/>
    <w:rsid w:val="002F6798"/>
    <w:rsid w:val="002F769B"/>
    <w:rsid w:val="003032C6"/>
    <w:rsid w:val="0030433E"/>
    <w:rsid w:val="00305A4E"/>
    <w:rsid w:val="00305E45"/>
    <w:rsid w:val="00306C11"/>
    <w:rsid w:val="00306EA4"/>
    <w:rsid w:val="00307A45"/>
    <w:rsid w:val="003105F3"/>
    <w:rsid w:val="00312166"/>
    <w:rsid w:val="0031283F"/>
    <w:rsid w:val="003154B1"/>
    <w:rsid w:val="00315F67"/>
    <w:rsid w:val="00317E57"/>
    <w:rsid w:val="00320607"/>
    <w:rsid w:val="00321529"/>
    <w:rsid w:val="0032200E"/>
    <w:rsid w:val="00322B20"/>
    <w:rsid w:val="003307F9"/>
    <w:rsid w:val="00330915"/>
    <w:rsid w:val="00332219"/>
    <w:rsid w:val="00332B05"/>
    <w:rsid w:val="0033423C"/>
    <w:rsid w:val="003366BC"/>
    <w:rsid w:val="00340EF6"/>
    <w:rsid w:val="0034430C"/>
    <w:rsid w:val="00346121"/>
    <w:rsid w:val="00347520"/>
    <w:rsid w:val="003502FC"/>
    <w:rsid w:val="00350589"/>
    <w:rsid w:val="00350AE6"/>
    <w:rsid w:val="00350C17"/>
    <w:rsid w:val="003521A1"/>
    <w:rsid w:val="00352B29"/>
    <w:rsid w:val="00352CDD"/>
    <w:rsid w:val="003532ED"/>
    <w:rsid w:val="0035343D"/>
    <w:rsid w:val="003537DD"/>
    <w:rsid w:val="00356144"/>
    <w:rsid w:val="003613AF"/>
    <w:rsid w:val="003622B5"/>
    <w:rsid w:val="0036334D"/>
    <w:rsid w:val="003644AF"/>
    <w:rsid w:val="003644CE"/>
    <w:rsid w:val="0036705E"/>
    <w:rsid w:val="00370092"/>
    <w:rsid w:val="0037298F"/>
    <w:rsid w:val="00373A6F"/>
    <w:rsid w:val="003756DD"/>
    <w:rsid w:val="00375F48"/>
    <w:rsid w:val="003762FE"/>
    <w:rsid w:val="00376382"/>
    <w:rsid w:val="0038089A"/>
    <w:rsid w:val="00384BB7"/>
    <w:rsid w:val="00385BEA"/>
    <w:rsid w:val="0038728B"/>
    <w:rsid w:val="003907E7"/>
    <w:rsid w:val="00392334"/>
    <w:rsid w:val="00392527"/>
    <w:rsid w:val="003935A0"/>
    <w:rsid w:val="00395A1E"/>
    <w:rsid w:val="00396252"/>
    <w:rsid w:val="003A0376"/>
    <w:rsid w:val="003A137D"/>
    <w:rsid w:val="003A2ADE"/>
    <w:rsid w:val="003A2DD3"/>
    <w:rsid w:val="003A2F43"/>
    <w:rsid w:val="003A3C17"/>
    <w:rsid w:val="003A5242"/>
    <w:rsid w:val="003A52B2"/>
    <w:rsid w:val="003A5BA5"/>
    <w:rsid w:val="003B1495"/>
    <w:rsid w:val="003B178D"/>
    <w:rsid w:val="003B2E1C"/>
    <w:rsid w:val="003B3D8F"/>
    <w:rsid w:val="003B5272"/>
    <w:rsid w:val="003B5CF0"/>
    <w:rsid w:val="003C0D9F"/>
    <w:rsid w:val="003C162D"/>
    <w:rsid w:val="003C7B0C"/>
    <w:rsid w:val="003C7C7A"/>
    <w:rsid w:val="003D10A4"/>
    <w:rsid w:val="003D1A16"/>
    <w:rsid w:val="003D7E6F"/>
    <w:rsid w:val="003E157D"/>
    <w:rsid w:val="003E1676"/>
    <w:rsid w:val="003E1D4D"/>
    <w:rsid w:val="003E1E10"/>
    <w:rsid w:val="003E33B4"/>
    <w:rsid w:val="003E7B9D"/>
    <w:rsid w:val="003F038D"/>
    <w:rsid w:val="003F1EFA"/>
    <w:rsid w:val="003F2D82"/>
    <w:rsid w:val="003F301D"/>
    <w:rsid w:val="003F3CE8"/>
    <w:rsid w:val="003F538E"/>
    <w:rsid w:val="003F549E"/>
    <w:rsid w:val="003F65CE"/>
    <w:rsid w:val="003F6C66"/>
    <w:rsid w:val="003F75AA"/>
    <w:rsid w:val="00400894"/>
    <w:rsid w:val="004013A2"/>
    <w:rsid w:val="00401524"/>
    <w:rsid w:val="004017C9"/>
    <w:rsid w:val="00402272"/>
    <w:rsid w:val="004022E9"/>
    <w:rsid w:val="00403826"/>
    <w:rsid w:val="00403F07"/>
    <w:rsid w:val="00404350"/>
    <w:rsid w:val="004059CB"/>
    <w:rsid w:val="004068B4"/>
    <w:rsid w:val="00410F66"/>
    <w:rsid w:val="0041127B"/>
    <w:rsid w:val="00411AE2"/>
    <w:rsid w:val="00411C68"/>
    <w:rsid w:val="0041373F"/>
    <w:rsid w:val="0041387D"/>
    <w:rsid w:val="00414741"/>
    <w:rsid w:val="0041574A"/>
    <w:rsid w:val="00415FFD"/>
    <w:rsid w:val="004169F2"/>
    <w:rsid w:val="00416F8F"/>
    <w:rsid w:val="00420C3F"/>
    <w:rsid w:val="00420C86"/>
    <w:rsid w:val="00421291"/>
    <w:rsid w:val="0042265F"/>
    <w:rsid w:val="00422F91"/>
    <w:rsid w:val="004233D7"/>
    <w:rsid w:val="00423B51"/>
    <w:rsid w:val="00425E2C"/>
    <w:rsid w:val="00426AC2"/>
    <w:rsid w:val="00426F69"/>
    <w:rsid w:val="004300FF"/>
    <w:rsid w:val="00431ED0"/>
    <w:rsid w:val="00432745"/>
    <w:rsid w:val="00434428"/>
    <w:rsid w:val="00434C83"/>
    <w:rsid w:val="00435B0F"/>
    <w:rsid w:val="00435F66"/>
    <w:rsid w:val="0043663A"/>
    <w:rsid w:val="00440C7C"/>
    <w:rsid w:val="0044240B"/>
    <w:rsid w:val="00443A23"/>
    <w:rsid w:val="00445F7F"/>
    <w:rsid w:val="004476D2"/>
    <w:rsid w:val="00447FFD"/>
    <w:rsid w:val="004503AF"/>
    <w:rsid w:val="00450C34"/>
    <w:rsid w:val="00451413"/>
    <w:rsid w:val="00452EC3"/>
    <w:rsid w:val="0045460D"/>
    <w:rsid w:val="00460BBE"/>
    <w:rsid w:val="00461860"/>
    <w:rsid w:val="00462A2E"/>
    <w:rsid w:val="004678AE"/>
    <w:rsid w:val="0047320A"/>
    <w:rsid w:val="00474EEF"/>
    <w:rsid w:val="004753E0"/>
    <w:rsid w:val="004759CF"/>
    <w:rsid w:val="00476052"/>
    <w:rsid w:val="004773E1"/>
    <w:rsid w:val="0048221E"/>
    <w:rsid w:val="00482A2E"/>
    <w:rsid w:val="00482D21"/>
    <w:rsid w:val="00483F63"/>
    <w:rsid w:val="00484E2C"/>
    <w:rsid w:val="00485243"/>
    <w:rsid w:val="00485C86"/>
    <w:rsid w:val="00486F19"/>
    <w:rsid w:val="00490552"/>
    <w:rsid w:val="00493B1C"/>
    <w:rsid w:val="00494824"/>
    <w:rsid w:val="00496655"/>
    <w:rsid w:val="00496F1D"/>
    <w:rsid w:val="004A11E2"/>
    <w:rsid w:val="004A13C4"/>
    <w:rsid w:val="004A15C9"/>
    <w:rsid w:val="004A2676"/>
    <w:rsid w:val="004A2E64"/>
    <w:rsid w:val="004A593F"/>
    <w:rsid w:val="004B03AB"/>
    <w:rsid w:val="004B03F9"/>
    <w:rsid w:val="004B215B"/>
    <w:rsid w:val="004B348D"/>
    <w:rsid w:val="004B349C"/>
    <w:rsid w:val="004B34DE"/>
    <w:rsid w:val="004B3655"/>
    <w:rsid w:val="004B4753"/>
    <w:rsid w:val="004B48C4"/>
    <w:rsid w:val="004B4A39"/>
    <w:rsid w:val="004B5D4A"/>
    <w:rsid w:val="004B7AC1"/>
    <w:rsid w:val="004C1FB2"/>
    <w:rsid w:val="004C3D60"/>
    <w:rsid w:val="004C4B1E"/>
    <w:rsid w:val="004C71C7"/>
    <w:rsid w:val="004C79A4"/>
    <w:rsid w:val="004D468C"/>
    <w:rsid w:val="004D4820"/>
    <w:rsid w:val="004D5D2F"/>
    <w:rsid w:val="004D7714"/>
    <w:rsid w:val="004E0DD4"/>
    <w:rsid w:val="004E1CD2"/>
    <w:rsid w:val="004E63F6"/>
    <w:rsid w:val="004F02FE"/>
    <w:rsid w:val="004F04A1"/>
    <w:rsid w:val="004F165D"/>
    <w:rsid w:val="004F1D5D"/>
    <w:rsid w:val="004F1F89"/>
    <w:rsid w:val="004F2DF9"/>
    <w:rsid w:val="004F3725"/>
    <w:rsid w:val="004F40DE"/>
    <w:rsid w:val="004F5249"/>
    <w:rsid w:val="004F54B1"/>
    <w:rsid w:val="004F67CB"/>
    <w:rsid w:val="004F7955"/>
    <w:rsid w:val="004F7A69"/>
    <w:rsid w:val="004F7DB1"/>
    <w:rsid w:val="004F7EA4"/>
    <w:rsid w:val="005010AB"/>
    <w:rsid w:val="00502A32"/>
    <w:rsid w:val="005055F3"/>
    <w:rsid w:val="00505E19"/>
    <w:rsid w:val="00507C36"/>
    <w:rsid w:val="00512777"/>
    <w:rsid w:val="005130EA"/>
    <w:rsid w:val="00514B5F"/>
    <w:rsid w:val="00514E6E"/>
    <w:rsid w:val="00515929"/>
    <w:rsid w:val="005165E6"/>
    <w:rsid w:val="0051768F"/>
    <w:rsid w:val="005179E7"/>
    <w:rsid w:val="00517BAF"/>
    <w:rsid w:val="00520C19"/>
    <w:rsid w:val="00520F53"/>
    <w:rsid w:val="005239F4"/>
    <w:rsid w:val="005241A1"/>
    <w:rsid w:val="005246D8"/>
    <w:rsid w:val="005255C1"/>
    <w:rsid w:val="00525F8E"/>
    <w:rsid w:val="005261C1"/>
    <w:rsid w:val="00526ECC"/>
    <w:rsid w:val="0053284B"/>
    <w:rsid w:val="00532B5E"/>
    <w:rsid w:val="0053320F"/>
    <w:rsid w:val="0053336A"/>
    <w:rsid w:val="005343C6"/>
    <w:rsid w:val="00535376"/>
    <w:rsid w:val="005370E5"/>
    <w:rsid w:val="005400D1"/>
    <w:rsid w:val="00543B6E"/>
    <w:rsid w:val="00545364"/>
    <w:rsid w:val="005476A3"/>
    <w:rsid w:val="00547B1D"/>
    <w:rsid w:val="00551FA8"/>
    <w:rsid w:val="005525DA"/>
    <w:rsid w:val="00554476"/>
    <w:rsid w:val="005548D2"/>
    <w:rsid w:val="0055509C"/>
    <w:rsid w:val="0055565F"/>
    <w:rsid w:val="005558B0"/>
    <w:rsid w:val="00555B89"/>
    <w:rsid w:val="00555BB8"/>
    <w:rsid w:val="0055699D"/>
    <w:rsid w:val="005570EE"/>
    <w:rsid w:val="00557FFE"/>
    <w:rsid w:val="00560BFC"/>
    <w:rsid w:val="0056159F"/>
    <w:rsid w:val="00561B27"/>
    <w:rsid w:val="00562B2E"/>
    <w:rsid w:val="0056366F"/>
    <w:rsid w:val="00564DC1"/>
    <w:rsid w:val="005651B2"/>
    <w:rsid w:val="0056520F"/>
    <w:rsid w:val="00566A66"/>
    <w:rsid w:val="00566A72"/>
    <w:rsid w:val="00566C34"/>
    <w:rsid w:val="00567C6B"/>
    <w:rsid w:val="00571430"/>
    <w:rsid w:val="00573F46"/>
    <w:rsid w:val="005745DD"/>
    <w:rsid w:val="00575361"/>
    <w:rsid w:val="00575C2B"/>
    <w:rsid w:val="00576818"/>
    <w:rsid w:val="00581479"/>
    <w:rsid w:val="00582013"/>
    <w:rsid w:val="005827F6"/>
    <w:rsid w:val="00583753"/>
    <w:rsid w:val="00586ABB"/>
    <w:rsid w:val="0058725F"/>
    <w:rsid w:val="00587C7B"/>
    <w:rsid w:val="005915DF"/>
    <w:rsid w:val="00592F1C"/>
    <w:rsid w:val="00593FB6"/>
    <w:rsid w:val="005954BA"/>
    <w:rsid w:val="00595B05"/>
    <w:rsid w:val="005974A1"/>
    <w:rsid w:val="00597D4D"/>
    <w:rsid w:val="005A1450"/>
    <w:rsid w:val="005A1D05"/>
    <w:rsid w:val="005A29BF"/>
    <w:rsid w:val="005A4437"/>
    <w:rsid w:val="005A67B2"/>
    <w:rsid w:val="005A7840"/>
    <w:rsid w:val="005B0CDB"/>
    <w:rsid w:val="005B13DD"/>
    <w:rsid w:val="005B2B75"/>
    <w:rsid w:val="005B37FF"/>
    <w:rsid w:val="005B4609"/>
    <w:rsid w:val="005B4FF8"/>
    <w:rsid w:val="005B5511"/>
    <w:rsid w:val="005B7A2B"/>
    <w:rsid w:val="005B7BAC"/>
    <w:rsid w:val="005C0EC5"/>
    <w:rsid w:val="005C1174"/>
    <w:rsid w:val="005C170B"/>
    <w:rsid w:val="005C3D16"/>
    <w:rsid w:val="005C403A"/>
    <w:rsid w:val="005C645E"/>
    <w:rsid w:val="005C6466"/>
    <w:rsid w:val="005D03A8"/>
    <w:rsid w:val="005D7A71"/>
    <w:rsid w:val="005D7EA5"/>
    <w:rsid w:val="005E19DB"/>
    <w:rsid w:val="005E1C60"/>
    <w:rsid w:val="005E2143"/>
    <w:rsid w:val="005E4601"/>
    <w:rsid w:val="005E5FE7"/>
    <w:rsid w:val="005E6610"/>
    <w:rsid w:val="005E676D"/>
    <w:rsid w:val="005F05CE"/>
    <w:rsid w:val="005F168C"/>
    <w:rsid w:val="005F411F"/>
    <w:rsid w:val="005F5234"/>
    <w:rsid w:val="005F5C18"/>
    <w:rsid w:val="005F7215"/>
    <w:rsid w:val="005F796F"/>
    <w:rsid w:val="005F7F3E"/>
    <w:rsid w:val="006011D0"/>
    <w:rsid w:val="00602020"/>
    <w:rsid w:val="006050CD"/>
    <w:rsid w:val="0060619C"/>
    <w:rsid w:val="006079B7"/>
    <w:rsid w:val="006135D2"/>
    <w:rsid w:val="00614E42"/>
    <w:rsid w:val="00616863"/>
    <w:rsid w:val="00616E2E"/>
    <w:rsid w:val="006173A5"/>
    <w:rsid w:val="00620983"/>
    <w:rsid w:val="00620D8C"/>
    <w:rsid w:val="006213E5"/>
    <w:rsid w:val="00621D9F"/>
    <w:rsid w:val="00623507"/>
    <w:rsid w:val="006237F7"/>
    <w:rsid w:val="0062455F"/>
    <w:rsid w:val="006247B4"/>
    <w:rsid w:val="00624A16"/>
    <w:rsid w:val="00624E3D"/>
    <w:rsid w:val="006257A7"/>
    <w:rsid w:val="00625B09"/>
    <w:rsid w:val="00626D9B"/>
    <w:rsid w:val="00627516"/>
    <w:rsid w:val="006308C4"/>
    <w:rsid w:val="00631E6B"/>
    <w:rsid w:val="00632225"/>
    <w:rsid w:val="0063238C"/>
    <w:rsid w:val="00632FED"/>
    <w:rsid w:val="0063322A"/>
    <w:rsid w:val="00634849"/>
    <w:rsid w:val="00636190"/>
    <w:rsid w:val="0063759E"/>
    <w:rsid w:val="00637EE1"/>
    <w:rsid w:val="0064009D"/>
    <w:rsid w:val="00641671"/>
    <w:rsid w:val="00641F90"/>
    <w:rsid w:val="006457F5"/>
    <w:rsid w:val="00646334"/>
    <w:rsid w:val="006471B4"/>
    <w:rsid w:val="00653719"/>
    <w:rsid w:val="00653FAB"/>
    <w:rsid w:val="00655CDB"/>
    <w:rsid w:val="00657F8D"/>
    <w:rsid w:val="006608E2"/>
    <w:rsid w:val="00662715"/>
    <w:rsid w:val="00664B9F"/>
    <w:rsid w:val="006651D9"/>
    <w:rsid w:val="00671D2B"/>
    <w:rsid w:val="00672A3B"/>
    <w:rsid w:val="006826E6"/>
    <w:rsid w:val="00682741"/>
    <w:rsid w:val="00683DBC"/>
    <w:rsid w:val="00686B3B"/>
    <w:rsid w:val="0069005D"/>
    <w:rsid w:val="00690504"/>
    <w:rsid w:val="00690A4F"/>
    <w:rsid w:val="00692AE2"/>
    <w:rsid w:val="00693211"/>
    <w:rsid w:val="00695ED6"/>
    <w:rsid w:val="006A0A1D"/>
    <w:rsid w:val="006A0BF1"/>
    <w:rsid w:val="006A2876"/>
    <w:rsid w:val="006A3D6D"/>
    <w:rsid w:val="006A42E5"/>
    <w:rsid w:val="006A5BE4"/>
    <w:rsid w:val="006A7174"/>
    <w:rsid w:val="006B1082"/>
    <w:rsid w:val="006B2AFD"/>
    <w:rsid w:val="006B4770"/>
    <w:rsid w:val="006B4982"/>
    <w:rsid w:val="006B4E8B"/>
    <w:rsid w:val="006B60D8"/>
    <w:rsid w:val="006B725B"/>
    <w:rsid w:val="006B7414"/>
    <w:rsid w:val="006B7A85"/>
    <w:rsid w:val="006B7BA6"/>
    <w:rsid w:val="006C1A84"/>
    <w:rsid w:val="006C1EB5"/>
    <w:rsid w:val="006C5789"/>
    <w:rsid w:val="006C67B0"/>
    <w:rsid w:val="006C6A63"/>
    <w:rsid w:val="006D0154"/>
    <w:rsid w:val="006D11A1"/>
    <w:rsid w:val="006D145B"/>
    <w:rsid w:val="006D2267"/>
    <w:rsid w:val="006D6A0D"/>
    <w:rsid w:val="006D7510"/>
    <w:rsid w:val="006E3502"/>
    <w:rsid w:val="006E68AF"/>
    <w:rsid w:val="006F5F7D"/>
    <w:rsid w:val="0070080B"/>
    <w:rsid w:val="0070258A"/>
    <w:rsid w:val="007026CB"/>
    <w:rsid w:val="0070291F"/>
    <w:rsid w:val="00703987"/>
    <w:rsid w:val="007043A6"/>
    <w:rsid w:val="007060A8"/>
    <w:rsid w:val="007060ED"/>
    <w:rsid w:val="007060EF"/>
    <w:rsid w:val="00710525"/>
    <w:rsid w:val="0071087B"/>
    <w:rsid w:val="007114E3"/>
    <w:rsid w:val="00712DA6"/>
    <w:rsid w:val="00714C86"/>
    <w:rsid w:val="007157F9"/>
    <w:rsid w:val="00715FEB"/>
    <w:rsid w:val="00716217"/>
    <w:rsid w:val="00717627"/>
    <w:rsid w:val="00720BDC"/>
    <w:rsid w:val="00720F30"/>
    <w:rsid w:val="0072156E"/>
    <w:rsid w:val="007237A2"/>
    <w:rsid w:val="00724261"/>
    <w:rsid w:val="0072522A"/>
    <w:rsid w:val="00725CA0"/>
    <w:rsid w:val="00726875"/>
    <w:rsid w:val="00730158"/>
    <w:rsid w:val="007307CB"/>
    <w:rsid w:val="00732E64"/>
    <w:rsid w:val="00734AB8"/>
    <w:rsid w:val="00734BDC"/>
    <w:rsid w:val="007367B1"/>
    <w:rsid w:val="0073762A"/>
    <w:rsid w:val="00737751"/>
    <w:rsid w:val="0074092B"/>
    <w:rsid w:val="00742929"/>
    <w:rsid w:val="0074299E"/>
    <w:rsid w:val="00743F62"/>
    <w:rsid w:val="00746547"/>
    <w:rsid w:val="0074668C"/>
    <w:rsid w:val="00747C6F"/>
    <w:rsid w:val="00747EAE"/>
    <w:rsid w:val="00751C91"/>
    <w:rsid w:val="00752EBB"/>
    <w:rsid w:val="0075555A"/>
    <w:rsid w:val="00755D18"/>
    <w:rsid w:val="007569A5"/>
    <w:rsid w:val="00756B4C"/>
    <w:rsid w:val="00756D8A"/>
    <w:rsid w:val="007611A6"/>
    <w:rsid w:val="007620B7"/>
    <w:rsid w:val="00764439"/>
    <w:rsid w:val="00765A67"/>
    <w:rsid w:val="007666DA"/>
    <w:rsid w:val="00766A40"/>
    <w:rsid w:val="00767AE5"/>
    <w:rsid w:val="00772ACF"/>
    <w:rsid w:val="00772CA2"/>
    <w:rsid w:val="00772F42"/>
    <w:rsid w:val="0077381D"/>
    <w:rsid w:val="00773BA5"/>
    <w:rsid w:val="0077402C"/>
    <w:rsid w:val="00774DF2"/>
    <w:rsid w:val="00774EE0"/>
    <w:rsid w:val="00776694"/>
    <w:rsid w:val="00780E28"/>
    <w:rsid w:val="00781AC8"/>
    <w:rsid w:val="00782819"/>
    <w:rsid w:val="007839A9"/>
    <w:rsid w:val="00786FF7"/>
    <w:rsid w:val="007871D7"/>
    <w:rsid w:val="00787D31"/>
    <w:rsid w:val="00791C71"/>
    <w:rsid w:val="007926F4"/>
    <w:rsid w:val="0079303E"/>
    <w:rsid w:val="00793F02"/>
    <w:rsid w:val="007940A9"/>
    <w:rsid w:val="00794987"/>
    <w:rsid w:val="007950EB"/>
    <w:rsid w:val="00795BA2"/>
    <w:rsid w:val="00796973"/>
    <w:rsid w:val="00797BCC"/>
    <w:rsid w:val="007A1499"/>
    <w:rsid w:val="007A2A3C"/>
    <w:rsid w:val="007A3C59"/>
    <w:rsid w:val="007A3EEC"/>
    <w:rsid w:val="007A4B08"/>
    <w:rsid w:val="007A4D69"/>
    <w:rsid w:val="007A5921"/>
    <w:rsid w:val="007A5B84"/>
    <w:rsid w:val="007A5F3D"/>
    <w:rsid w:val="007A5F68"/>
    <w:rsid w:val="007A62EA"/>
    <w:rsid w:val="007B005E"/>
    <w:rsid w:val="007B0903"/>
    <w:rsid w:val="007B1C39"/>
    <w:rsid w:val="007B2033"/>
    <w:rsid w:val="007B24A5"/>
    <w:rsid w:val="007B3A94"/>
    <w:rsid w:val="007B4508"/>
    <w:rsid w:val="007B4FD5"/>
    <w:rsid w:val="007B6255"/>
    <w:rsid w:val="007B63A0"/>
    <w:rsid w:val="007B74B3"/>
    <w:rsid w:val="007B78C9"/>
    <w:rsid w:val="007C0215"/>
    <w:rsid w:val="007C0470"/>
    <w:rsid w:val="007C1FB7"/>
    <w:rsid w:val="007C234F"/>
    <w:rsid w:val="007C2EF4"/>
    <w:rsid w:val="007C40E4"/>
    <w:rsid w:val="007C432A"/>
    <w:rsid w:val="007C4754"/>
    <w:rsid w:val="007C7483"/>
    <w:rsid w:val="007D0870"/>
    <w:rsid w:val="007D0F59"/>
    <w:rsid w:val="007D19A6"/>
    <w:rsid w:val="007D561D"/>
    <w:rsid w:val="007E0758"/>
    <w:rsid w:val="007E2B74"/>
    <w:rsid w:val="007E2D44"/>
    <w:rsid w:val="007E4207"/>
    <w:rsid w:val="007E44D8"/>
    <w:rsid w:val="007E5573"/>
    <w:rsid w:val="007E70C8"/>
    <w:rsid w:val="007E7956"/>
    <w:rsid w:val="007F01D6"/>
    <w:rsid w:val="007F2E2D"/>
    <w:rsid w:val="007F3D75"/>
    <w:rsid w:val="00800D6B"/>
    <w:rsid w:val="00800EC6"/>
    <w:rsid w:val="008012C5"/>
    <w:rsid w:val="008017E3"/>
    <w:rsid w:val="00805F5D"/>
    <w:rsid w:val="0081073D"/>
    <w:rsid w:val="00810CD7"/>
    <w:rsid w:val="00811816"/>
    <w:rsid w:val="00812E64"/>
    <w:rsid w:val="008138EA"/>
    <w:rsid w:val="0081409A"/>
    <w:rsid w:val="00816B41"/>
    <w:rsid w:val="008208A8"/>
    <w:rsid w:val="00821EDD"/>
    <w:rsid w:val="00822233"/>
    <w:rsid w:val="00823E95"/>
    <w:rsid w:val="00824A44"/>
    <w:rsid w:val="00827CAB"/>
    <w:rsid w:val="00832D20"/>
    <w:rsid w:val="0083355E"/>
    <w:rsid w:val="0083645C"/>
    <w:rsid w:val="008368D9"/>
    <w:rsid w:val="00836B12"/>
    <w:rsid w:val="008404F9"/>
    <w:rsid w:val="008414FC"/>
    <w:rsid w:val="00844E9D"/>
    <w:rsid w:val="008454C9"/>
    <w:rsid w:val="00845D85"/>
    <w:rsid w:val="008477B6"/>
    <w:rsid w:val="00852719"/>
    <w:rsid w:val="00853338"/>
    <w:rsid w:val="0085406E"/>
    <w:rsid w:val="00854188"/>
    <w:rsid w:val="008545AC"/>
    <w:rsid w:val="00855D0F"/>
    <w:rsid w:val="00857828"/>
    <w:rsid w:val="00857A8D"/>
    <w:rsid w:val="0086068B"/>
    <w:rsid w:val="00863B10"/>
    <w:rsid w:val="00863BF4"/>
    <w:rsid w:val="00863E26"/>
    <w:rsid w:val="00864447"/>
    <w:rsid w:val="00864468"/>
    <w:rsid w:val="00864B55"/>
    <w:rsid w:val="008650FF"/>
    <w:rsid w:val="00865E70"/>
    <w:rsid w:val="008705A5"/>
    <w:rsid w:val="00871430"/>
    <w:rsid w:val="0087227C"/>
    <w:rsid w:val="008756C0"/>
    <w:rsid w:val="00875943"/>
    <w:rsid w:val="008759C9"/>
    <w:rsid w:val="00876500"/>
    <w:rsid w:val="00876F00"/>
    <w:rsid w:val="00877D16"/>
    <w:rsid w:val="0088167B"/>
    <w:rsid w:val="00883EDF"/>
    <w:rsid w:val="008843D3"/>
    <w:rsid w:val="008852E3"/>
    <w:rsid w:val="00885F76"/>
    <w:rsid w:val="0088737C"/>
    <w:rsid w:val="00892154"/>
    <w:rsid w:val="00892E03"/>
    <w:rsid w:val="008940B4"/>
    <w:rsid w:val="00895D61"/>
    <w:rsid w:val="008970DB"/>
    <w:rsid w:val="008A0755"/>
    <w:rsid w:val="008A3450"/>
    <w:rsid w:val="008A359C"/>
    <w:rsid w:val="008A3EE0"/>
    <w:rsid w:val="008A4566"/>
    <w:rsid w:val="008A4AD5"/>
    <w:rsid w:val="008A5647"/>
    <w:rsid w:val="008A60C7"/>
    <w:rsid w:val="008B04A5"/>
    <w:rsid w:val="008B0718"/>
    <w:rsid w:val="008B1C81"/>
    <w:rsid w:val="008B27CA"/>
    <w:rsid w:val="008B612B"/>
    <w:rsid w:val="008B64C2"/>
    <w:rsid w:val="008B7117"/>
    <w:rsid w:val="008C0463"/>
    <w:rsid w:val="008C1EBF"/>
    <w:rsid w:val="008C360D"/>
    <w:rsid w:val="008C367A"/>
    <w:rsid w:val="008C57F3"/>
    <w:rsid w:val="008C59BC"/>
    <w:rsid w:val="008C5C25"/>
    <w:rsid w:val="008C6956"/>
    <w:rsid w:val="008C69C6"/>
    <w:rsid w:val="008C7A0A"/>
    <w:rsid w:val="008C7D02"/>
    <w:rsid w:val="008D124A"/>
    <w:rsid w:val="008D16C7"/>
    <w:rsid w:val="008D220F"/>
    <w:rsid w:val="008D2A80"/>
    <w:rsid w:val="008D2DDC"/>
    <w:rsid w:val="008D5280"/>
    <w:rsid w:val="008D57D5"/>
    <w:rsid w:val="008E0D3A"/>
    <w:rsid w:val="008E0E8A"/>
    <w:rsid w:val="008E1F3B"/>
    <w:rsid w:val="008E2947"/>
    <w:rsid w:val="008E5719"/>
    <w:rsid w:val="008E5D0F"/>
    <w:rsid w:val="008E65EC"/>
    <w:rsid w:val="008E6E37"/>
    <w:rsid w:val="008E7217"/>
    <w:rsid w:val="008E730D"/>
    <w:rsid w:val="008E7EA1"/>
    <w:rsid w:val="008F42E1"/>
    <w:rsid w:val="008F50AA"/>
    <w:rsid w:val="008F62FB"/>
    <w:rsid w:val="008F67DC"/>
    <w:rsid w:val="008F7273"/>
    <w:rsid w:val="009008EC"/>
    <w:rsid w:val="0090257E"/>
    <w:rsid w:val="009039B7"/>
    <w:rsid w:val="009046C5"/>
    <w:rsid w:val="00905BD9"/>
    <w:rsid w:val="00905EDD"/>
    <w:rsid w:val="00906095"/>
    <w:rsid w:val="00906104"/>
    <w:rsid w:val="009077D5"/>
    <w:rsid w:val="009101A9"/>
    <w:rsid w:val="00910A95"/>
    <w:rsid w:val="00912797"/>
    <w:rsid w:val="00913C49"/>
    <w:rsid w:val="00914208"/>
    <w:rsid w:val="0091420D"/>
    <w:rsid w:val="00916952"/>
    <w:rsid w:val="00920A3F"/>
    <w:rsid w:val="00922418"/>
    <w:rsid w:val="00922D29"/>
    <w:rsid w:val="0092589D"/>
    <w:rsid w:val="00927164"/>
    <w:rsid w:val="009324E6"/>
    <w:rsid w:val="009326AF"/>
    <w:rsid w:val="00932A0C"/>
    <w:rsid w:val="009338AA"/>
    <w:rsid w:val="00933FE3"/>
    <w:rsid w:val="00934C14"/>
    <w:rsid w:val="00934DBB"/>
    <w:rsid w:val="00934E1B"/>
    <w:rsid w:val="009359C1"/>
    <w:rsid w:val="00940FFB"/>
    <w:rsid w:val="00941FD0"/>
    <w:rsid w:val="00943096"/>
    <w:rsid w:val="009435AA"/>
    <w:rsid w:val="00944C58"/>
    <w:rsid w:val="00944C8F"/>
    <w:rsid w:val="009451BA"/>
    <w:rsid w:val="00945C4E"/>
    <w:rsid w:val="00945FBD"/>
    <w:rsid w:val="009462D5"/>
    <w:rsid w:val="00946824"/>
    <w:rsid w:val="00946C13"/>
    <w:rsid w:val="00947F67"/>
    <w:rsid w:val="00951075"/>
    <w:rsid w:val="00951D6D"/>
    <w:rsid w:val="00952DCA"/>
    <w:rsid w:val="00954090"/>
    <w:rsid w:val="009553CD"/>
    <w:rsid w:val="00955FAD"/>
    <w:rsid w:val="0095604C"/>
    <w:rsid w:val="00956517"/>
    <w:rsid w:val="0095655C"/>
    <w:rsid w:val="00956DE9"/>
    <w:rsid w:val="00961D9B"/>
    <w:rsid w:val="009628DE"/>
    <w:rsid w:val="009633BA"/>
    <w:rsid w:val="00964795"/>
    <w:rsid w:val="00964E73"/>
    <w:rsid w:val="009653C0"/>
    <w:rsid w:val="0096616C"/>
    <w:rsid w:val="0097018C"/>
    <w:rsid w:val="00970641"/>
    <w:rsid w:val="00971253"/>
    <w:rsid w:val="009719C4"/>
    <w:rsid w:val="00971B0B"/>
    <w:rsid w:val="00972E1B"/>
    <w:rsid w:val="00973026"/>
    <w:rsid w:val="0097317D"/>
    <w:rsid w:val="00974297"/>
    <w:rsid w:val="009745C3"/>
    <w:rsid w:val="009754D1"/>
    <w:rsid w:val="009755B5"/>
    <w:rsid w:val="009816D0"/>
    <w:rsid w:val="00983252"/>
    <w:rsid w:val="0098413F"/>
    <w:rsid w:val="009846E9"/>
    <w:rsid w:val="00986A2B"/>
    <w:rsid w:val="00987362"/>
    <w:rsid w:val="0099181A"/>
    <w:rsid w:val="009922C4"/>
    <w:rsid w:val="009924B8"/>
    <w:rsid w:val="0099565A"/>
    <w:rsid w:val="009978C8"/>
    <w:rsid w:val="009A006C"/>
    <w:rsid w:val="009A0101"/>
    <w:rsid w:val="009A1AF2"/>
    <w:rsid w:val="009A1CA9"/>
    <w:rsid w:val="009A2222"/>
    <w:rsid w:val="009A2313"/>
    <w:rsid w:val="009A2998"/>
    <w:rsid w:val="009A4D43"/>
    <w:rsid w:val="009A765C"/>
    <w:rsid w:val="009B0F99"/>
    <w:rsid w:val="009B134D"/>
    <w:rsid w:val="009B1AA0"/>
    <w:rsid w:val="009B1C8A"/>
    <w:rsid w:val="009B2225"/>
    <w:rsid w:val="009B24E5"/>
    <w:rsid w:val="009B342B"/>
    <w:rsid w:val="009B3510"/>
    <w:rsid w:val="009B74F9"/>
    <w:rsid w:val="009B7997"/>
    <w:rsid w:val="009C0587"/>
    <w:rsid w:val="009C313A"/>
    <w:rsid w:val="009C3B6A"/>
    <w:rsid w:val="009C5517"/>
    <w:rsid w:val="009C65C8"/>
    <w:rsid w:val="009C6CE4"/>
    <w:rsid w:val="009C6FD8"/>
    <w:rsid w:val="009C7314"/>
    <w:rsid w:val="009D0780"/>
    <w:rsid w:val="009D092E"/>
    <w:rsid w:val="009D2513"/>
    <w:rsid w:val="009D2E12"/>
    <w:rsid w:val="009D4F78"/>
    <w:rsid w:val="009D5D9F"/>
    <w:rsid w:val="009D74E5"/>
    <w:rsid w:val="009D7FF6"/>
    <w:rsid w:val="009E03C5"/>
    <w:rsid w:val="009E10FA"/>
    <w:rsid w:val="009E6E25"/>
    <w:rsid w:val="009F000B"/>
    <w:rsid w:val="009F05F5"/>
    <w:rsid w:val="009F0F79"/>
    <w:rsid w:val="009F1C5E"/>
    <w:rsid w:val="009F2AE9"/>
    <w:rsid w:val="009F2CA8"/>
    <w:rsid w:val="009F3A45"/>
    <w:rsid w:val="009F4C8C"/>
    <w:rsid w:val="009F5259"/>
    <w:rsid w:val="009F6A71"/>
    <w:rsid w:val="00A012ED"/>
    <w:rsid w:val="00A06394"/>
    <w:rsid w:val="00A103AC"/>
    <w:rsid w:val="00A12156"/>
    <w:rsid w:val="00A13558"/>
    <w:rsid w:val="00A15EAE"/>
    <w:rsid w:val="00A16252"/>
    <w:rsid w:val="00A17171"/>
    <w:rsid w:val="00A17D22"/>
    <w:rsid w:val="00A17E2A"/>
    <w:rsid w:val="00A20314"/>
    <w:rsid w:val="00A2071B"/>
    <w:rsid w:val="00A21E58"/>
    <w:rsid w:val="00A226E0"/>
    <w:rsid w:val="00A229D2"/>
    <w:rsid w:val="00A259A8"/>
    <w:rsid w:val="00A2696A"/>
    <w:rsid w:val="00A335E5"/>
    <w:rsid w:val="00A336B7"/>
    <w:rsid w:val="00A33B87"/>
    <w:rsid w:val="00A35117"/>
    <w:rsid w:val="00A36B6A"/>
    <w:rsid w:val="00A40E9F"/>
    <w:rsid w:val="00A41C9B"/>
    <w:rsid w:val="00A45CCA"/>
    <w:rsid w:val="00A50977"/>
    <w:rsid w:val="00A50B0C"/>
    <w:rsid w:val="00A513B9"/>
    <w:rsid w:val="00A534B8"/>
    <w:rsid w:val="00A546EC"/>
    <w:rsid w:val="00A5538B"/>
    <w:rsid w:val="00A567E0"/>
    <w:rsid w:val="00A56990"/>
    <w:rsid w:val="00A614C5"/>
    <w:rsid w:val="00A61FDC"/>
    <w:rsid w:val="00A6272F"/>
    <w:rsid w:val="00A62980"/>
    <w:rsid w:val="00A63CE3"/>
    <w:rsid w:val="00A63E31"/>
    <w:rsid w:val="00A64614"/>
    <w:rsid w:val="00A676BB"/>
    <w:rsid w:val="00A67F6A"/>
    <w:rsid w:val="00A7138A"/>
    <w:rsid w:val="00A71431"/>
    <w:rsid w:val="00A73995"/>
    <w:rsid w:val="00A7464A"/>
    <w:rsid w:val="00A7501E"/>
    <w:rsid w:val="00A75324"/>
    <w:rsid w:val="00A76F90"/>
    <w:rsid w:val="00A8241C"/>
    <w:rsid w:val="00A82D2E"/>
    <w:rsid w:val="00A84210"/>
    <w:rsid w:val="00A85291"/>
    <w:rsid w:val="00A85B2F"/>
    <w:rsid w:val="00A87E2A"/>
    <w:rsid w:val="00A90D29"/>
    <w:rsid w:val="00A912FA"/>
    <w:rsid w:val="00A914FE"/>
    <w:rsid w:val="00A9173E"/>
    <w:rsid w:val="00A924AA"/>
    <w:rsid w:val="00A93A81"/>
    <w:rsid w:val="00A943AD"/>
    <w:rsid w:val="00A951B0"/>
    <w:rsid w:val="00A9540D"/>
    <w:rsid w:val="00A9797B"/>
    <w:rsid w:val="00A97A35"/>
    <w:rsid w:val="00A97FCD"/>
    <w:rsid w:val="00AA0A72"/>
    <w:rsid w:val="00AA195E"/>
    <w:rsid w:val="00AA21DF"/>
    <w:rsid w:val="00AA2EF8"/>
    <w:rsid w:val="00AA4C76"/>
    <w:rsid w:val="00AA6CDE"/>
    <w:rsid w:val="00AA7D78"/>
    <w:rsid w:val="00AB2361"/>
    <w:rsid w:val="00AB4155"/>
    <w:rsid w:val="00AB43B8"/>
    <w:rsid w:val="00AB44AF"/>
    <w:rsid w:val="00AB62C7"/>
    <w:rsid w:val="00AC65A2"/>
    <w:rsid w:val="00AC718C"/>
    <w:rsid w:val="00AC7931"/>
    <w:rsid w:val="00AC7B33"/>
    <w:rsid w:val="00AC7F47"/>
    <w:rsid w:val="00AD0254"/>
    <w:rsid w:val="00AD0CC4"/>
    <w:rsid w:val="00AD0E10"/>
    <w:rsid w:val="00AD1867"/>
    <w:rsid w:val="00AD2B1B"/>
    <w:rsid w:val="00AD2DA4"/>
    <w:rsid w:val="00AD2EFD"/>
    <w:rsid w:val="00AD3C69"/>
    <w:rsid w:val="00AD4E42"/>
    <w:rsid w:val="00AD5B88"/>
    <w:rsid w:val="00AE125E"/>
    <w:rsid w:val="00AE2276"/>
    <w:rsid w:val="00AE3EC3"/>
    <w:rsid w:val="00AE45F0"/>
    <w:rsid w:val="00AE527A"/>
    <w:rsid w:val="00AE5533"/>
    <w:rsid w:val="00AE6AE3"/>
    <w:rsid w:val="00AF1335"/>
    <w:rsid w:val="00AF5EB3"/>
    <w:rsid w:val="00AF6025"/>
    <w:rsid w:val="00AF6EB9"/>
    <w:rsid w:val="00AF76A0"/>
    <w:rsid w:val="00AF76A5"/>
    <w:rsid w:val="00B00755"/>
    <w:rsid w:val="00B00900"/>
    <w:rsid w:val="00B01AF9"/>
    <w:rsid w:val="00B0215C"/>
    <w:rsid w:val="00B02C9D"/>
    <w:rsid w:val="00B04C8F"/>
    <w:rsid w:val="00B11F76"/>
    <w:rsid w:val="00B12428"/>
    <w:rsid w:val="00B1570D"/>
    <w:rsid w:val="00B177E5"/>
    <w:rsid w:val="00B204AE"/>
    <w:rsid w:val="00B209C6"/>
    <w:rsid w:val="00B20F7C"/>
    <w:rsid w:val="00B212D1"/>
    <w:rsid w:val="00B24C2E"/>
    <w:rsid w:val="00B25364"/>
    <w:rsid w:val="00B25589"/>
    <w:rsid w:val="00B2558D"/>
    <w:rsid w:val="00B255EB"/>
    <w:rsid w:val="00B25A90"/>
    <w:rsid w:val="00B25F29"/>
    <w:rsid w:val="00B26676"/>
    <w:rsid w:val="00B26EF9"/>
    <w:rsid w:val="00B31C38"/>
    <w:rsid w:val="00B320CA"/>
    <w:rsid w:val="00B3328A"/>
    <w:rsid w:val="00B35E1E"/>
    <w:rsid w:val="00B362BE"/>
    <w:rsid w:val="00B3643C"/>
    <w:rsid w:val="00B36727"/>
    <w:rsid w:val="00B36ACA"/>
    <w:rsid w:val="00B40134"/>
    <w:rsid w:val="00B40BC4"/>
    <w:rsid w:val="00B4268E"/>
    <w:rsid w:val="00B43E21"/>
    <w:rsid w:val="00B44439"/>
    <w:rsid w:val="00B47146"/>
    <w:rsid w:val="00B537AD"/>
    <w:rsid w:val="00B541AD"/>
    <w:rsid w:val="00B5719E"/>
    <w:rsid w:val="00B609F5"/>
    <w:rsid w:val="00B61309"/>
    <w:rsid w:val="00B617C4"/>
    <w:rsid w:val="00B64FDF"/>
    <w:rsid w:val="00B65832"/>
    <w:rsid w:val="00B659AB"/>
    <w:rsid w:val="00B66512"/>
    <w:rsid w:val="00B72915"/>
    <w:rsid w:val="00B744F8"/>
    <w:rsid w:val="00B74A08"/>
    <w:rsid w:val="00B757A2"/>
    <w:rsid w:val="00B75AB7"/>
    <w:rsid w:val="00B77F84"/>
    <w:rsid w:val="00B83230"/>
    <w:rsid w:val="00B840AE"/>
    <w:rsid w:val="00B847FC"/>
    <w:rsid w:val="00B84E5F"/>
    <w:rsid w:val="00B863E1"/>
    <w:rsid w:val="00B86BB2"/>
    <w:rsid w:val="00B86FF6"/>
    <w:rsid w:val="00B90494"/>
    <w:rsid w:val="00B90CD0"/>
    <w:rsid w:val="00B90F3D"/>
    <w:rsid w:val="00B90F83"/>
    <w:rsid w:val="00B9126B"/>
    <w:rsid w:val="00B934ED"/>
    <w:rsid w:val="00B943E5"/>
    <w:rsid w:val="00B9605A"/>
    <w:rsid w:val="00B9609F"/>
    <w:rsid w:val="00B9624F"/>
    <w:rsid w:val="00B96950"/>
    <w:rsid w:val="00B9712A"/>
    <w:rsid w:val="00BA1CEA"/>
    <w:rsid w:val="00BA4130"/>
    <w:rsid w:val="00BA53CF"/>
    <w:rsid w:val="00BA6065"/>
    <w:rsid w:val="00BA7A49"/>
    <w:rsid w:val="00BB0F34"/>
    <w:rsid w:val="00BB1D65"/>
    <w:rsid w:val="00BB1EA3"/>
    <w:rsid w:val="00BB206F"/>
    <w:rsid w:val="00BB5A41"/>
    <w:rsid w:val="00BB6812"/>
    <w:rsid w:val="00BB7033"/>
    <w:rsid w:val="00BB73B3"/>
    <w:rsid w:val="00BC0015"/>
    <w:rsid w:val="00BC0577"/>
    <w:rsid w:val="00BC1280"/>
    <w:rsid w:val="00BC1F60"/>
    <w:rsid w:val="00BC240E"/>
    <w:rsid w:val="00BC2D78"/>
    <w:rsid w:val="00BC5A17"/>
    <w:rsid w:val="00BC6094"/>
    <w:rsid w:val="00BC7A68"/>
    <w:rsid w:val="00BC7ACC"/>
    <w:rsid w:val="00BD1B8B"/>
    <w:rsid w:val="00BD280F"/>
    <w:rsid w:val="00BD3F2E"/>
    <w:rsid w:val="00BD5490"/>
    <w:rsid w:val="00BD5E11"/>
    <w:rsid w:val="00BD76BE"/>
    <w:rsid w:val="00BD7B30"/>
    <w:rsid w:val="00BE0731"/>
    <w:rsid w:val="00BE123B"/>
    <w:rsid w:val="00BE1456"/>
    <w:rsid w:val="00BE19AA"/>
    <w:rsid w:val="00BE1BE3"/>
    <w:rsid w:val="00BE23EB"/>
    <w:rsid w:val="00BE35F4"/>
    <w:rsid w:val="00BE3EF3"/>
    <w:rsid w:val="00BE42DB"/>
    <w:rsid w:val="00BE4BB1"/>
    <w:rsid w:val="00BE6F72"/>
    <w:rsid w:val="00BF03D8"/>
    <w:rsid w:val="00BF1F39"/>
    <w:rsid w:val="00BF2E21"/>
    <w:rsid w:val="00BF2ED3"/>
    <w:rsid w:val="00BF3995"/>
    <w:rsid w:val="00BF75E1"/>
    <w:rsid w:val="00C015D4"/>
    <w:rsid w:val="00C01932"/>
    <w:rsid w:val="00C01B0B"/>
    <w:rsid w:val="00C02253"/>
    <w:rsid w:val="00C022FF"/>
    <w:rsid w:val="00C035EC"/>
    <w:rsid w:val="00C03CBB"/>
    <w:rsid w:val="00C05B2B"/>
    <w:rsid w:val="00C05F01"/>
    <w:rsid w:val="00C060D1"/>
    <w:rsid w:val="00C10D73"/>
    <w:rsid w:val="00C11378"/>
    <w:rsid w:val="00C12779"/>
    <w:rsid w:val="00C13663"/>
    <w:rsid w:val="00C1440F"/>
    <w:rsid w:val="00C14756"/>
    <w:rsid w:val="00C1588A"/>
    <w:rsid w:val="00C15AD4"/>
    <w:rsid w:val="00C16354"/>
    <w:rsid w:val="00C164AF"/>
    <w:rsid w:val="00C172A1"/>
    <w:rsid w:val="00C212AD"/>
    <w:rsid w:val="00C23A9B"/>
    <w:rsid w:val="00C24384"/>
    <w:rsid w:val="00C25375"/>
    <w:rsid w:val="00C25DDD"/>
    <w:rsid w:val="00C26BB8"/>
    <w:rsid w:val="00C30D95"/>
    <w:rsid w:val="00C31B8C"/>
    <w:rsid w:val="00C32D98"/>
    <w:rsid w:val="00C3561B"/>
    <w:rsid w:val="00C36091"/>
    <w:rsid w:val="00C37593"/>
    <w:rsid w:val="00C37786"/>
    <w:rsid w:val="00C40DC9"/>
    <w:rsid w:val="00C40FED"/>
    <w:rsid w:val="00C414BD"/>
    <w:rsid w:val="00C420B2"/>
    <w:rsid w:val="00C4377F"/>
    <w:rsid w:val="00C45159"/>
    <w:rsid w:val="00C50A7A"/>
    <w:rsid w:val="00C50DC0"/>
    <w:rsid w:val="00C52818"/>
    <w:rsid w:val="00C52897"/>
    <w:rsid w:val="00C539EB"/>
    <w:rsid w:val="00C54CC2"/>
    <w:rsid w:val="00C5526A"/>
    <w:rsid w:val="00C567DF"/>
    <w:rsid w:val="00C60F13"/>
    <w:rsid w:val="00C6175F"/>
    <w:rsid w:val="00C62A42"/>
    <w:rsid w:val="00C63F9E"/>
    <w:rsid w:val="00C650F8"/>
    <w:rsid w:val="00C658F8"/>
    <w:rsid w:val="00C66238"/>
    <w:rsid w:val="00C671DA"/>
    <w:rsid w:val="00C7058F"/>
    <w:rsid w:val="00C7443A"/>
    <w:rsid w:val="00C756FC"/>
    <w:rsid w:val="00C76348"/>
    <w:rsid w:val="00C764FE"/>
    <w:rsid w:val="00C77EEA"/>
    <w:rsid w:val="00C8104B"/>
    <w:rsid w:val="00C84638"/>
    <w:rsid w:val="00C85049"/>
    <w:rsid w:val="00C90F85"/>
    <w:rsid w:val="00C92182"/>
    <w:rsid w:val="00C9310C"/>
    <w:rsid w:val="00C943B3"/>
    <w:rsid w:val="00C97377"/>
    <w:rsid w:val="00C97816"/>
    <w:rsid w:val="00CA1D93"/>
    <w:rsid w:val="00CA1E98"/>
    <w:rsid w:val="00CA257B"/>
    <w:rsid w:val="00CA2F33"/>
    <w:rsid w:val="00CA3F35"/>
    <w:rsid w:val="00CA4F79"/>
    <w:rsid w:val="00CA501B"/>
    <w:rsid w:val="00CA5218"/>
    <w:rsid w:val="00CA6B4D"/>
    <w:rsid w:val="00CA728D"/>
    <w:rsid w:val="00CB0B07"/>
    <w:rsid w:val="00CB340C"/>
    <w:rsid w:val="00CB4C39"/>
    <w:rsid w:val="00CB4EDA"/>
    <w:rsid w:val="00CB5A4F"/>
    <w:rsid w:val="00CB5B1D"/>
    <w:rsid w:val="00CC1ADF"/>
    <w:rsid w:val="00CC2E91"/>
    <w:rsid w:val="00CC481F"/>
    <w:rsid w:val="00CC6B82"/>
    <w:rsid w:val="00CC7690"/>
    <w:rsid w:val="00CD17A9"/>
    <w:rsid w:val="00CD2273"/>
    <w:rsid w:val="00CD2E4D"/>
    <w:rsid w:val="00CD4740"/>
    <w:rsid w:val="00CD4FB0"/>
    <w:rsid w:val="00CD50A9"/>
    <w:rsid w:val="00CD5BC9"/>
    <w:rsid w:val="00CD5EAA"/>
    <w:rsid w:val="00CD712F"/>
    <w:rsid w:val="00CD715C"/>
    <w:rsid w:val="00CE01D2"/>
    <w:rsid w:val="00CE0B08"/>
    <w:rsid w:val="00CE30DC"/>
    <w:rsid w:val="00CE6738"/>
    <w:rsid w:val="00CF2860"/>
    <w:rsid w:val="00CF7CAE"/>
    <w:rsid w:val="00D0189C"/>
    <w:rsid w:val="00D03327"/>
    <w:rsid w:val="00D0343B"/>
    <w:rsid w:val="00D034D3"/>
    <w:rsid w:val="00D042C7"/>
    <w:rsid w:val="00D04820"/>
    <w:rsid w:val="00D04F87"/>
    <w:rsid w:val="00D05AC0"/>
    <w:rsid w:val="00D05BAA"/>
    <w:rsid w:val="00D063A0"/>
    <w:rsid w:val="00D07B81"/>
    <w:rsid w:val="00D10A2D"/>
    <w:rsid w:val="00D12470"/>
    <w:rsid w:val="00D21163"/>
    <w:rsid w:val="00D21288"/>
    <w:rsid w:val="00D23CE3"/>
    <w:rsid w:val="00D24616"/>
    <w:rsid w:val="00D24F9D"/>
    <w:rsid w:val="00D25636"/>
    <w:rsid w:val="00D25EFB"/>
    <w:rsid w:val="00D26450"/>
    <w:rsid w:val="00D2653A"/>
    <w:rsid w:val="00D27A8A"/>
    <w:rsid w:val="00D32AD1"/>
    <w:rsid w:val="00D32C6A"/>
    <w:rsid w:val="00D34086"/>
    <w:rsid w:val="00D403DF"/>
    <w:rsid w:val="00D422ED"/>
    <w:rsid w:val="00D47316"/>
    <w:rsid w:val="00D50D95"/>
    <w:rsid w:val="00D514AF"/>
    <w:rsid w:val="00D51DD8"/>
    <w:rsid w:val="00D52C27"/>
    <w:rsid w:val="00D55C66"/>
    <w:rsid w:val="00D5612B"/>
    <w:rsid w:val="00D5624C"/>
    <w:rsid w:val="00D574D6"/>
    <w:rsid w:val="00D57DD7"/>
    <w:rsid w:val="00D60957"/>
    <w:rsid w:val="00D60C40"/>
    <w:rsid w:val="00D62614"/>
    <w:rsid w:val="00D62666"/>
    <w:rsid w:val="00D628FE"/>
    <w:rsid w:val="00D6341C"/>
    <w:rsid w:val="00D64B0A"/>
    <w:rsid w:val="00D65CA7"/>
    <w:rsid w:val="00D668C7"/>
    <w:rsid w:val="00D675D8"/>
    <w:rsid w:val="00D7051F"/>
    <w:rsid w:val="00D70722"/>
    <w:rsid w:val="00D70880"/>
    <w:rsid w:val="00D731A3"/>
    <w:rsid w:val="00D76B3A"/>
    <w:rsid w:val="00D80746"/>
    <w:rsid w:val="00D82C2A"/>
    <w:rsid w:val="00D9080A"/>
    <w:rsid w:val="00D90D7A"/>
    <w:rsid w:val="00D91057"/>
    <w:rsid w:val="00D910A0"/>
    <w:rsid w:val="00D927AE"/>
    <w:rsid w:val="00D935BB"/>
    <w:rsid w:val="00D93DB1"/>
    <w:rsid w:val="00D9436C"/>
    <w:rsid w:val="00D94EC2"/>
    <w:rsid w:val="00D9512D"/>
    <w:rsid w:val="00D954F7"/>
    <w:rsid w:val="00D95A03"/>
    <w:rsid w:val="00D96107"/>
    <w:rsid w:val="00D96881"/>
    <w:rsid w:val="00D97856"/>
    <w:rsid w:val="00DA05CA"/>
    <w:rsid w:val="00DA1ED9"/>
    <w:rsid w:val="00DA56FD"/>
    <w:rsid w:val="00DA5AC6"/>
    <w:rsid w:val="00DA6043"/>
    <w:rsid w:val="00DA7BAA"/>
    <w:rsid w:val="00DB303E"/>
    <w:rsid w:val="00DB4817"/>
    <w:rsid w:val="00DB51BE"/>
    <w:rsid w:val="00DC2E39"/>
    <w:rsid w:val="00DC308E"/>
    <w:rsid w:val="00DC5481"/>
    <w:rsid w:val="00DC5A1E"/>
    <w:rsid w:val="00DC6D9C"/>
    <w:rsid w:val="00DD0381"/>
    <w:rsid w:val="00DD178E"/>
    <w:rsid w:val="00DD1E1E"/>
    <w:rsid w:val="00DD21CA"/>
    <w:rsid w:val="00DD24BD"/>
    <w:rsid w:val="00DD43C0"/>
    <w:rsid w:val="00DD461A"/>
    <w:rsid w:val="00DD4719"/>
    <w:rsid w:val="00DD591A"/>
    <w:rsid w:val="00DD5949"/>
    <w:rsid w:val="00DD72D9"/>
    <w:rsid w:val="00DE3557"/>
    <w:rsid w:val="00DE35F8"/>
    <w:rsid w:val="00DE56C4"/>
    <w:rsid w:val="00DE58A1"/>
    <w:rsid w:val="00DE6C22"/>
    <w:rsid w:val="00DE766F"/>
    <w:rsid w:val="00DE7A26"/>
    <w:rsid w:val="00DF0A37"/>
    <w:rsid w:val="00DF2A8F"/>
    <w:rsid w:val="00DF346C"/>
    <w:rsid w:val="00DF3AF8"/>
    <w:rsid w:val="00DF63E5"/>
    <w:rsid w:val="00DF6C7C"/>
    <w:rsid w:val="00DF6ECB"/>
    <w:rsid w:val="00E04526"/>
    <w:rsid w:val="00E05F1C"/>
    <w:rsid w:val="00E063C4"/>
    <w:rsid w:val="00E111AA"/>
    <w:rsid w:val="00E11632"/>
    <w:rsid w:val="00E118F4"/>
    <w:rsid w:val="00E11F2A"/>
    <w:rsid w:val="00E12492"/>
    <w:rsid w:val="00E13CE5"/>
    <w:rsid w:val="00E14480"/>
    <w:rsid w:val="00E15167"/>
    <w:rsid w:val="00E1524C"/>
    <w:rsid w:val="00E155AA"/>
    <w:rsid w:val="00E15A7A"/>
    <w:rsid w:val="00E1611D"/>
    <w:rsid w:val="00E23859"/>
    <w:rsid w:val="00E23AF8"/>
    <w:rsid w:val="00E23EAF"/>
    <w:rsid w:val="00E24289"/>
    <w:rsid w:val="00E26BE5"/>
    <w:rsid w:val="00E311EC"/>
    <w:rsid w:val="00E32717"/>
    <w:rsid w:val="00E3358F"/>
    <w:rsid w:val="00E3408A"/>
    <w:rsid w:val="00E35BC2"/>
    <w:rsid w:val="00E36252"/>
    <w:rsid w:val="00E378E9"/>
    <w:rsid w:val="00E40DC5"/>
    <w:rsid w:val="00E41BF5"/>
    <w:rsid w:val="00E43EE0"/>
    <w:rsid w:val="00E43F3F"/>
    <w:rsid w:val="00E4777E"/>
    <w:rsid w:val="00E526C2"/>
    <w:rsid w:val="00E5386B"/>
    <w:rsid w:val="00E60461"/>
    <w:rsid w:val="00E6060E"/>
    <w:rsid w:val="00E6145E"/>
    <w:rsid w:val="00E65906"/>
    <w:rsid w:val="00E65E11"/>
    <w:rsid w:val="00E67679"/>
    <w:rsid w:val="00E72DA7"/>
    <w:rsid w:val="00E72DBD"/>
    <w:rsid w:val="00E7326B"/>
    <w:rsid w:val="00E7345F"/>
    <w:rsid w:val="00E76CF8"/>
    <w:rsid w:val="00E77CCF"/>
    <w:rsid w:val="00E81D1E"/>
    <w:rsid w:val="00E82DC4"/>
    <w:rsid w:val="00E83CBA"/>
    <w:rsid w:val="00E8428E"/>
    <w:rsid w:val="00E861A2"/>
    <w:rsid w:val="00E86D71"/>
    <w:rsid w:val="00E90AF5"/>
    <w:rsid w:val="00E90D18"/>
    <w:rsid w:val="00E92CDA"/>
    <w:rsid w:val="00E942CE"/>
    <w:rsid w:val="00E95DF4"/>
    <w:rsid w:val="00E9630B"/>
    <w:rsid w:val="00E975A6"/>
    <w:rsid w:val="00EA149D"/>
    <w:rsid w:val="00EA20B2"/>
    <w:rsid w:val="00EA3A5B"/>
    <w:rsid w:val="00EA5281"/>
    <w:rsid w:val="00EA74D6"/>
    <w:rsid w:val="00EA74E2"/>
    <w:rsid w:val="00EA7C78"/>
    <w:rsid w:val="00EB4DFC"/>
    <w:rsid w:val="00EB4F87"/>
    <w:rsid w:val="00EB5400"/>
    <w:rsid w:val="00EC033D"/>
    <w:rsid w:val="00EC06E1"/>
    <w:rsid w:val="00EC23CE"/>
    <w:rsid w:val="00EC295E"/>
    <w:rsid w:val="00EC2DEB"/>
    <w:rsid w:val="00EC2F48"/>
    <w:rsid w:val="00EC38DC"/>
    <w:rsid w:val="00EC5815"/>
    <w:rsid w:val="00EC5B80"/>
    <w:rsid w:val="00EC5E55"/>
    <w:rsid w:val="00EC7810"/>
    <w:rsid w:val="00ED14C2"/>
    <w:rsid w:val="00ED5A5D"/>
    <w:rsid w:val="00ED7A68"/>
    <w:rsid w:val="00EE0B1D"/>
    <w:rsid w:val="00EE3885"/>
    <w:rsid w:val="00EE41F8"/>
    <w:rsid w:val="00EE4503"/>
    <w:rsid w:val="00EE4732"/>
    <w:rsid w:val="00EE7FEB"/>
    <w:rsid w:val="00EF0A9B"/>
    <w:rsid w:val="00EF0F55"/>
    <w:rsid w:val="00EF2DBE"/>
    <w:rsid w:val="00EF32CE"/>
    <w:rsid w:val="00EF4E12"/>
    <w:rsid w:val="00EF55E1"/>
    <w:rsid w:val="00EF56A1"/>
    <w:rsid w:val="00EF5C6B"/>
    <w:rsid w:val="00EF63CE"/>
    <w:rsid w:val="00EF790B"/>
    <w:rsid w:val="00EF7EAD"/>
    <w:rsid w:val="00F007F5"/>
    <w:rsid w:val="00F00C29"/>
    <w:rsid w:val="00F02FE4"/>
    <w:rsid w:val="00F0335A"/>
    <w:rsid w:val="00F06CF2"/>
    <w:rsid w:val="00F118E1"/>
    <w:rsid w:val="00F11AEE"/>
    <w:rsid w:val="00F11E91"/>
    <w:rsid w:val="00F13408"/>
    <w:rsid w:val="00F1356E"/>
    <w:rsid w:val="00F13E1F"/>
    <w:rsid w:val="00F147BA"/>
    <w:rsid w:val="00F162ED"/>
    <w:rsid w:val="00F2034B"/>
    <w:rsid w:val="00F20C80"/>
    <w:rsid w:val="00F221F4"/>
    <w:rsid w:val="00F2302B"/>
    <w:rsid w:val="00F233D5"/>
    <w:rsid w:val="00F23E6A"/>
    <w:rsid w:val="00F26541"/>
    <w:rsid w:val="00F30135"/>
    <w:rsid w:val="00F3490F"/>
    <w:rsid w:val="00F35B1B"/>
    <w:rsid w:val="00F366B8"/>
    <w:rsid w:val="00F40486"/>
    <w:rsid w:val="00F41A12"/>
    <w:rsid w:val="00F41E43"/>
    <w:rsid w:val="00F42BCD"/>
    <w:rsid w:val="00F452F6"/>
    <w:rsid w:val="00F469A0"/>
    <w:rsid w:val="00F471D0"/>
    <w:rsid w:val="00F47806"/>
    <w:rsid w:val="00F5111C"/>
    <w:rsid w:val="00F516FA"/>
    <w:rsid w:val="00F548E6"/>
    <w:rsid w:val="00F57198"/>
    <w:rsid w:val="00F6012D"/>
    <w:rsid w:val="00F6025A"/>
    <w:rsid w:val="00F61178"/>
    <w:rsid w:val="00F62D5C"/>
    <w:rsid w:val="00F6449A"/>
    <w:rsid w:val="00F65267"/>
    <w:rsid w:val="00F65BD8"/>
    <w:rsid w:val="00F70577"/>
    <w:rsid w:val="00F748BB"/>
    <w:rsid w:val="00F7516D"/>
    <w:rsid w:val="00F75C4E"/>
    <w:rsid w:val="00F764A6"/>
    <w:rsid w:val="00F764DF"/>
    <w:rsid w:val="00F76BDE"/>
    <w:rsid w:val="00F832EC"/>
    <w:rsid w:val="00F83FAA"/>
    <w:rsid w:val="00F90DBA"/>
    <w:rsid w:val="00F912FC"/>
    <w:rsid w:val="00F92C6E"/>
    <w:rsid w:val="00F94298"/>
    <w:rsid w:val="00F94CE5"/>
    <w:rsid w:val="00F95ABD"/>
    <w:rsid w:val="00FA0D26"/>
    <w:rsid w:val="00FA1185"/>
    <w:rsid w:val="00FA1718"/>
    <w:rsid w:val="00FA5240"/>
    <w:rsid w:val="00FA6A84"/>
    <w:rsid w:val="00FA6EF5"/>
    <w:rsid w:val="00FA7967"/>
    <w:rsid w:val="00FB001F"/>
    <w:rsid w:val="00FB0E21"/>
    <w:rsid w:val="00FB24E2"/>
    <w:rsid w:val="00FB2A78"/>
    <w:rsid w:val="00FB2CCE"/>
    <w:rsid w:val="00FB3F3A"/>
    <w:rsid w:val="00FB415D"/>
    <w:rsid w:val="00FB44FF"/>
    <w:rsid w:val="00FB6D7D"/>
    <w:rsid w:val="00FB73CC"/>
    <w:rsid w:val="00FC1B25"/>
    <w:rsid w:val="00FC28F1"/>
    <w:rsid w:val="00FC3AA2"/>
    <w:rsid w:val="00FC4055"/>
    <w:rsid w:val="00FC43C0"/>
    <w:rsid w:val="00FC53E7"/>
    <w:rsid w:val="00FC5F18"/>
    <w:rsid w:val="00FC6290"/>
    <w:rsid w:val="00FC6AE2"/>
    <w:rsid w:val="00FC6DA2"/>
    <w:rsid w:val="00FD018C"/>
    <w:rsid w:val="00FD046C"/>
    <w:rsid w:val="00FD0831"/>
    <w:rsid w:val="00FD0C6E"/>
    <w:rsid w:val="00FD2B57"/>
    <w:rsid w:val="00FD2EDD"/>
    <w:rsid w:val="00FD4DA5"/>
    <w:rsid w:val="00FD5A37"/>
    <w:rsid w:val="00FD5DB2"/>
    <w:rsid w:val="00FD6041"/>
    <w:rsid w:val="00FE2048"/>
    <w:rsid w:val="00FE209E"/>
    <w:rsid w:val="00FE28C9"/>
    <w:rsid w:val="00FE341C"/>
    <w:rsid w:val="00FE42B4"/>
    <w:rsid w:val="00FE52BA"/>
    <w:rsid w:val="00FE57D2"/>
    <w:rsid w:val="00FE7750"/>
    <w:rsid w:val="00FF1367"/>
    <w:rsid w:val="00FF1A69"/>
    <w:rsid w:val="00FF29E6"/>
    <w:rsid w:val="00FF345F"/>
    <w:rsid w:val="00FF3585"/>
    <w:rsid w:val="00FF4AD5"/>
    <w:rsid w:val="00FF510D"/>
    <w:rsid w:val="00FF715A"/>
    <w:rsid w:val="00FF7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EB9"/>
    <w:rPr>
      <w:sz w:val="24"/>
      <w:szCs w:val="24"/>
    </w:rPr>
  </w:style>
  <w:style w:type="paragraph" w:styleId="Ttulo2">
    <w:name w:val="heading 2"/>
    <w:basedOn w:val="Normal"/>
    <w:next w:val="Normal"/>
    <w:link w:val="Ttulo2Car"/>
    <w:uiPriority w:val="1"/>
    <w:qFormat/>
    <w:rsid w:val="00244320"/>
    <w:pPr>
      <w:widowControl w:val="0"/>
      <w:autoSpaceDE w:val="0"/>
      <w:autoSpaceDN w:val="0"/>
      <w:adjustRightInd w:val="0"/>
      <w:ind w:left="111"/>
      <w:outlineLvl w:val="1"/>
    </w:pPr>
    <w:rPr>
      <w:rFonts w:ascii="Arial" w:eastAsiaTheme="minorEastAsia" w:hAnsi="Arial" w:cs="Arial"/>
      <w:sz w:val="25"/>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44320"/>
    <w:pPr>
      <w:widowControl w:val="0"/>
      <w:autoSpaceDE w:val="0"/>
      <w:autoSpaceDN w:val="0"/>
      <w:adjustRightInd w:val="0"/>
      <w:ind w:left="670"/>
    </w:pPr>
    <w:rPr>
      <w:rFonts w:ascii="Arial" w:eastAsiaTheme="minorEastAsia" w:hAnsi="Arial" w:cs="Arial"/>
      <w:sz w:val="21"/>
      <w:szCs w:val="21"/>
    </w:rPr>
  </w:style>
  <w:style w:type="character" w:customStyle="1" w:styleId="TextoindependienteCar">
    <w:name w:val="Texto independiente Car"/>
    <w:basedOn w:val="Fuentedeprrafopredeter"/>
    <w:link w:val="Textoindependiente"/>
    <w:uiPriority w:val="1"/>
    <w:rsid w:val="00244320"/>
    <w:rPr>
      <w:rFonts w:ascii="Arial" w:eastAsiaTheme="minorEastAsia" w:hAnsi="Arial" w:cs="Arial"/>
      <w:sz w:val="21"/>
      <w:szCs w:val="21"/>
    </w:rPr>
  </w:style>
  <w:style w:type="paragraph" w:styleId="Textodeglobo">
    <w:name w:val="Balloon Text"/>
    <w:basedOn w:val="Normal"/>
    <w:link w:val="TextodegloboCar"/>
    <w:rsid w:val="00244320"/>
    <w:rPr>
      <w:rFonts w:ascii="Tahoma" w:hAnsi="Tahoma" w:cs="Tahoma"/>
      <w:sz w:val="16"/>
      <w:szCs w:val="16"/>
    </w:rPr>
  </w:style>
  <w:style w:type="character" w:customStyle="1" w:styleId="TextodegloboCar">
    <w:name w:val="Texto de globo Car"/>
    <w:basedOn w:val="Fuentedeprrafopredeter"/>
    <w:link w:val="Textodeglobo"/>
    <w:rsid w:val="00244320"/>
    <w:rPr>
      <w:rFonts w:ascii="Tahoma" w:hAnsi="Tahoma" w:cs="Tahoma"/>
      <w:sz w:val="16"/>
      <w:szCs w:val="16"/>
    </w:rPr>
  </w:style>
  <w:style w:type="character" w:customStyle="1" w:styleId="Ttulo2Car">
    <w:name w:val="Título 2 Car"/>
    <w:basedOn w:val="Fuentedeprrafopredeter"/>
    <w:link w:val="Ttulo2"/>
    <w:uiPriority w:val="1"/>
    <w:rsid w:val="00244320"/>
    <w:rPr>
      <w:rFonts w:ascii="Arial" w:eastAsiaTheme="minorEastAsia" w:hAnsi="Arial" w:cs="Arial"/>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EB9"/>
    <w:rPr>
      <w:sz w:val="24"/>
      <w:szCs w:val="24"/>
    </w:rPr>
  </w:style>
  <w:style w:type="paragraph" w:styleId="Ttulo2">
    <w:name w:val="heading 2"/>
    <w:basedOn w:val="Normal"/>
    <w:next w:val="Normal"/>
    <w:link w:val="Ttulo2Car"/>
    <w:uiPriority w:val="1"/>
    <w:qFormat/>
    <w:rsid w:val="00244320"/>
    <w:pPr>
      <w:widowControl w:val="0"/>
      <w:autoSpaceDE w:val="0"/>
      <w:autoSpaceDN w:val="0"/>
      <w:adjustRightInd w:val="0"/>
      <w:ind w:left="111"/>
      <w:outlineLvl w:val="1"/>
    </w:pPr>
    <w:rPr>
      <w:rFonts w:ascii="Arial" w:eastAsiaTheme="minorEastAsia" w:hAnsi="Arial" w:cs="Arial"/>
      <w:sz w:val="25"/>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44320"/>
    <w:pPr>
      <w:widowControl w:val="0"/>
      <w:autoSpaceDE w:val="0"/>
      <w:autoSpaceDN w:val="0"/>
      <w:adjustRightInd w:val="0"/>
      <w:ind w:left="670"/>
    </w:pPr>
    <w:rPr>
      <w:rFonts w:ascii="Arial" w:eastAsiaTheme="minorEastAsia" w:hAnsi="Arial" w:cs="Arial"/>
      <w:sz w:val="21"/>
      <w:szCs w:val="21"/>
    </w:rPr>
  </w:style>
  <w:style w:type="character" w:customStyle="1" w:styleId="TextoindependienteCar">
    <w:name w:val="Texto independiente Car"/>
    <w:basedOn w:val="Fuentedeprrafopredeter"/>
    <w:link w:val="Textoindependiente"/>
    <w:uiPriority w:val="1"/>
    <w:rsid w:val="00244320"/>
    <w:rPr>
      <w:rFonts w:ascii="Arial" w:eastAsiaTheme="minorEastAsia" w:hAnsi="Arial" w:cs="Arial"/>
      <w:sz w:val="21"/>
      <w:szCs w:val="21"/>
    </w:rPr>
  </w:style>
  <w:style w:type="paragraph" w:styleId="Textodeglobo">
    <w:name w:val="Balloon Text"/>
    <w:basedOn w:val="Normal"/>
    <w:link w:val="TextodegloboCar"/>
    <w:rsid w:val="00244320"/>
    <w:rPr>
      <w:rFonts w:ascii="Tahoma" w:hAnsi="Tahoma" w:cs="Tahoma"/>
      <w:sz w:val="16"/>
      <w:szCs w:val="16"/>
    </w:rPr>
  </w:style>
  <w:style w:type="character" w:customStyle="1" w:styleId="TextodegloboCar">
    <w:name w:val="Texto de globo Car"/>
    <w:basedOn w:val="Fuentedeprrafopredeter"/>
    <w:link w:val="Textodeglobo"/>
    <w:rsid w:val="00244320"/>
    <w:rPr>
      <w:rFonts w:ascii="Tahoma" w:hAnsi="Tahoma" w:cs="Tahoma"/>
      <w:sz w:val="16"/>
      <w:szCs w:val="16"/>
    </w:rPr>
  </w:style>
  <w:style w:type="character" w:customStyle="1" w:styleId="Ttulo2Car">
    <w:name w:val="Título 2 Car"/>
    <w:basedOn w:val="Fuentedeprrafopredeter"/>
    <w:link w:val="Ttulo2"/>
    <w:uiPriority w:val="1"/>
    <w:rsid w:val="00244320"/>
    <w:rPr>
      <w:rFonts w:ascii="Arial" w:eastAsiaTheme="minorEastAsia" w:hAnsi="Arial" w:cs="Arial"/>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Martín Ederra, Raquel (Función Pública)</dc:creator>
  <cp:lastModifiedBy>Aranaz, Carlota</cp:lastModifiedBy>
  <cp:revision>5</cp:revision>
  <cp:lastPrinted>2016-10-20T10:03:00Z</cp:lastPrinted>
  <dcterms:created xsi:type="dcterms:W3CDTF">2016-10-24T07:54:00Z</dcterms:created>
  <dcterms:modified xsi:type="dcterms:W3CDTF">2017-01-18T11:37:00Z</dcterms:modified>
</cp:coreProperties>
</file>