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A32" w:rsidRPr="00204979" w:rsidRDefault="00E97702" w:rsidP="00D84B5F">
      <w:pPr>
        <w:pStyle w:val="EstiloPortada"/>
        <w:ind w:left="1134"/>
      </w:pPr>
      <w:r w:rsidRPr="00123A3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1C359" wp14:editId="1F7FF531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076" w:rsidRPr="003A7956" w:rsidRDefault="00B96076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CAMARA DE</w:t>
                            </w:r>
                          </w:p>
                          <w:p w:rsidR="00B96076" w:rsidRPr="003A7956" w:rsidRDefault="00B96076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COMPTOS</w:t>
                            </w:r>
                          </w:p>
                          <w:p w:rsidR="00B96076" w:rsidRPr="003A7956" w:rsidRDefault="00B96076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DE NAVARRA</w:t>
                            </w:r>
                          </w:p>
                          <w:p w:rsidR="00B96076" w:rsidRPr="003A7956" w:rsidRDefault="00B96076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NAFARROAKO</w:t>
                            </w:r>
                          </w:p>
                          <w:p w:rsidR="00B96076" w:rsidRPr="003A7956" w:rsidRDefault="00B96076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KONTUEN</w:t>
                            </w:r>
                          </w:p>
                          <w:p w:rsidR="00B96076" w:rsidRPr="003A7956" w:rsidRDefault="00B96076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GANBERA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B96076" w:rsidRPr="003A7956" w:rsidRDefault="00B96076" w:rsidP="002C7026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CAMARA DE</w:t>
                      </w:r>
                    </w:p>
                    <w:p w:rsidR="00B96076" w:rsidRPr="003A7956" w:rsidRDefault="00B96076" w:rsidP="002C7026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COMPTOS</w:t>
                      </w:r>
                    </w:p>
                    <w:p w:rsidR="00B96076" w:rsidRPr="003A7956" w:rsidRDefault="00B96076" w:rsidP="002C7026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DE NAVARRA</w:t>
                      </w:r>
                    </w:p>
                    <w:p w:rsidR="00B96076" w:rsidRPr="003A7956" w:rsidRDefault="00B96076" w:rsidP="002C7026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NAFARROAKO</w:t>
                      </w:r>
                    </w:p>
                    <w:p w:rsidR="00B96076" w:rsidRPr="003A7956" w:rsidRDefault="00B96076" w:rsidP="002C7026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KONTUEN</w:t>
                      </w:r>
                    </w:p>
                    <w:p w:rsidR="00B96076" w:rsidRPr="003A7956" w:rsidRDefault="00B96076" w:rsidP="002C7026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GANBERA</w:t>
                      </w:r>
                    </w:p>
                  </w:txbxContent>
                </v:textbox>
              </v:shape>
            </w:pict>
          </mc:Fallback>
        </mc:AlternateContent>
      </w:r>
      <w:r w:rsidR="0056017C">
        <w:t xml:space="preserve"> </w:t>
      </w:r>
    </w:p>
    <w:p w:rsidR="001C3A32" w:rsidRDefault="001C3A32" w:rsidP="00891D73">
      <w:pPr>
        <w:pStyle w:val="texto"/>
      </w:pPr>
    </w:p>
    <w:p w:rsidR="002D2BFB" w:rsidRDefault="002D2BFB" w:rsidP="00891D73">
      <w:pPr>
        <w:pStyle w:val="texto"/>
      </w:pPr>
    </w:p>
    <w:p w:rsidR="002D2BFB" w:rsidRPr="00204979" w:rsidRDefault="002D2BFB" w:rsidP="00891D73">
      <w:pPr>
        <w:pStyle w:val="texto"/>
      </w:pPr>
    </w:p>
    <w:p w:rsidR="00D84B5F" w:rsidRDefault="00D84B5F" w:rsidP="00D84B5F">
      <w:pPr>
        <w:pStyle w:val="EstiloPortada"/>
        <w:ind w:left="1134"/>
      </w:pPr>
      <w:r w:rsidRPr="00CC0EBC">
        <w:t>Defensor del Pueblo</w:t>
      </w:r>
      <w:r>
        <w:t xml:space="preserve"> de Navarra</w:t>
      </w:r>
      <w:r w:rsidRPr="00CC0EBC">
        <w:t>,</w:t>
      </w:r>
    </w:p>
    <w:p w:rsidR="00D84B5F" w:rsidRDefault="00D84B5F" w:rsidP="00D84B5F">
      <w:pPr>
        <w:pStyle w:val="EstiloPortada"/>
        <w:ind w:left="1276"/>
      </w:pPr>
      <w:r>
        <w:t>2016</w:t>
      </w: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Default="001C3A32" w:rsidP="00891D73">
      <w:pPr>
        <w:pStyle w:val="texto"/>
      </w:pPr>
    </w:p>
    <w:p w:rsidR="001C3A32" w:rsidRDefault="008919E0" w:rsidP="008919E0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left" w:pos="720"/>
          <w:tab w:val="left" w:pos="1440"/>
          <w:tab w:val="left" w:pos="2160"/>
          <w:tab w:val="left" w:pos="2880"/>
        </w:tabs>
      </w:pPr>
      <w:r>
        <w:tab/>
      </w:r>
      <w:r>
        <w:tab/>
      </w:r>
      <w:r>
        <w:tab/>
      </w:r>
      <w:r>
        <w:tab/>
      </w:r>
      <w:r>
        <w:tab/>
      </w:r>
    </w:p>
    <w:p w:rsidR="002D2BFB" w:rsidRDefault="002D2BFB" w:rsidP="00891D73">
      <w:pPr>
        <w:pStyle w:val="texto"/>
      </w:pPr>
    </w:p>
    <w:p w:rsidR="002D2BFB" w:rsidRDefault="002D2BFB" w:rsidP="00891D73">
      <w:pPr>
        <w:pStyle w:val="texto"/>
      </w:pPr>
    </w:p>
    <w:p w:rsidR="002D2BFB" w:rsidRPr="00204979" w:rsidRDefault="002D2BFB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Default="001C3A32" w:rsidP="00891D73">
      <w:pPr>
        <w:pStyle w:val="texto"/>
      </w:pPr>
    </w:p>
    <w:p w:rsidR="00D84B5F" w:rsidRDefault="00D84B5F" w:rsidP="00891D73">
      <w:pPr>
        <w:pStyle w:val="texto"/>
      </w:pPr>
    </w:p>
    <w:p w:rsidR="00D84B5F" w:rsidRDefault="00D84B5F" w:rsidP="00891D73">
      <w:pPr>
        <w:pStyle w:val="texto"/>
      </w:pPr>
    </w:p>
    <w:p w:rsidR="00D84B5F" w:rsidRPr="00204979" w:rsidRDefault="00D84B5F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716463" w:rsidRPr="001D4F09" w:rsidRDefault="00544E4E" w:rsidP="009936FC">
      <w:pPr>
        <w:pStyle w:val="Fechaportada"/>
      </w:pPr>
      <w:r>
        <w:t>Junio</w:t>
      </w:r>
      <w:r w:rsidR="00B33E02">
        <w:t xml:space="preserve"> de 201</w:t>
      </w:r>
      <w:r w:rsidR="00D912E3">
        <w:t>7</w:t>
      </w:r>
    </w:p>
    <w:p w:rsidR="008E3FFE" w:rsidRPr="001D4F09" w:rsidRDefault="008E3FFE" w:rsidP="00891D73">
      <w:pPr>
        <w:pStyle w:val="ndice"/>
        <w:rPr>
          <w:rFonts w:ascii="Times New Roman" w:hAnsi="Times New Roman"/>
        </w:rPr>
        <w:sectPr w:rsidR="008E3FFE" w:rsidRPr="001D4F09" w:rsidSect="0019660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422D80" w:rsidRDefault="00422D80" w:rsidP="00422D80">
      <w:pPr>
        <w:pStyle w:val="ndice"/>
      </w:pPr>
      <w:r w:rsidRPr="00891D73">
        <w:lastRenderedPageBreak/>
        <w:t>Índice</w:t>
      </w:r>
    </w:p>
    <w:p w:rsidR="00422D80" w:rsidRPr="004950CC" w:rsidRDefault="00422D80" w:rsidP="00422D80">
      <w:pPr>
        <w:pStyle w:val="texto"/>
        <w:ind w:right="-211"/>
        <w:jc w:val="right"/>
        <w:rPr>
          <w:smallCap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mallCaps/>
          <w:sz w:val="20"/>
          <w:szCs w:val="20"/>
        </w:rPr>
        <w:t>página</w:t>
      </w:r>
    </w:p>
    <w:p w:rsidR="00B96076" w:rsidRDefault="00422D80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r>
        <w:fldChar w:fldCharType="begin"/>
      </w:r>
      <w:r>
        <w:instrText xml:space="preserve"> TOC \o "1-3" \h \z \t "atitulo1;1;atitulo2;2" </w:instrText>
      </w:r>
      <w:r>
        <w:fldChar w:fldCharType="separate"/>
      </w:r>
      <w:hyperlink w:anchor="_Toc485633255" w:history="1">
        <w:r w:rsidR="00B96076" w:rsidRPr="0022368A">
          <w:rPr>
            <w:rStyle w:val="Hipervnculo"/>
            <w:noProof/>
          </w:rPr>
          <w:t>I. Introducción</w:t>
        </w:r>
        <w:r w:rsidR="00B96076">
          <w:rPr>
            <w:noProof/>
            <w:webHidden/>
          </w:rPr>
          <w:tab/>
        </w:r>
        <w:r w:rsidR="00B96076">
          <w:rPr>
            <w:noProof/>
            <w:webHidden/>
          </w:rPr>
          <w:fldChar w:fldCharType="begin"/>
        </w:r>
        <w:r w:rsidR="00B96076">
          <w:rPr>
            <w:noProof/>
            <w:webHidden/>
          </w:rPr>
          <w:instrText xml:space="preserve"> PAGEREF _Toc485633255 \h </w:instrText>
        </w:r>
        <w:r w:rsidR="00B96076">
          <w:rPr>
            <w:noProof/>
            <w:webHidden/>
          </w:rPr>
        </w:r>
        <w:r w:rsidR="00B96076">
          <w:rPr>
            <w:noProof/>
            <w:webHidden/>
          </w:rPr>
          <w:fldChar w:fldCharType="separate"/>
        </w:r>
        <w:r w:rsidR="00B96076">
          <w:rPr>
            <w:noProof/>
            <w:webHidden/>
          </w:rPr>
          <w:t>3</w:t>
        </w:r>
        <w:r w:rsidR="00B96076">
          <w:rPr>
            <w:noProof/>
            <w:webHidden/>
          </w:rPr>
          <w:fldChar w:fldCharType="end"/>
        </w:r>
      </w:hyperlink>
    </w:p>
    <w:p w:rsidR="00B96076" w:rsidRDefault="00213CF9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85633256" w:history="1">
        <w:r w:rsidR="00B96076" w:rsidRPr="0022368A">
          <w:rPr>
            <w:rStyle w:val="Hipervnculo"/>
            <w:noProof/>
          </w:rPr>
          <w:t>II. Opinión sobre las cuentas anuales del Defensor del Pueblo de Navarra correspondientes al ejercicio de 2016</w:t>
        </w:r>
        <w:r w:rsidR="00B96076">
          <w:rPr>
            <w:noProof/>
            <w:webHidden/>
          </w:rPr>
          <w:tab/>
        </w:r>
        <w:r w:rsidR="00B96076">
          <w:rPr>
            <w:noProof/>
            <w:webHidden/>
          </w:rPr>
          <w:fldChar w:fldCharType="begin"/>
        </w:r>
        <w:r w:rsidR="00B96076">
          <w:rPr>
            <w:noProof/>
            <w:webHidden/>
          </w:rPr>
          <w:instrText xml:space="preserve"> PAGEREF _Toc485633256 \h </w:instrText>
        </w:r>
        <w:r w:rsidR="00B96076">
          <w:rPr>
            <w:noProof/>
            <w:webHidden/>
          </w:rPr>
        </w:r>
        <w:r w:rsidR="00B96076">
          <w:rPr>
            <w:noProof/>
            <w:webHidden/>
          </w:rPr>
          <w:fldChar w:fldCharType="separate"/>
        </w:r>
        <w:r w:rsidR="00B96076">
          <w:rPr>
            <w:noProof/>
            <w:webHidden/>
          </w:rPr>
          <w:t>6</w:t>
        </w:r>
        <w:r w:rsidR="00B96076">
          <w:rPr>
            <w:noProof/>
            <w:webHidden/>
          </w:rPr>
          <w:fldChar w:fldCharType="end"/>
        </w:r>
      </w:hyperlink>
    </w:p>
    <w:p w:rsidR="00B96076" w:rsidRDefault="00213CF9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85633257" w:history="1">
        <w:r w:rsidR="00B96076" w:rsidRPr="0022368A">
          <w:rPr>
            <w:rStyle w:val="Hipervnculo"/>
            <w:noProof/>
          </w:rPr>
          <w:t>II.1. Opinión de auditoría financiera</w:t>
        </w:r>
        <w:r w:rsidR="00B96076">
          <w:rPr>
            <w:noProof/>
            <w:webHidden/>
          </w:rPr>
          <w:tab/>
        </w:r>
        <w:r w:rsidR="00B96076">
          <w:rPr>
            <w:noProof/>
            <w:webHidden/>
          </w:rPr>
          <w:fldChar w:fldCharType="begin"/>
        </w:r>
        <w:r w:rsidR="00B96076">
          <w:rPr>
            <w:noProof/>
            <w:webHidden/>
          </w:rPr>
          <w:instrText xml:space="preserve"> PAGEREF _Toc485633257 \h </w:instrText>
        </w:r>
        <w:r w:rsidR="00B96076">
          <w:rPr>
            <w:noProof/>
            <w:webHidden/>
          </w:rPr>
        </w:r>
        <w:r w:rsidR="00B96076">
          <w:rPr>
            <w:noProof/>
            <w:webHidden/>
          </w:rPr>
          <w:fldChar w:fldCharType="separate"/>
        </w:r>
        <w:r w:rsidR="00B96076">
          <w:rPr>
            <w:noProof/>
            <w:webHidden/>
          </w:rPr>
          <w:t>7</w:t>
        </w:r>
        <w:r w:rsidR="00B96076">
          <w:rPr>
            <w:noProof/>
            <w:webHidden/>
          </w:rPr>
          <w:fldChar w:fldCharType="end"/>
        </w:r>
      </w:hyperlink>
    </w:p>
    <w:p w:rsidR="00B96076" w:rsidRDefault="00213CF9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85633258" w:history="1">
        <w:r w:rsidR="00B96076" w:rsidRPr="0022368A">
          <w:rPr>
            <w:rStyle w:val="Hipervnculo"/>
            <w:noProof/>
          </w:rPr>
          <w:t>II.2. Opinión de cumplimiento de legalidad</w:t>
        </w:r>
        <w:r w:rsidR="00B96076">
          <w:rPr>
            <w:noProof/>
            <w:webHidden/>
          </w:rPr>
          <w:tab/>
        </w:r>
        <w:r w:rsidR="00B96076">
          <w:rPr>
            <w:noProof/>
            <w:webHidden/>
          </w:rPr>
          <w:fldChar w:fldCharType="begin"/>
        </w:r>
        <w:r w:rsidR="00B96076">
          <w:rPr>
            <w:noProof/>
            <w:webHidden/>
          </w:rPr>
          <w:instrText xml:space="preserve"> PAGEREF _Toc485633258 \h </w:instrText>
        </w:r>
        <w:r w:rsidR="00B96076">
          <w:rPr>
            <w:noProof/>
            <w:webHidden/>
          </w:rPr>
        </w:r>
        <w:r w:rsidR="00B96076">
          <w:rPr>
            <w:noProof/>
            <w:webHidden/>
          </w:rPr>
          <w:fldChar w:fldCharType="separate"/>
        </w:r>
        <w:r w:rsidR="00B96076">
          <w:rPr>
            <w:noProof/>
            <w:webHidden/>
          </w:rPr>
          <w:t>7</w:t>
        </w:r>
        <w:r w:rsidR="00B96076">
          <w:rPr>
            <w:noProof/>
            <w:webHidden/>
          </w:rPr>
          <w:fldChar w:fldCharType="end"/>
        </w:r>
      </w:hyperlink>
    </w:p>
    <w:p w:rsidR="00B96076" w:rsidRDefault="00213CF9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485633259" w:history="1">
        <w:r w:rsidR="00B96076" w:rsidRPr="0022368A">
          <w:rPr>
            <w:rStyle w:val="Hipervnculo"/>
            <w:noProof/>
          </w:rPr>
          <w:t>ANEXOS</w:t>
        </w:r>
        <w:r w:rsidR="00B96076">
          <w:rPr>
            <w:noProof/>
            <w:webHidden/>
          </w:rPr>
          <w:tab/>
        </w:r>
        <w:r w:rsidR="00B96076">
          <w:rPr>
            <w:noProof/>
            <w:webHidden/>
          </w:rPr>
          <w:fldChar w:fldCharType="begin"/>
        </w:r>
        <w:r w:rsidR="00B96076">
          <w:rPr>
            <w:noProof/>
            <w:webHidden/>
          </w:rPr>
          <w:instrText xml:space="preserve"> PAGEREF _Toc485633259 \h </w:instrText>
        </w:r>
        <w:r w:rsidR="00B96076">
          <w:rPr>
            <w:noProof/>
            <w:webHidden/>
          </w:rPr>
        </w:r>
        <w:r w:rsidR="00B96076">
          <w:rPr>
            <w:noProof/>
            <w:webHidden/>
          </w:rPr>
          <w:fldChar w:fldCharType="separate"/>
        </w:r>
        <w:r w:rsidR="00B96076">
          <w:rPr>
            <w:noProof/>
            <w:webHidden/>
          </w:rPr>
          <w:t>8</w:t>
        </w:r>
        <w:r w:rsidR="00B96076">
          <w:rPr>
            <w:noProof/>
            <w:webHidden/>
          </w:rPr>
          <w:fldChar w:fldCharType="end"/>
        </w:r>
      </w:hyperlink>
    </w:p>
    <w:p w:rsidR="008E3FFE" w:rsidRDefault="00422D80" w:rsidP="00422D80">
      <w:pPr>
        <w:pStyle w:val="texto"/>
        <w:sectPr w:rsidR="008E3FFE" w:rsidSect="00160F66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  <w:r>
        <w:fldChar w:fldCharType="end"/>
      </w:r>
    </w:p>
    <w:p w:rsidR="004C56FB" w:rsidRPr="006830B2" w:rsidRDefault="00B33E02" w:rsidP="004C56FB">
      <w:pPr>
        <w:pStyle w:val="atitulo1"/>
      </w:pPr>
      <w:r w:rsidRPr="006830B2">
        <w:lastRenderedPageBreak/>
        <w:t xml:space="preserve"> </w:t>
      </w:r>
      <w:bookmarkStart w:id="1" w:name="_Toc452979037"/>
      <w:bookmarkStart w:id="2" w:name="_Toc485633255"/>
      <w:r w:rsidR="004C56FB" w:rsidRPr="006830B2">
        <w:t>I. Introducción</w:t>
      </w:r>
      <w:bookmarkEnd w:id="1"/>
      <w:bookmarkEnd w:id="2"/>
    </w:p>
    <w:p w:rsidR="004C56FB" w:rsidRPr="00365A9A" w:rsidRDefault="004C56FB" w:rsidP="004C56FB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z w:val="26"/>
          <w:szCs w:val="26"/>
        </w:rPr>
      </w:pPr>
      <w:r w:rsidRPr="00365A9A">
        <w:rPr>
          <w:sz w:val="26"/>
          <w:szCs w:val="26"/>
        </w:rPr>
        <w:t xml:space="preserve">El Defensor del </w:t>
      </w:r>
      <w:r w:rsidRPr="002D2BFB">
        <w:rPr>
          <w:sz w:val="26"/>
          <w:szCs w:val="26"/>
        </w:rPr>
        <w:t xml:space="preserve">Pueblo </w:t>
      </w:r>
      <w:r w:rsidR="004A10B2" w:rsidRPr="002D2BFB">
        <w:rPr>
          <w:sz w:val="26"/>
          <w:szCs w:val="26"/>
        </w:rPr>
        <w:t xml:space="preserve">de Navarra </w:t>
      </w:r>
      <w:r w:rsidRPr="00365A9A">
        <w:rPr>
          <w:sz w:val="26"/>
          <w:szCs w:val="26"/>
        </w:rPr>
        <w:t>es el alto comisionado del Parlamento de N</w:t>
      </w:r>
      <w:r w:rsidRPr="00365A9A">
        <w:rPr>
          <w:sz w:val="26"/>
          <w:szCs w:val="26"/>
        </w:rPr>
        <w:t>a</w:t>
      </w:r>
      <w:r w:rsidRPr="00365A9A">
        <w:rPr>
          <w:sz w:val="26"/>
          <w:szCs w:val="26"/>
        </w:rPr>
        <w:t>varra para la defensa y mejora del nivel</w:t>
      </w:r>
      <w:r>
        <w:rPr>
          <w:sz w:val="26"/>
          <w:szCs w:val="26"/>
        </w:rPr>
        <w:t xml:space="preserve"> protección</w:t>
      </w:r>
      <w:r w:rsidRPr="00365A9A">
        <w:rPr>
          <w:sz w:val="26"/>
          <w:szCs w:val="26"/>
        </w:rPr>
        <w:t xml:space="preserve"> de los derechos y libertades </w:t>
      </w:r>
      <w:r>
        <w:rPr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z w:val="26"/>
          <w:szCs w:val="26"/>
        </w:rPr>
        <w:t xml:space="preserve">paradas por </w:t>
      </w:r>
      <w:r w:rsidRPr="00365A9A">
        <w:rPr>
          <w:sz w:val="26"/>
          <w:szCs w:val="26"/>
        </w:rPr>
        <w:t>la Constitución y la Ley Orgánica de Reintegración y Amejoramiento del Régimen Foral de Navarra, y cuenta como función primordial la de salvaguardar a los ciudadanos y ciudadanas frente a los posibles abusos y negligencias de la A</w:t>
      </w:r>
      <w:r w:rsidRPr="00365A9A">
        <w:rPr>
          <w:sz w:val="26"/>
          <w:szCs w:val="26"/>
        </w:rPr>
        <w:t>d</w:t>
      </w:r>
      <w:r w:rsidRPr="00365A9A">
        <w:rPr>
          <w:sz w:val="26"/>
          <w:szCs w:val="26"/>
        </w:rPr>
        <w:t xml:space="preserve">ministración. </w:t>
      </w:r>
    </w:p>
    <w:p w:rsidR="004C56FB" w:rsidRPr="00365A9A" w:rsidRDefault="004C56FB" w:rsidP="004C56FB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z w:val="26"/>
          <w:szCs w:val="26"/>
        </w:rPr>
      </w:pPr>
      <w:r w:rsidRPr="00365A9A">
        <w:rPr>
          <w:sz w:val="26"/>
          <w:szCs w:val="26"/>
        </w:rPr>
        <w:t>La Ley Orgánica 7/2010 de 27 de octubre, de Reforma de la Ley Orgánica 13/1982, de Amejoramiento, lo incorpora al mismo en su artículo 18 ter elevando al Defensor del Pueblo de Navarra a la categoría de institución de relevancia estatut</w:t>
      </w:r>
      <w:r w:rsidRPr="00365A9A">
        <w:rPr>
          <w:sz w:val="26"/>
          <w:szCs w:val="26"/>
        </w:rPr>
        <w:t>a</w:t>
      </w:r>
      <w:r w:rsidRPr="00365A9A">
        <w:rPr>
          <w:sz w:val="26"/>
          <w:szCs w:val="26"/>
        </w:rPr>
        <w:t>ria.</w:t>
      </w:r>
    </w:p>
    <w:p w:rsidR="004C56FB" w:rsidRPr="00365A9A" w:rsidRDefault="004C56FB" w:rsidP="004C56FB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z w:val="26"/>
          <w:szCs w:val="26"/>
        </w:rPr>
      </w:pPr>
      <w:r w:rsidRPr="00365A9A">
        <w:rPr>
          <w:sz w:val="26"/>
          <w:szCs w:val="26"/>
        </w:rPr>
        <w:t xml:space="preserve">El Defensor del </w:t>
      </w:r>
      <w:r w:rsidRPr="002D2BFB">
        <w:rPr>
          <w:sz w:val="26"/>
          <w:szCs w:val="26"/>
        </w:rPr>
        <w:t xml:space="preserve">Pueblo </w:t>
      </w:r>
      <w:r w:rsidR="004A10B2" w:rsidRPr="002D2BFB">
        <w:rPr>
          <w:sz w:val="26"/>
          <w:szCs w:val="26"/>
        </w:rPr>
        <w:t xml:space="preserve">de Navarra </w:t>
      </w:r>
      <w:r w:rsidRPr="002D2BFB">
        <w:rPr>
          <w:sz w:val="26"/>
          <w:szCs w:val="26"/>
        </w:rPr>
        <w:t xml:space="preserve">es </w:t>
      </w:r>
      <w:r w:rsidRPr="00365A9A">
        <w:rPr>
          <w:sz w:val="26"/>
          <w:szCs w:val="26"/>
        </w:rPr>
        <w:t>elegido y nombrado por el Parlamento de Navarra y da cuenta anualmente a dicha institución de la gestión realizada. El actual titular fue nombrado el 22 de marzo de 2007, para un período de seis años, y a</w:t>
      </w:r>
      <w:r w:rsidRPr="00365A9A">
        <w:rPr>
          <w:sz w:val="26"/>
          <w:szCs w:val="26"/>
        </w:rPr>
        <w:t>c</w:t>
      </w:r>
      <w:r w:rsidRPr="00365A9A">
        <w:rPr>
          <w:sz w:val="26"/>
          <w:szCs w:val="26"/>
        </w:rPr>
        <w:t>tualmente sigue en funciones.</w:t>
      </w:r>
    </w:p>
    <w:p w:rsidR="004C56FB" w:rsidRDefault="004C56FB" w:rsidP="004C56FB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z w:val="26"/>
          <w:szCs w:val="26"/>
        </w:rPr>
      </w:pPr>
      <w:r w:rsidRPr="00365A9A">
        <w:rPr>
          <w:sz w:val="26"/>
          <w:szCs w:val="26"/>
        </w:rPr>
        <w:t xml:space="preserve">Designa y cesa libremente a los asesores y personal de confianza necesario para el ejercicio de sus funciones. </w:t>
      </w:r>
    </w:p>
    <w:p w:rsidR="004C56FB" w:rsidRDefault="004C56FB" w:rsidP="004C56FB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La Cámara de Comptos, de conformidad con su Ley Foral reguladora 19/1984, de 20 de diciembre, y con su programa de actuación para 2017, ha fiscalizado las cuentas anuales del Defensor del </w:t>
      </w:r>
      <w:r w:rsidRPr="002D2BFB">
        <w:rPr>
          <w:sz w:val="26"/>
          <w:szCs w:val="26"/>
        </w:rPr>
        <w:t xml:space="preserve">Pueblo </w:t>
      </w:r>
      <w:r w:rsidR="004A10B2" w:rsidRPr="002D2BFB">
        <w:rPr>
          <w:sz w:val="26"/>
          <w:szCs w:val="26"/>
        </w:rPr>
        <w:t xml:space="preserve">de Navarra </w:t>
      </w:r>
      <w:r>
        <w:rPr>
          <w:sz w:val="26"/>
          <w:szCs w:val="26"/>
        </w:rPr>
        <w:t>correspondientes al ejercicio de 2016, que están formadas, fundamentalmente, por el estado de liquidación del pr</w:t>
      </w:r>
      <w:r>
        <w:rPr>
          <w:sz w:val="26"/>
          <w:szCs w:val="26"/>
        </w:rPr>
        <w:t>e</w:t>
      </w:r>
      <w:r>
        <w:rPr>
          <w:sz w:val="26"/>
          <w:szCs w:val="26"/>
        </w:rPr>
        <w:t>supuesto, el balance, la cuenta de resultados económico-patrimonial, el estado de cambios en el patrimonio neto, el estado de flujos de efectivo y la memoria econ</w:t>
      </w:r>
      <w:r>
        <w:rPr>
          <w:sz w:val="26"/>
          <w:szCs w:val="26"/>
        </w:rPr>
        <w:t>ó</w:t>
      </w:r>
      <w:r>
        <w:rPr>
          <w:sz w:val="26"/>
          <w:szCs w:val="26"/>
        </w:rPr>
        <w:t xml:space="preserve">mica correspondientes al ejercicio terminado en esa fecha.  </w:t>
      </w:r>
    </w:p>
    <w:p w:rsidR="004C56FB" w:rsidRPr="00365A9A" w:rsidRDefault="004C56FB" w:rsidP="004C56FB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Conjuntamente con la auditoría financiera de las cuentas anuales, hemos planif</w:t>
      </w:r>
      <w:r>
        <w:rPr>
          <w:sz w:val="26"/>
          <w:szCs w:val="26"/>
        </w:rPr>
        <w:t>i</w:t>
      </w:r>
      <w:r>
        <w:rPr>
          <w:sz w:val="26"/>
          <w:szCs w:val="26"/>
        </w:rPr>
        <w:t>cado y ejecutado una fiscalización sobre el cumplimiento de la legalidad para emitir una opinión sobre si las actividades, operaciones presupuestarias y financieras real</w:t>
      </w:r>
      <w:r>
        <w:rPr>
          <w:sz w:val="26"/>
          <w:szCs w:val="26"/>
        </w:rPr>
        <w:t>i</w:t>
      </w:r>
      <w:r>
        <w:rPr>
          <w:sz w:val="26"/>
          <w:szCs w:val="26"/>
        </w:rPr>
        <w:t xml:space="preserve">zadas por el Defensor del </w:t>
      </w:r>
      <w:r w:rsidRPr="002D2BFB">
        <w:rPr>
          <w:sz w:val="26"/>
          <w:szCs w:val="26"/>
        </w:rPr>
        <w:t>Pueblo</w:t>
      </w:r>
      <w:r w:rsidR="004A10B2" w:rsidRPr="002D2BFB">
        <w:rPr>
          <w:sz w:val="26"/>
          <w:szCs w:val="26"/>
        </w:rPr>
        <w:t xml:space="preserve"> de Navarra</w:t>
      </w:r>
      <w:r w:rsidRPr="002D2BFB">
        <w:rPr>
          <w:sz w:val="26"/>
          <w:szCs w:val="26"/>
        </w:rPr>
        <w:t xml:space="preserve"> durante </w:t>
      </w:r>
      <w:r>
        <w:rPr>
          <w:sz w:val="26"/>
          <w:szCs w:val="26"/>
        </w:rPr>
        <w:t>el ejercicio y la información reflejada en las cuentas anuales del ejercicio 2016 resultan conformes en todos los aspectos significativos con las normas aplicables a la gestión de los fondos públicos.</w:t>
      </w:r>
    </w:p>
    <w:p w:rsidR="004C56FB" w:rsidRPr="007F05C6" w:rsidRDefault="004C56FB" w:rsidP="004C56FB">
      <w:pPr>
        <w:rPr>
          <w:sz w:val="26"/>
          <w:szCs w:val="26"/>
        </w:rPr>
      </w:pPr>
      <w:r w:rsidRPr="007F05C6">
        <w:rPr>
          <w:sz w:val="26"/>
          <w:szCs w:val="26"/>
        </w:rPr>
        <w:t xml:space="preserve">El marco normativo que resulta aplicable a la </w:t>
      </w:r>
      <w:r w:rsidR="00CA06EB" w:rsidRPr="002D2BFB">
        <w:rPr>
          <w:sz w:val="26"/>
          <w:szCs w:val="26"/>
        </w:rPr>
        <w:t xml:space="preserve">Institución </w:t>
      </w:r>
      <w:r w:rsidRPr="002D2BFB">
        <w:rPr>
          <w:sz w:val="26"/>
          <w:szCs w:val="26"/>
        </w:rPr>
        <w:t xml:space="preserve">del </w:t>
      </w:r>
      <w:r w:rsidRPr="007F05C6">
        <w:rPr>
          <w:sz w:val="26"/>
          <w:szCs w:val="26"/>
        </w:rPr>
        <w:t xml:space="preserve">Defensor del </w:t>
      </w:r>
      <w:r w:rsidRPr="002D2BFB">
        <w:rPr>
          <w:sz w:val="26"/>
          <w:szCs w:val="26"/>
        </w:rPr>
        <w:t>Pueblo</w:t>
      </w:r>
      <w:r w:rsidR="004A10B2" w:rsidRPr="002D2BFB">
        <w:rPr>
          <w:sz w:val="26"/>
          <w:szCs w:val="26"/>
        </w:rPr>
        <w:t xml:space="preserve"> de Navarra</w:t>
      </w:r>
      <w:r w:rsidRPr="002D2BFB">
        <w:rPr>
          <w:sz w:val="26"/>
          <w:szCs w:val="26"/>
        </w:rPr>
        <w:t xml:space="preserve"> en </w:t>
      </w:r>
      <w:r w:rsidRPr="007F05C6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7F05C6">
        <w:rPr>
          <w:sz w:val="26"/>
          <w:szCs w:val="26"/>
        </w:rPr>
        <w:t xml:space="preserve"> está constituido fundamentalmente por:</w:t>
      </w:r>
    </w:p>
    <w:p w:rsidR="004C56FB" w:rsidRPr="00365A9A" w:rsidRDefault="004C56FB" w:rsidP="004C56FB">
      <w:pPr>
        <w:numPr>
          <w:ilvl w:val="0"/>
          <w:numId w:val="2"/>
        </w:numPr>
        <w:tabs>
          <w:tab w:val="clear" w:pos="1948"/>
          <w:tab w:val="left" w:pos="480"/>
          <w:tab w:val="num" w:pos="1636"/>
        </w:tabs>
        <w:ind w:left="0" w:firstLine="290"/>
        <w:rPr>
          <w:sz w:val="26"/>
          <w:szCs w:val="26"/>
          <w:lang w:val="es-ES"/>
        </w:rPr>
      </w:pPr>
      <w:r w:rsidRPr="00365A9A">
        <w:rPr>
          <w:sz w:val="26"/>
          <w:szCs w:val="26"/>
          <w:lang w:val="es-ES"/>
        </w:rPr>
        <w:t>Ley Foral 4/2000, de 3 de julio, del Defensor del Pueblo de la Comunidad F</w:t>
      </w:r>
      <w:r w:rsidRPr="00365A9A">
        <w:rPr>
          <w:sz w:val="26"/>
          <w:szCs w:val="26"/>
          <w:lang w:val="es-ES"/>
        </w:rPr>
        <w:t>o</w:t>
      </w:r>
      <w:r w:rsidRPr="00365A9A">
        <w:rPr>
          <w:sz w:val="26"/>
          <w:szCs w:val="26"/>
          <w:lang w:val="es-ES"/>
        </w:rPr>
        <w:t>ral de Navarra, modificada por la Ley Foral 3/2005, de 7 de marzo y también por la Ley Foral 3/2008, de 21 de febrero.</w:t>
      </w:r>
    </w:p>
    <w:p w:rsidR="00250527" w:rsidRDefault="004C56FB" w:rsidP="00932080">
      <w:pPr>
        <w:numPr>
          <w:ilvl w:val="0"/>
          <w:numId w:val="2"/>
        </w:numPr>
        <w:tabs>
          <w:tab w:val="clear" w:pos="1948"/>
          <w:tab w:val="left" w:pos="480"/>
          <w:tab w:val="num" w:pos="1636"/>
        </w:tabs>
        <w:ind w:left="0" w:firstLine="290"/>
        <w:rPr>
          <w:sz w:val="26"/>
          <w:szCs w:val="26"/>
          <w:lang w:val="es-ES"/>
        </w:rPr>
      </w:pPr>
      <w:r w:rsidRPr="00250527">
        <w:rPr>
          <w:sz w:val="26"/>
          <w:szCs w:val="26"/>
          <w:lang w:val="es-ES"/>
        </w:rPr>
        <w:t>Reglamento de Organización y Funcionamiento del Defensor del Pueblo de la Comunidad Foral de Navarra, aprobado por acuerdo de 21 de noviembre de 2005 de la Mesa del Parlamento de Navarra.</w:t>
      </w:r>
    </w:p>
    <w:p w:rsidR="004C56FB" w:rsidRPr="00250527" w:rsidRDefault="004C56FB" w:rsidP="00932080">
      <w:pPr>
        <w:numPr>
          <w:ilvl w:val="0"/>
          <w:numId w:val="2"/>
        </w:numPr>
        <w:tabs>
          <w:tab w:val="clear" w:pos="1948"/>
          <w:tab w:val="left" w:pos="480"/>
          <w:tab w:val="num" w:pos="1636"/>
        </w:tabs>
        <w:ind w:left="0" w:firstLine="290"/>
        <w:rPr>
          <w:sz w:val="26"/>
          <w:szCs w:val="26"/>
          <w:lang w:val="es-ES"/>
        </w:rPr>
      </w:pPr>
      <w:r w:rsidRPr="00250527">
        <w:rPr>
          <w:sz w:val="26"/>
          <w:szCs w:val="26"/>
          <w:lang w:val="es-ES"/>
        </w:rPr>
        <w:lastRenderedPageBreak/>
        <w:t>Plan General de Contabilidad Pública aprobado mediante Orden EHA/1037/2010, de 13 de abril.</w:t>
      </w:r>
    </w:p>
    <w:p w:rsidR="004C56FB" w:rsidRPr="002D2BFB" w:rsidRDefault="004C56FB" w:rsidP="004C56FB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6"/>
        </w:rPr>
      </w:pPr>
      <w:r w:rsidRPr="00DC32F0">
        <w:rPr>
          <w:spacing w:val="6"/>
          <w:sz w:val="26"/>
          <w:szCs w:val="26"/>
        </w:rPr>
        <w:t xml:space="preserve">El Defensor del </w:t>
      </w:r>
      <w:r w:rsidRPr="002D2BFB">
        <w:rPr>
          <w:spacing w:val="6"/>
          <w:sz w:val="26"/>
          <w:szCs w:val="26"/>
        </w:rPr>
        <w:t>Pueblo</w:t>
      </w:r>
      <w:r w:rsidR="004A10B2" w:rsidRPr="002D2BFB">
        <w:rPr>
          <w:spacing w:val="6"/>
          <w:sz w:val="26"/>
          <w:szCs w:val="26"/>
        </w:rPr>
        <w:t xml:space="preserve"> de Navarra</w:t>
      </w:r>
      <w:r w:rsidRPr="002D2BFB">
        <w:rPr>
          <w:spacing w:val="6"/>
          <w:sz w:val="26"/>
          <w:szCs w:val="26"/>
        </w:rPr>
        <w:t xml:space="preserve">, </w:t>
      </w:r>
      <w:r w:rsidRPr="00DC32F0">
        <w:rPr>
          <w:spacing w:val="6"/>
          <w:sz w:val="26"/>
          <w:szCs w:val="26"/>
        </w:rPr>
        <w:t>a efectos de contabilidad, intervención, autorización de gastos, contratación y adquisición de bienes y derechos está sometido al mismo régim</w:t>
      </w:r>
      <w:r w:rsidR="0073562E">
        <w:rPr>
          <w:spacing w:val="6"/>
          <w:sz w:val="26"/>
          <w:szCs w:val="26"/>
        </w:rPr>
        <w:t xml:space="preserve">en que el Parlamento de </w:t>
      </w:r>
      <w:r w:rsidR="0073562E" w:rsidRPr="002D2BFB">
        <w:rPr>
          <w:spacing w:val="6"/>
          <w:sz w:val="26"/>
          <w:szCs w:val="26"/>
        </w:rPr>
        <w:t>Navarra.</w:t>
      </w:r>
    </w:p>
    <w:p w:rsidR="004C56FB" w:rsidRPr="00DC32F0" w:rsidRDefault="004C56FB" w:rsidP="004C56FB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6"/>
        </w:rPr>
      </w:pPr>
      <w:r w:rsidRPr="002D2BFB">
        <w:rPr>
          <w:spacing w:val="6"/>
          <w:sz w:val="26"/>
          <w:szCs w:val="26"/>
        </w:rPr>
        <w:t>El proyecto de presupuestos del Defensor del Pueblo</w:t>
      </w:r>
      <w:r w:rsidR="004A10B2" w:rsidRPr="002D2BFB">
        <w:rPr>
          <w:spacing w:val="6"/>
          <w:sz w:val="26"/>
          <w:szCs w:val="26"/>
        </w:rPr>
        <w:t xml:space="preserve"> de Navarra</w:t>
      </w:r>
      <w:r w:rsidRPr="002D2BFB">
        <w:rPr>
          <w:spacing w:val="6"/>
          <w:sz w:val="26"/>
          <w:szCs w:val="26"/>
        </w:rPr>
        <w:t xml:space="preserve"> </w:t>
      </w:r>
      <w:r w:rsidRPr="00DC32F0">
        <w:rPr>
          <w:spacing w:val="6"/>
          <w:sz w:val="26"/>
          <w:szCs w:val="26"/>
        </w:rPr>
        <w:t>se integra en los presupuestos generales de Navarra y sus cuentas forman parte de las cuentas generales de Navarra.</w:t>
      </w:r>
    </w:p>
    <w:p w:rsidR="004C56FB" w:rsidRPr="00DC32F0" w:rsidRDefault="004C56FB" w:rsidP="004C56FB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6"/>
        </w:rPr>
      </w:pPr>
      <w:r w:rsidRPr="00DC32F0">
        <w:rPr>
          <w:spacing w:val="6"/>
          <w:sz w:val="26"/>
          <w:szCs w:val="26"/>
        </w:rPr>
        <w:t>Tras la aprobación del Plan General de Contabilidad Pública en 2010, el D</w:t>
      </w:r>
      <w:r w:rsidRPr="00DC32F0">
        <w:rPr>
          <w:spacing w:val="6"/>
          <w:sz w:val="26"/>
          <w:szCs w:val="26"/>
        </w:rPr>
        <w:t>e</w:t>
      </w:r>
      <w:r w:rsidRPr="00DC32F0">
        <w:rPr>
          <w:spacing w:val="6"/>
          <w:sz w:val="26"/>
          <w:szCs w:val="26"/>
        </w:rPr>
        <w:t>fensor del Pueblo de Navarra presenta en el año 201</w:t>
      </w:r>
      <w:r>
        <w:rPr>
          <w:spacing w:val="6"/>
          <w:sz w:val="26"/>
          <w:szCs w:val="26"/>
        </w:rPr>
        <w:t>6</w:t>
      </w:r>
      <w:r w:rsidRPr="00DC32F0">
        <w:rPr>
          <w:spacing w:val="6"/>
          <w:sz w:val="26"/>
          <w:szCs w:val="26"/>
        </w:rPr>
        <w:t xml:space="preserve"> sus cuentas de acuerdo con este plan contable.</w:t>
      </w:r>
    </w:p>
    <w:p w:rsidR="004C56FB" w:rsidRPr="00DC32F0" w:rsidRDefault="004C56FB" w:rsidP="004C56FB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pacing w:val="6"/>
          <w:sz w:val="26"/>
          <w:szCs w:val="26"/>
        </w:rPr>
      </w:pPr>
      <w:r w:rsidRPr="00DC32F0">
        <w:rPr>
          <w:spacing w:val="6"/>
          <w:sz w:val="26"/>
          <w:szCs w:val="26"/>
        </w:rPr>
        <w:t>Como datos relevantes relativos al ejercicio 201</w:t>
      </w:r>
      <w:r>
        <w:rPr>
          <w:spacing w:val="6"/>
          <w:sz w:val="26"/>
          <w:szCs w:val="26"/>
        </w:rPr>
        <w:t>6</w:t>
      </w:r>
      <w:r w:rsidRPr="00DC32F0">
        <w:rPr>
          <w:spacing w:val="6"/>
          <w:sz w:val="26"/>
          <w:szCs w:val="26"/>
        </w:rPr>
        <w:t>, señalamos:</w:t>
      </w:r>
    </w:p>
    <w:p w:rsidR="004C56FB" w:rsidRPr="00DC32F0" w:rsidRDefault="004C56FB" w:rsidP="004C56FB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ind w:left="0" w:firstLine="290"/>
        <w:rPr>
          <w:spacing w:val="6"/>
          <w:sz w:val="26"/>
          <w:szCs w:val="26"/>
          <w:lang w:val="es-ES"/>
        </w:rPr>
      </w:pPr>
      <w:r w:rsidRPr="00DC32F0">
        <w:rPr>
          <w:spacing w:val="6"/>
          <w:sz w:val="26"/>
          <w:szCs w:val="26"/>
          <w:lang w:val="es-ES"/>
        </w:rPr>
        <w:t xml:space="preserve">Las obligaciones reconocidas han ascendido a </w:t>
      </w:r>
      <w:r>
        <w:rPr>
          <w:spacing w:val="6"/>
          <w:sz w:val="26"/>
          <w:szCs w:val="26"/>
          <w:lang w:val="es-ES"/>
        </w:rPr>
        <w:t>667.400</w:t>
      </w:r>
      <w:r w:rsidRPr="00DC32F0">
        <w:rPr>
          <w:spacing w:val="6"/>
          <w:sz w:val="26"/>
          <w:szCs w:val="26"/>
          <w:lang w:val="es-ES"/>
        </w:rPr>
        <w:t xml:space="preserve"> euros con un grado de ejecución del </w:t>
      </w:r>
      <w:r>
        <w:rPr>
          <w:spacing w:val="6"/>
          <w:sz w:val="26"/>
          <w:szCs w:val="26"/>
          <w:lang w:val="es-ES"/>
        </w:rPr>
        <w:t>88</w:t>
      </w:r>
      <w:r w:rsidRPr="00DC32F0">
        <w:rPr>
          <w:spacing w:val="6"/>
          <w:sz w:val="26"/>
          <w:szCs w:val="26"/>
          <w:lang w:val="es-ES"/>
        </w:rPr>
        <w:t xml:space="preserve"> por ciento. </w:t>
      </w:r>
      <w:r>
        <w:rPr>
          <w:spacing w:val="6"/>
          <w:sz w:val="26"/>
          <w:szCs w:val="26"/>
          <w:lang w:val="es-ES"/>
        </w:rPr>
        <w:t>En 2015</w:t>
      </w:r>
      <w:r w:rsidRPr="00DC32F0">
        <w:rPr>
          <w:spacing w:val="6"/>
          <w:sz w:val="26"/>
          <w:szCs w:val="26"/>
          <w:lang w:val="es-ES"/>
        </w:rPr>
        <w:t xml:space="preserve">, estas obligaciones </w:t>
      </w:r>
      <w:r>
        <w:rPr>
          <w:spacing w:val="6"/>
          <w:sz w:val="26"/>
          <w:szCs w:val="26"/>
          <w:lang w:val="es-ES"/>
        </w:rPr>
        <w:t>fueron de 635.387 euros</w:t>
      </w:r>
      <w:r w:rsidRPr="00DC32F0">
        <w:rPr>
          <w:spacing w:val="6"/>
          <w:sz w:val="26"/>
          <w:szCs w:val="26"/>
          <w:lang w:val="es-ES"/>
        </w:rPr>
        <w:t>.</w:t>
      </w:r>
    </w:p>
    <w:p w:rsidR="004C56FB" w:rsidRPr="00DC32F0" w:rsidRDefault="004C56FB" w:rsidP="004C56FB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ind w:left="0" w:firstLine="289"/>
        <w:rPr>
          <w:spacing w:val="6"/>
          <w:sz w:val="26"/>
          <w:szCs w:val="26"/>
          <w:lang w:val="es-ES"/>
        </w:rPr>
      </w:pPr>
      <w:r w:rsidRPr="00DC32F0">
        <w:rPr>
          <w:spacing w:val="6"/>
          <w:sz w:val="26"/>
          <w:szCs w:val="26"/>
          <w:lang w:val="es-ES"/>
        </w:rPr>
        <w:t xml:space="preserve">El gasto por capítulos se reparte fundamentalmente en: personal con </w:t>
      </w:r>
      <w:r w:rsidRPr="00DC32F0">
        <w:rPr>
          <w:color w:val="000000"/>
          <w:spacing w:val="6"/>
          <w:sz w:val="26"/>
          <w:szCs w:val="26"/>
          <w:lang w:val="es-ES"/>
        </w:rPr>
        <w:t xml:space="preserve">un </w:t>
      </w:r>
      <w:r>
        <w:rPr>
          <w:color w:val="000000"/>
          <w:spacing w:val="6"/>
          <w:sz w:val="26"/>
          <w:szCs w:val="26"/>
          <w:lang w:val="es-ES"/>
        </w:rPr>
        <w:t>72</w:t>
      </w:r>
      <w:r w:rsidRPr="00DC32F0">
        <w:rPr>
          <w:color w:val="000000"/>
          <w:spacing w:val="6"/>
          <w:sz w:val="26"/>
          <w:szCs w:val="26"/>
          <w:lang w:val="es-ES"/>
        </w:rPr>
        <w:t xml:space="preserve"> por ciento (6</w:t>
      </w:r>
      <w:r>
        <w:rPr>
          <w:color w:val="000000"/>
          <w:spacing w:val="6"/>
          <w:sz w:val="26"/>
          <w:szCs w:val="26"/>
          <w:lang w:val="es-ES"/>
        </w:rPr>
        <w:t>8</w:t>
      </w:r>
      <w:r w:rsidRPr="00DC32F0">
        <w:rPr>
          <w:spacing w:val="6"/>
          <w:sz w:val="26"/>
          <w:szCs w:val="26"/>
          <w:lang w:val="es-ES"/>
        </w:rPr>
        <w:t xml:space="preserve"> por ciento en 201</w:t>
      </w:r>
      <w:r>
        <w:rPr>
          <w:spacing w:val="6"/>
          <w:sz w:val="26"/>
          <w:szCs w:val="26"/>
          <w:lang w:val="es-ES"/>
        </w:rPr>
        <w:t>5</w:t>
      </w:r>
      <w:r w:rsidRPr="00DC32F0">
        <w:rPr>
          <w:spacing w:val="6"/>
          <w:sz w:val="26"/>
          <w:szCs w:val="26"/>
          <w:lang w:val="es-ES"/>
        </w:rPr>
        <w:t xml:space="preserve">), y bienes corrientes y servicios con un </w:t>
      </w:r>
      <w:r>
        <w:rPr>
          <w:spacing w:val="6"/>
          <w:sz w:val="26"/>
          <w:szCs w:val="26"/>
          <w:lang w:val="es-ES"/>
        </w:rPr>
        <w:t>22</w:t>
      </w:r>
      <w:r w:rsidRPr="00DC32F0">
        <w:rPr>
          <w:spacing w:val="6"/>
          <w:sz w:val="26"/>
          <w:szCs w:val="26"/>
          <w:lang w:val="es-ES"/>
        </w:rPr>
        <w:t xml:space="preserve"> por ciento (2</w:t>
      </w:r>
      <w:r>
        <w:rPr>
          <w:spacing w:val="6"/>
          <w:sz w:val="26"/>
          <w:szCs w:val="26"/>
          <w:lang w:val="es-ES"/>
        </w:rPr>
        <w:t>3</w:t>
      </w:r>
      <w:r w:rsidRPr="00DC32F0">
        <w:rPr>
          <w:spacing w:val="6"/>
          <w:sz w:val="26"/>
          <w:szCs w:val="26"/>
          <w:lang w:val="es-ES"/>
        </w:rPr>
        <w:t xml:space="preserve"> por ciento en 201</w:t>
      </w:r>
      <w:r>
        <w:rPr>
          <w:spacing w:val="6"/>
          <w:sz w:val="26"/>
          <w:szCs w:val="26"/>
          <w:lang w:val="es-ES"/>
        </w:rPr>
        <w:t>5</w:t>
      </w:r>
      <w:r w:rsidRPr="00DC32F0">
        <w:rPr>
          <w:spacing w:val="6"/>
          <w:sz w:val="26"/>
          <w:szCs w:val="26"/>
          <w:lang w:val="es-ES"/>
        </w:rPr>
        <w:t>).</w:t>
      </w:r>
    </w:p>
    <w:p w:rsidR="004C56FB" w:rsidRPr="00DC32F0" w:rsidRDefault="004C56FB" w:rsidP="004C56FB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ind w:left="0" w:firstLine="289"/>
        <w:rPr>
          <w:spacing w:val="6"/>
          <w:sz w:val="26"/>
          <w:szCs w:val="26"/>
          <w:lang w:val="es-ES"/>
        </w:rPr>
      </w:pPr>
      <w:r w:rsidRPr="00DC32F0">
        <w:rPr>
          <w:spacing w:val="6"/>
          <w:sz w:val="26"/>
          <w:szCs w:val="26"/>
          <w:lang w:val="es-ES"/>
        </w:rPr>
        <w:t xml:space="preserve">Los ingresos reconocidos ascendieron a </w:t>
      </w:r>
      <w:r w:rsidR="008A7D32">
        <w:rPr>
          <w:spacing w:val="6"/>
          <w:sz w:val="26"/>
          <w:szCs w:val="26"/>
          <w:lang w:val="es-ES"/>
        </w:rPr>
        <w:t>756.515</w:t>
      </w:r>
      <w:r w:rsidRPr="00DC32F0">
        <w:rPr>
          <w:spacing w:val="6"/>
          <w:sz w:val="26"/>
          <w:szCs w:val="26"/>
          <w:lang w:val="es-ES"/>
        </w:rPr>
        <w:t xml:space="preserve"> euros, con un grado de ejecución del </w:t>
      </w:r>
      <w:r w:rsidR="008A7D32">
        <w:rPr>
          <w:spacing w:val="6"/>
          <w:sz w:val="26"/>
          <w:szCs w:val="26"/>
          <w:lang w:val="es-ES"/>
        </w:rPr>
        <w:t>100</w:t>
      </w:r>
      <w:r w:rsidRPr="00DC32F0">
        <w:rPr>
          <w:spacing w:val="6"/>
          <w:sz w:val="26"/>
          <w:szCs w:val="26"/>
          <w:lang w:val="es-ES"/>
        </w:rPr>
        <w:t xml:space="preserve"> por cien (9</w:t>
      </w:r>
      <w:r w:rsidR="008A7D32">
        <w:rPr>
          <w:spacing w:val="6"/>
          <w:sz w:val="26"/>
          <w:szCs w:val="26"/>
          <w:lang w:val="es-ES"/>
        </w:rPr>
        <w:t>2</w:t>
      </w:r>
      <w:r w:rsidRPr="00DC32F0">
        <w:rPr>
          <w:spacing w:val="6"/>
          <w:sz w:val="26"/>
          <w:szCs w:val="26"/>
          <w:lang w:val="es-ES"/>
        </w:rPr>
        <w:t xml:space="preserve"> por ciento</w:t>
      </w:r>
      <w:r w:rsidR="008A7D32">
        <w:rPr>
          <w:spacing w:val="6"/>
          <w:sz w:val="26"/>
          <w:szCs w:val="26"/>
          <w:lang w:val="es-ES"/>
        </w:rPr>
        <w:t xml:space="preserve"> en 2015</w:t>
      </w:r>
      <w:r w:rsidRPr="00DC32F0">
        <w:rPr>
          <w:spacing w:val="6"/>
          <w:sz w:val="26"/>
          <w:szCs w:val="26"/>
          <w:lang w:val="es-ES"/>
        </w:rPr>
        <w:t>). La mayor parte de estos i</w:t>
      </w:r>
      <w:r w:rsidRPr="00DC32F0">
        <w:rPr>
          <w:spacing w:val="6"/>
          <w:sz w:val="26"/>
          <w:szCs w:val="26"/>
          <w:lang w:val="es-ES"/>
        </w:rPr>
        <w:t>n</w:t>
      </w:r>
      <w:r w:rsidRPr="00DC32F0">
        <w:rPr>
          <w:spacing w:val="6"/>
          <w:sz w:val="26"/>
          <w:szCs w:val="26"/>
          <w:lang w:val="es-ES"/>
        </w:rPr>
        <w:t xml:space="preserve">gresos proceden de transferencias del Gobierno de Navarra. En concreto, las transferencias recibidas del Gobierno de Navarra ascienden a </w:t>
      </w:r>
      <w:r w:rsidR="008A7D32">
        <w:rPr>
          <w:spacing w:val="6"/>
          <w:sz w:val="26"/>
          <w:szCs w:val="26"/>
          <w:lang w:val="es-ES"/>
        </w:rPr>
        <w:t>755.300</w:t>
      </w:r>
      <w:r w:rsidRPr="00DC32F0">
        <w:rPr>
          <w:spacing w:val="6"/>
          <w:sz w:val="26"/>
          <w:szCs w:val="26"/>
          <w:lang w:val="es-ES"/>
        </w:rPr>
        <w:t xml:space="preserve"> euros, de las cuales </w:t>
      </w:r>
      <w:r w:rsidR="008A7D32">
        <w:rPr>
          <w:spacing w:val="6"/>
          <w:sz w:val="26"/>
          <w:szCs w:val="26"/>
          <w:lang w:val="es-ES"/>
        </w:rPr>
        <w:t>739.100</w:t>
      </w:r>
      <w:r w:rsidRPr="00DC32F0">
        <w:rPr>
          <w:spacing w:val="6"/>
          <w:sz w:val="26"/>
          <w:szCs w:val="26"/>
          <w:lang w:val="es-ES"/>
        </w:rPr>
        <w:t xml:space="preserve"> son transferencias corrientes que </w:t>
      </w:r>
      <w:r w:rsidRPr="00DC32F0">
        <w:rPr>
          <w:color w:val="000000"/>
          <w:spacing w:val="6"/>
          <w:sz w:val="26"/>
          <w:szCs w:val="26"/>
          <w:lang w:val="es-ES"/>
        </w:rPr>
        <w:t>se destinan</w:t>
      </w:r>
      <w:r w:rsidRPr="00DC32F0">
        <w:rPr>
          <w:spacing w:val="6"/>
          <w:sz w:val="26"/>
          <w:szCs w:val="26"/>
          <w:lang w:val="es-ES"/>
        </w:rPr>
        <w:t xml:space="preserve"> a financiar ga</w:t>
      </w:r>
      <w:r w:rsidRPr="00DC32F0">
        <w:rPr>
          <w:spacing w:val="6"/>
          <w:sz w:val="26"/>
          <w:szCs w:val="26"/>
          <w:lang w:val="es-ES"/>
        </w:rPr>
        <w:t>s</w:t>
      </w:r>
      <w:r w:rsidRPr="00DC32F0">
        <w:rPr>
          <w:spacing w:val="6"/>
          <w:sz w:val="26"/>
          <w:szCs w:val="26"/>
          <w:lang w:val="es-ES"/>
        </w:rPr>
        <w:t xml:space="preserve">tos de funcionamiento, y </w:t>
      </w:r>
      <w:r w:rsidR="00C23E0C">
        <w:rPr>
          <w:spacing w:val="6"/>
          <w:sz w:val="26"/>
          <w:szCs w:val="26"/>
          <w:lang w:val="es-ES"/>
        </w:rPr>
        <w:t>16</w:t>
      </w:r>
      <w:r w:rsidR="008A7D32">
        <w:rPr>
          <w:spacing w:val="6"/>
          <w:sz w:val="26"/>
          <w:szCs w:val="26"/>
          <w:lang w:val="es-ES"/>
        </w:rPr>
        <w:t>.200</w:t>
      </w:r>
      <w:r w:rsidRPr="00DC32F0">
        <w:rPr>
          <w:spacing w:val="6"/>
          <w:sz w:val="26"/>
          <w:szCs w:val="26"/>
          <w:lang w:val="es-ES"/>
        </w:rPr>
        <w:t xml:space="preserve"> euros transferencias de capital para gastos de inversión. </w:t>
      </w:r>
    </w:p>
    <w:p w:rsidR="004C56FB" w:rsidRPr="00DC32F0" w:rsidRDefault="00CA06EB" w:rsidP="004C56FB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ind w:left="0" w:firstLine="289"/>
        <w:rPr>
          <w:spacing w:val="6"/>
          <w:sz w:val="26"/>
          <w:szCs w:val="26"/>
          <w:lang w:val="es-ES"/>
        </w:rPr>
      </w:pPr>
      <w:r>
        <w:rPr>
          <w:spacing w:val="6"/>
          <w:sz w:val="26"/>
          <w:szCs w:val="26"/>
          <w:lang w:val="es-ES"/>
        </w:rPr>
        <w:t xml:space="preserve">Los gastos de </w:t>
      </w:r>
      <w:r w:rsidRPr="002D2BFB">
        <w:rPr>
          <w:spacing w:val="6"/>
          <w:sz w:val="26"/>
          <w:szCs w:val="26"/>
          <w:lang w:val="es-ES"/>
        </w:rPr>
        <w:t>la Institución</w:t>
      </w:r>
      <w:r w:rsidR="004C56FB" w:rsidRPr="002D2BFB">
        <w:rPr>
          <w:spacing w:val="6"/>
          <w:sz w:val="26"/>
          <w:szCs w:val="26"/>
          <w:lang w:val="es-ES"/>
        </w:rPr>
        <w:t xml:space="preserve"> del Defensor</w:t>
      </w:r>
      <w:r w:rsidR="004A10B2" w:rsidRPr="002D2BFB">
        <w:rPr>
          <w:spacing w:val="6"/>
          <w:sz w:val="26"/>
          <w:szCs w:val="26"/>
          <w:lang w:val="es-ES"/>
        </w:rPr>
        <w:t xml:space="preserve"> del Pueblo de Navarra</w:t>
      </w:r>
      <w:r w:rsidR="004C56FB" w:rsidRPr="002D2BFB">
        <w:rPr>
          <w:spacing w:val="6"/>
          <w:sz w:val="26"/>
          <w:szCs w:val="26"/>
          <w:lang w:val="es-ES"/>
        </w:rPr>
        <w:t xml:space="preserve"> </w:t>
      </w:r>
      <w:r w:rsidR="004C56FB" w:rsidRPr="00DC32F0">
        <w:rPr>
          <w:spacing w:val="6"/>
          <w:sz w:val="26"/>
          <w:szCs w:val="26"/>
          <w:lang w:val="es-ES"/>
        </w:rPr>
        <w:t>han de</w:t>
      </w:r>
      <w:r w:rsidR="004C56FB" w:rsidRPr="00DC32F0">
        <w:rPr>
          <w:spacing w:val="6"/>
          <w:sz w:val="26"/>
          <w:szCs w:val="26"/>
          <w:lang w:val="es-ES"/>
        </w:rPr>
        <w:t>s</w:t>
      </w:r>
      <w:r w:rsidR="004C56FB" w:rsidRPr="00DC32F0">
        <w:rPr>
          <w:spacing w:val="6"/>
          <w:sz w:val="26"/>
          <w:szCs w:val="26"/>
          <w:lang w:val="es-ES"/>
        </w:rPr>
        <w:t xml:space="preserve">cendido en los últimos años, pasando de 1.032.260 euros en 2009 a </w:t>
      </w:r>
      <w:r w:rsidR="008A7D32">
        <w:rPr>
          <w:spacing w:val="6"/>
          <w:sz w:val="26"/>
          <w:szCs w:val="26"/>
          <w:lang w:val="es-ES"/>
        </w:rPr>
        <w:t>667.400</w:t>
      </w:r>
      <w:r w:rsidR="004C56FB" w:rsidRPr="00DC32F0">
        <w:rPr>
          <w:spacing w:val="6"/>
          <w:sz w:val="26"/>
          <w:szCs w:val="26"/>
          <w:lang w:val="es-ES"/>
        </w:rPr>
        <w:t xml:space="preserve"> en 201</w:t>
      </w:r>
      <w:r w:rsidR="008A7D32">
        <w:rPr>
          <w:spacing w:val="6"/>
          <w:sz w:val="26"/>
          <w:szCs w:val="26"/>
          <w:lang w:val="es-ES"/>
        </w:rPr>
        <w:t>6</w:t>
      </w:r>
      <w:r w:rsidR="004C56FB" w:rsidRPr="00DC32F0">
        <w:rPr>
          <w:spacing w:val="6"/>
          <w:sz w:val="26"/>
          <w:szCs w:val="26"/>
          <w:lang w:val="es-ES"/>
        </w:rPr>
        <w:t xml:space="preserve">, lo que supone una disminución del </w:t>
      </w:r>
      <w:r w:rsidR="008A7D32">
        <w:rPr>
          <w:spacing w:val="6"/>
          <w:sz w:val="26"/>
          <w:szCs w:val="26"/>
          <w:lang w:val="es-ES"/>
        </w:rPr>
        <w:t>35</w:t>
      </w:r>
      <w:r w:rsidR="004C56FB" w:rsidRPr="00DC32F0">
        <w:rPr>
          <w:spacing w:val="6"/>
          <w:sz w:val="26"/>
          <w:szCs w:val="26"/>
          <w:lang w:val="es-ES"/>
        </w:rPr>
        <w:t xml:space="preserve"> por ciento. La plantilla ha pasado de 12 puestos en 2010 a 8 en 201</w:t>
      </w:r>
      <w:r w:rsidR="008A7D32">
        <w:rPr>
          <w:spacing w:val="6"/>
          <w:sz w:val="26"/>
          <w:szCs w:val="26"/>
          <w:lang w:val="es-ES"/>
        </w:rPr>
        <w:t>6</w:t>
      </w:r>
      <w:r w:rsidR="004C56FB" w:rsidRPr="00DC32F0">
        <w:rPr>
          <w:spacing w:val="6"/>
          <w:sz w:val="26"/>
          <w:szCs w:val="26"/>
          <w:lang w:val="es-ES"/>
        </w:rPr>
        <w:t>; de los que a 31 de diciembre estaban oc</w:t>
      </w:r>
      <w:r w:rsidR="004C56FB" w:rsidRPr="00DC32F0">
        <w:rPr>
          <w:spacing w:val="6"/>
          <w:sz w:val="26"/>
          <w:szCs w:val="26"/>
          <w:lang w:val="es-ES"/>
        </w:rPr>
        <w:t>u</w:t>
      </w:r>
      <w:r w:rsidR="004C56FB" w:rsidRPr="00DC32F0">
        <w:rPr>
          <w:spacing w:val="6"/>
          <w:sz w:val="26"/>
          <w:szCs w:val="26"/>
          <w:lang w:val="es-ES"/>
        </w:rPr>
        <w:t>pados 7 puestos, es decir, ha disminuido en un 33 por ciento.</w:t>
      </w:r>
    </w:p>
    <w:p w:rsidR="004C56FB" w:rsidRPr="00E7306D" w:rsidRDefault="004C56FB" w:rsidP="004C56FB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ind w:left="0" w:firstLine="290"/>
        <w:rPr>
          <w:sz w:val="26"/>
          <w:szCs w:val="26"/>
          <w:lang w:val="es-ES"/>
        </w:rPr>
      </w:pPr>
      <w:r w:rsidRPr="00E7306D">
        <w:rPr>
          <w:sz w:val="26"/>
          <w:szCs w:val="26"/>
          <w:lang w:val="es-ES"/>
        </w:rPr>
        <w:t xml:space="preserve">Se procederá a devolver a la </w:t>
      </w:r>
      <w:r w:rsidR="0083779A">
        <w:rPr>
          <w:sz w:val="26"/>
          <w:szCs w:val="26"/>
          <w:lang w:val="es-ES"/>
        </w:rPr>
        <w:t>Hacienda Foral</w:t>
      </w:r>
      <w:r w:rsidRPr="00E7306D">
        <w:rPr>
          <w:sz w:val="26"/>
          <w:szCs w:val="26"/>
          <w:lang w:val="es-ES"/>
        </w:rPr>
        <w:t xml:space="preserve"> un total de </w:t>
      </w:r>
      <w:r w:rsidR="008A7D32">
        <w:rPr>
          <w:sz w:val="26"/>
          <w:szCs w:val="26"/>
          <w:lang w:val="es-ES"/>
        </w:rPr>
        <w:t>89.115</w:t>
      </w:r>
      <w:r w:rsidRPr="00E7306D">
        <w:rPr>
          <w:sz w:val="26"/>
          <w:szCs w:val="26"/>
          <w:lang w:val="es-ES"/>
        </w:rPr>
        <w:t xml:space="preserve"> euros, como remanente sobrante del ejercicio</w:t>
      </w:r>
      <w:r w:rsidR="00585A61">
        <w:rPr>
          <w:sz w:val="26"/>
          <w:szCs w:val="26"/>
          <w:lang w:val="es-ES"/>
        </w:rPr>
        <w:t xml:space="preserve"> 2016</w:t>
      </w:r>
      <w:r w:rsidRPr="00E7306D">
        <w:rPr>
          <w:sz w:val="26"/>
          <w:szCs w:val="26"/>
          <w:lang w:val="es-ES"/>
        </w:rPr>
        <w:t>.</w:t>
      </w:r>
    </w:p>
    <w:p w:rsidR="004C56FB" w:rsidRPr="00365A9A" w:rsidRDefault="004C56FB" w:rsidP="004C56FB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ind w:left="0" w:firstLine="289"/>
        <w:rPr>
          <w:sz w:val="26"/>
          <w:szCs w:val="26"/>
        </w:rPr>
      </w:pPr>
      <w:r w:rsidRPr="00365A9A">
        <w:rPr>
          <w:sz w:val="26"/>
          <w:szCs w:val="26"/>
        </w:rPr>
        <w:t>La plantilla orgánica del Defensor del Pueblo</w:t>
      </w:r>
      <w:r w:rsidR="004A10B2">
        <w:rPr>
          <w:sz w:val="26"/>
          <w:szCs w:val="26"/>
        </w:rPr>
        <w:t xml:space="preserve"> </w:t>
      </w:r>
      <w:r w:rsidR="004A10B2" w:rsidRPr="002D2BFB">
        <w:rPr>
          <w:sz w:val="26"/>
          <w:szCs w:val="26"/>
        </w:rPr>
        <w:t>de Navarra</w:t>
      </w:r>
      <w:r w:rsidRPr="002D2BFB">
        <w:rPr>
          <w:sz w:val="26"/>
          <w:szCs w:val="26"/>
        </w:rPr>
        <w:t xml:space="preserve"> </w:t>
      </w:r>
      <w:r w:rsidRPr="00365A9A">
        <w:rPr>
          <w:sz w:val="26"/>
          <w:szCs w:val="26"/>
        </w:rPr>
        <w:t>para 201</w:t>
      </w:r>
      <w:r w:rsidR="00A04186">
        <w:rPr>
          <w:sz w:val="26"/>
          <w:szCs w:val="26"/>
        </w:rPr>
        <w:t>6</w:t>
      </w:r>
      <w:r w:rsidRPr="00365A9A">
        <w:rPr>
          <w:sz w:val="26"/>
          <w:szCs w:val="26"/>
        </w:rPr>
        <w:t xml:space="preserve"> y l</w:t>
      </w:r>
      <w:r>
        <w:rPr>
          <w:sz w:val="26"/>
          <w:szCs w:val="26"/>
        </w:rPr>
        <w:t>os e</w:t>
      </w:r>
      <w:r>
        <w:rPr>
          <w:sz w:val="26"/>
          <w:szCs w:val="26"/>
        </w:rPr>
        <w:t>m</w:t>
      </w:r>
      <w:r>
        <w:rPr>
          <w:sz w:val="26"/>
          <w:szCs w:val="26"/>
        </w:rPr>
        <w:t>pleados</w:t>
      </w:r>
      <w:r w:rsidRPr="00365A9A">
        <w:rPr>
          <w:sz w:val="26"/>
          <w:szCs w:val="26"/>
        </w:rPr>
        <w:t xml:space="preserve"> a 31 de diciembre pueden verse en el cuadro siguiente: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1418"/>
        <w:gridCol w:w="3295"/>
      </w:tblGrid>
      <w:tr w:rsidR="004C56FB" w:rsidTr="00475ADC">
        <w:trPr>
          <w:trHeight w:val="255"/>
          <w:jc w:val="center"/>
        </w:trPr>
        <w:tc>
          <w:tcPr>
            <w:tcW w:w="4034" w:type="dxa"/>
            <w:tcBorders>
              <w:right w:val="nil"/>
            </w:tcBorders>
            <w:shd w:val="clear" w:color="auto" w:fill="A8CBEE" w:themeFill="accent2" w:themeFillTint="66"/>
            <w:vAlign w:val="center"/>
          </w:tcPr>
          <w:p w:rsidR="004C56FB" w:rsidRDefault="004C56FB" w:rsidP="000F6B62">
            <w:pPr>
              <w:pStyle w:val="cuatexto"/>
              <w:jc w:val="left"/>
            </w:pPr>
            <w:r>
              <w:t>Tipo de personal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8CBEE" w:themeFill="accent2" w:themeFillTint="66"/>
            <w:vAlign w:val="center"/>
          </w:tcPr>
          <w:p w:rsidR="004C56FB" w:rsidRDefault="004C56FB" w:rsidP="000F6B62">
            <w:pPr>
              <w:pStyle w:val="cuatexto"/>
              <w:jc w:val="right"/>
            </w:pPr>
            <w:r>
              <w:t>Plantilla</w:t>
            </w:r>
          </w:p>
        </w:tc>
        <w:tc>
          <w:tcPr>
            <w:tcW w:w="3295" w:type="dxa"/>
            <w:tcBorders>
              <w:left w:val="nil"/>
            </w:tcBorders>
            <w:shd w:val="clear" w:color="auto" w:fill="A8CBEE" w:themeFill="accent2" w:themeFillTint="66"/>
            <w:vAlign w:val="center"/>
          </w:tcPr>
          <w:p w:rsidR="004C56FB" w:rsidRDefault="004C56FB" w:rsidP="000F6B62">
            <w:pPr>
              <w:pStyle w:val="cuatexto"/>
              <w:jc w:val="right"/>
            </w:pPr>
            <w:r>
              <w:t>Personal a 31 de diciembre</w:t>
            </w:r>
          </w:p>
        </w:tc>
      </w:tr>
      <w:tr w:rsidR="004C56FB" w:rsidTr="000F6B62">
        <w:trPr>
          <w:trHeight w:val="198"/>
          <w:jc w:val="center"/>
        </w:trPr>
        <w:tc>
          <w:tcPr>
            <w:tcW w:w="4034" w:type="dxa"/>
            <w:tcBorders>
              <w:bottom w:val="single" w:sz="2" w:space="0" w:color="auto"/>
              <w:right w:val="nil"/>
            </w:tcBorders>
            <w:vAlign w:val="center"/>
          </w:tcPr>
          <w:p w:rsidR="004C56FB" w:rsidRDefault="004C56FB" w:rsidP="000F6B62">
            <w:pPr>
              <w:pStyle w:val="cuatexto"/>
              <w:jc w:val="left"/>
            </w:pPr>
            <w:r>
              <w:t>Eventual</w:t>
            </w:r>
          </w:p>
        </w:tc>
        <w:tc>
          <w:tcPr>
            <w:tcW w:w="1418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4C56FB" w:rsidRDefault="004C56FB" w:rsidP="000F6B62">
            <w:pPr>
              <w:pStyle w:val="cuatexto"/>
              <w:jc w:val="right"/>
            </w:pPr>
            <w:r>
              <w:t>5</w:t>
            </w:r>
          </w:p>
        </w:tc>
        <w:tc>
          <w:tcPr>
            <w:tcW w:w="3295" w:type="dxa"/>
            <w:tcBorders>
              <w:left w:val="nil"/>
              <w:bottom w:val="single" w:sz="2" w:space="0" w:color="auto"/>
            </w:tcBorders>
            <w:vAlign w:val="center"/>
          </w:tcPr>
          <w:p w:rsidR="004C56FB" w:rsidRDefault="004C56FB" w:rsidP="000F6B62">
            <w:pPr>
              <w:pStyle w:val="cuatexto"/>
              <w:jc w:val="right"/>
            </w:pPr>
            <w:r>
              <w:t>4</w:t>
            </w:r>
          </w:p>
        </w:tc>
      </w:tr>
      <w:tr w:rsidR="004C56FB" w:rsidTr="000F6B62">
        <w:trPr>
          <w:trHeight w:val="198"/>
          <w:jc w:val="center"/>
        </w:trPr>
        <w:tc>
          <w:tcPr>
            <w:tcW w:w="403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C56FB" w:rsidRDefault="004C56FB" w:rsidP="000F6B62">
            <w:pPr>
              <w:pStyle w:val="cuatexto"/>
              <w:jc w:val="left"/>
            </w:pPr>
            <w:r>
              <w:t>Funcionarios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C56FB" w:rsidRDefault="004C56FB" w:rsidP="000F6B62">
            <w:pPr>
              <w:pStyle w:val="cuatexto"/>
              <w:jc w:val="right"/>
            </w:pPr>
            <w:r>
              <w:t>3</w:t>
            </w:r>
          </w:p>
        </w:tc>
        <w:tc>
          <w:tcPr>
            <w:tcW w:w="329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4C56FB" w:rsidRDefault="004C56FB" w:rsidP="000F6B62">
            <w:pPr>
              <w:pStyle w:val="cuatexto"/>
              <w:jc w:val="right"/>
            </w:pPr>
            <w:r>
              <w:t>2</w:t>
            </w:r>
          </w:p>
        </w:tc>
      </w:tr>
      <w:tr w:rsidR="004C56FB" w:rsidTr="000F6B62">
        <w:trPr>
          <w:trHeight w:val="198"/>
          <w:jc w:val="center"/>
        </w:trPr>
        <w:tc>
          <w:tcPr>
            <w:tcW w:w="4034" w:type="dxa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4C56FB" w:rsidRDefault="004C56FB" w:rsidP="000F6B62">
            <w:pPr>
              <w:pStyle w:val="cuatexto"/>
              <w:jc w:val="left"/>
            </w:pPr>
            <w:r>
              <w:t>Contratado administrativo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56FB" w:rsidRDefault="004C56FB" w:rsidP="000F6B62">
            <w:pPr>
              <w:pStyle w:val="cuatexto"/>
              <w:jc w:val="right"/>
            </w:pPr>
            <w:r>
              <w:t>-</w:t>
            </w:r>
          </w:p>
        </w:tc>
        <w:tc>
          <w:tcPr>
            <w:tcW w:w="3295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4C56FB" w:rsidRDefault="004C56FB" w:rsidP="000F6B62">
            <w:pPr>
              <w:pStyle w:val="cuatexto"/>
              <w:jc w:val="right"/>
            </w:pPr>
            <w:r>
              <w:t>1</w:t>
            </w:r>
          </w:p>
        </w:tc>
      </w:tr>
      <w:tr w:rsidR="004C56FB" w:rsidTr="00475ADC">
        <w:trPr>
          <w:trHeight w:val="255"/>
          <w:jc w:val="center"/>
        </w:trPr>
        <w:tc>
          <w:tcPr>
            <w:tcW w:w="4034" w:type="dxa"/>
            <w:tcBorders>
              <w:right w:val="nil"/>
            </w:tcBorders>
            <w:shd w:val="clear" w:color="auto" w:fill="A8CBEE" w:themeFill="accent2" w:themeFillTint="66"/>
            <w:vAlign w:val="center"/>
          </w:tcPr>
          <w:p w:rsidR="004C56FB" w:rsidRDefault="004C56FB" w:rsidP="000F6B62">
            <w:pPr>
              <w:pStyle w:val="cuatexto"/>
              <w:jc w:val="left"/>
            </w:pPr>
            <w:r>
              <w:t xml:space="preserve">Total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8CBEE" w:themeFill="accent2" w:themeFillTint="66"/>
            <w:vAlign w:val="center"/>
          </w:tcPr>
          <w:p w:rsidR="004C56FB" w:rsidRDefault="004C56FB" w:rsidP="000F6B62">
            <w:pPr>
              <w:pStyle w:val="cuatexto"/>
              <w:jc w:val="right"/>
            </w:pPr>
            <w:r>
              <w:t>8</w:t>
            </w:r>
          </w:p>
        </w:tc>
        <w:tc>
          <w:tcPr>
            <w:tcW w:w="3295" w:type="dxa"/>
            <w:tcBorders>
              <w:left w:val="nil"/>
            </w:tcBorders>
            <w:shd w:val="clear" w:color="auto" w:fill="A8CBEE" w:themeFill="accent2" w:themeFillTint="66"/>
            <w:vAlign w:val="center"/>
          </w:tcPr>
          <w:p w:rsidR="004C56FB" w:rsidRDefault="004C56FB" w:rsidP="000F6B62">
            <w:pPr>
              <w:pStyle w:val="cuatexto"/>
              <w:jc w:val="right"/>
            </w:pPr>
            <w:r>
              <w:t>7</w:t>
            </w:r>
          </w:p>
        </w:tc>
      </w:tr>
    </w:tbl>
    <w:p w:rsidR="004C56FB" w:rsidRPr="00DE10D1" w:rsidRDefault="004C56FB" w:rsidP="004C56FB">
      <w:pPr>
        <w:numPr>
          <w:ilvl w:val="0"/>
          <w:numId w:val="2"/>
        </w:numPr>
        <w:tabs>
          <w:tab w:val="clear" w:pos="1948"/>
          <w:tab w:val="num" w:pos="240"/>
          <w:tab w:val="left" w:pos="480"/>
          <w:tab w:val="num" w:pos="1636"/>
        </w:tabs>
        <w:ind w:left="0" w:firstLine="289"/>
        <w:rPr>
          <w:sz w:val="26"/>
          <w:szCs w:val="26"/>
          <w:lang w:val="es-ES"/>
        </w:rPr>
      </w:pPr>
      <w:r w:rsidRPr="00DE10D1">
        <w:rPr>
          <w:sz w:val="26"/>
          <w:szCs w:val="26"/>
          <w:lang w:val="es-ES"/>
        </w:rPr>
        <w:lastRenderedPageBreak/>
        <w:t xml:space="preserve">Según la </w:t>
      </w:r>
      <w:r w:rsidR="00CA06EB" w:rsidRPr="002D2BFB">
        <w:rPr>
          <w:sz w:val="26"/>
          <w:szCs w:val="26"/>
          <w:lang w:val="es-ES"/>
        </w:rPr>
        <w:t xml:space="preserve">el Informe anual </w:t>
      </w:r>
      <w:r w:rsidRPr="002D2BFB">
        <w:rPr>
          <w:sz w:val="26"/>
          <w:szCs w:val="26"/>
          <w:lang w:val="es-ES"/>
        </w:rPr>
        <w:t xml:space="preserve">del </w:t>
      </w:r>
      <w:r w:rsidRPr="00DE10D1">
        <w:rPr>
          <w:sz w:val="26"/>
          <w:szCs w:val="26"/>
          <w:lang w:val="es-ES"/>
        </w:rPr>
        <w:t>Defensor del Pueblo de Navarra, los datos refer</w:t>
      </w:r>
      <w:r w:rsidRPr="00DE10D1">
        <w:rPr>
          <w:sz w:val="26"/>
          <w:szCs w:val="26"/>
          <w:lang w:val="es-ES"/>
        </w:rPr>
        <w:t>i</w:t>
      </w:r>
      <w:r w:rsidRPr="00DE10D1">
        <w:rPr>
          <w:sz w:val="26"/>
          <w:szCs w:val="26"/>
          <w:lang w:val="es-ES"/>
        </w:rPr>
        <w:t>dos a las quejas gestionadas durante el año 201</w:t>
      </w:r>
      <w:r w:rsidR="00A04186">
        <w:rPr>
          <w:sz w:val="26"/>
          <w:szCs w:val="26"/>
          <w:lang w:val="es-ES"/>
        </w:rPr>
        <w:t>6</w:t>
      </w:r>
      <w:r w:rsidRPr="00DE10D1">
        <w:rPr>
          <w:sz w:val="26"/>
          <w:szCs w:val="26"/>
          <w:lang w:val="es-ES"/>
        </w:rPr>
        <w:t xml:space="preserve"> son los siguientes:</w:t>
      </w:r>
    </w:p>
    <w:p w:rsidR="004C56FB" w:rsidRPr="004B4A8A" w:rsidRDefault="004C56FB" w:rsidP="004C56FB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a) </w:t>
      </w:r>
      <w:r w:rsidRPr="004B4A8A">
        <w:rPr>
          <w:sz w:val="26"/>
          <w:szCs w:val="26"/>
          <w:lang w:val="es-ES"/>
        </w:rPr>
        <w:t xml:space="preserve">El número total de quejas presentadas fue de </w:t>
      </w:r>
      <w:r w:rsidR="00A04186">
        <w:rPr>
          <w:sz w:val="26"/>
          <w:szCs w:val="26"/>
          <w:lang w:val="es-ES"/>
        </w:rPr>
        <w:t>830</w:t>
      </w:r>
      <w:r w:rsidRPr="004B4A8A">
        <w:rPr>
          <w:sz w:val="26"/>
          <w:szCs w:val="26"/>
          <w:lang w:val="es-ES"/>
        </w:rPr>
        <w:t>.</w:t>
      </w:r>
    </w:p>
    <w:p w:rsidR="004C56FB" w:rsidRPr="004B4A8A" w:rsidRDefault="004C56FB" w:rsidP="004C56FB">
      <w:pPr>
        <w:tabs>
          <w:tab w:val="center" w:pos="2835"/>
          <w:tab w:val="center" w:pos="3969"/>
          <w:tab w:val="center" w:pos="5103"/>
          <w:tab w:val="center" w:pos="6237"/>
          <w:tab w:val="center" w:pos="7371"/>
        </w:tabs>
        <w:ind w:firstLine="284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b) </w:t>
      </w:r>
      <w:r w:rsidRPr="004B4A8A">
        <w:rPr>
          <w:sz w:val="26"/>
          <w:szCs w:val="26"/>
          <w:lang w:val="es-ES"/>
        </w:rPr>
        <w:t xml:space="preserve">El número total de expedientes de queja gestionados fue de </w:t>
      </w:r>
      <w:r w:rsidR="00A04186">
        <w:rPr>
          <w:sz w:val="26"/>
          <w:szCs w:val="26"/>
          <w:lang w:val="es-ES"/>
        </w:rPr>
        <w:t>9</w:t>
      </w:r>
      <w:r w:rsidR="00585A61">
        <w:rPr>
          <w:sz w:val="26"/>
          <w:szCs w:val="26"/>
          <w:lang w:val="es-ES"/>
        </w:rPr>
        <w:t>8</w:t>
      </w:r>
      <w:r w:rsidR="00A04186">
        <w:rPr>
          <w:sz w:val="26"/>
          <w:szCs w:val="26"/>
          <w:lang w:val="es-ES"/>
        </w:rPr>
        <w:t>9</w:t>
      </w:r>
      <w:r w:rsidRPr="004B4A8A">
        <w:rPr>
          <w:sz w:val="26"/>
          <w:szCs w:val="26"/>
          <w:lang w:val="es-ES"/>
        </w:rPr>
        <w:t>.</w:t>
      </w:r>
    </w:p>
    <w:p w:rsidR="004C56FB" w:rsidRDefault="004C56FB" w:rsidP="00F5786D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  <w:lang w:val="es-ES"/>
        </w:rPr>
      </w:pPr>
      <w:r w:rsidRPr="004B4A8A">
        <w:rPr>
          <w:szCs w:val="26"/>
          <w:lang w:val="es-ES"/>
        </w:rPr>
        <w:t>A fecha 31 de diciembre de 201</w:t>
      </w:r>
      <w:r w:rsidR="00A04186">
        <w:rPr>
          <w:szCs w:val="26"/>
          <w:lang w:val="es-ES"/>
        </w:rPr>
        <w:t>6</w:t>
      </w:r>
      <w:r w:rsidRPr="004B4A8A">
        <w:rPr>
          <w:szCs w:val="26"/>
          <w:lang w:val="es-ES"/>
        </w:rPr>
        <w:t xml:space="preserve">, quedaron resueltos </w:t>
      </w:r>
      <w:r w:rsidR="00A04186">
        <w:rPr>
          <w:szCs w:val="26"/>
          <w:lang w:val="es-ES"/>
        </w:rPr>
        <w:t>789</w:t>
      </w:r>
      <w:r w:rsidRPr="004B4A8A">
        <w:rPr>
          <w:szCs w:val="26"/>
          <w:lang w:val="es-ES"/>
        </w:rPr>
        <w:t xml:space="preserve"> expedientes</w:t>
      </w:r>
      <w:r>
        <w:rPr>
          <w:szCs w:val="26"/>
          <w:lang w:val="es-ES"/>
        </w:rPr>
        <w:t xml:space="preserve"> de queja</w:t>
      </w:r>
      <w:r w:rsidRPr="004B4A8A">
        <w:rPr>
          <w:szCs w:val="26"/>
          <w:lang w:val="es-ES"/>
        </w:rPr>
        <w:t xml:space="preserve">, que representan el </w:t>
      </w:r>
      <w:r w:rsidR="00A04186">
        <w:rPr>
          <w:szCs w:val="26"/>
          <w:lang w:val="es-ES"/>
        </w:rPr>
        <w:t>79,8</w:t>
      </w:r>
      <w:r>
        <w:rPr>
          <w:szCs w:val="26"/>
          <w:lang w:val="es-ES"/>
        </w:rPr>
        <w:t xml:space="preserve"> por ciento</w:t>
      </w:r>
      <w:r w:rsidRPr="004B4A8A">
        <w:rPr>
          <w:szCs w:val="26"/>
          <w:lang w:val="es-ES"/>
        </w:rPr>
        <w:t xml:space="preserve"> de los gestionados</w:t>
      </w:r>
      <w:r>
        <w:rPr>
          <w:szCs w:val="26"/>
          <w:lang w:val="es-ES"/>
        </w:rPr>
        <w:t xml:space="preserve">, por lo que </w:t>
      </w:r>
      <w:r w:rsidRPr="004B4A8A">
        <w:rPr>
          <w:szCs w:val="26"/>
          <w:lang w:val="es-ES"/>
        </w:rPr>
        <w:t xml:space="preserve"> los e</w:t>
      </w:r>
      <w:r w:rsidRPr="004B4A8A">
        <w:rPr>
          <w:szCs w:val="26"/>
          <w:lang w:val="es-ES"/>
        </w:rPr>
        <w:t>x</w:t>
      </w:r>
      <w:r w:rsidRPr="004B4A8A">
        <w:rPr>
          <w:szCs w:val="26"/>
          <w:lang w:val="es-ES"/>
        </w:rPr>
        <w:t>pedientes de queja pendientes de resolución a</w:t>
      </w:r>
      <w:r>
        <w:rPr>
          <w:szCs w:val="26"/>
          <w:lang w:val="es-ES"/>
        </w:rPr>
        <w:t xml:space="preserve"> </w:t>
      </w:r>
      <w:r w:rsidRPr="004B4A8A">
        <w:rPr>
          <w:szCs w:val="26"/>
          <w:lang w:val="es-ES"/>
        </w:rPr>
        <w:t xml:space="preserve">esa fecha eran </w:t>
      </w:r>
      <w:r w:rsidR="00A04186">
        <w:rPr>
          <w:szCs w:val="26"/>
          <w:lang w:val="es-ES"/>
        </w:rPr>
        <w:t>200</w:t>
      </w:r>
      <w:r w:rsidRPr="004B4A8A">
        <w:rPr>
          <w:szCs w:val="26"/>
          <w:lang w:val="es-ES"/>
        </w:rPr>
        <w:t>.</w:t>
      </w:r>
    </w:p>
    <w:p w:rsidR="004C56FB" w:rsidRPr="00E130CE" w:rsidRDefault="004C56FB" w:rsidP="004C56F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ascii="Times New (W1)" w:hAnsi="Times New (W1)"/>
          <w:szCs w:val="26"/>
        </w:rPr>
      </w:pPr>
      <w:r w:rsidRPr="008D1EB9">
        <w:rPr>
          <w:szCs w:val="26"/>
        </w:rPr>
        <w:t xml:space="preserve">El informe se estructura en </w:t>
      </w:r>
      <w:r>
        <w:rPr>
          <w:szCs w:val="26"/>
        </w:rPr>
        <w:t>dos</w:t>
      </w:r>
      <w:r w:rsidRPr="008D1EB9">
        <w:rPr>
          <w:szCs w:val="26"/>
        </w:rPr>
        <w:t xml:space="preserve"> epígrafes, incluyendo esta introducción</w:t>
      </w:r>
      <w:r>
        <w:rPr>
          <w:szCs w:val="26"/>
        </w:rPr>
        <w:t xml:space="preserve">. El segundo indica nuestra opinión financiera y de cumplimiento de legalidad sobre las cuentas anuales del Defensor del </w:t>
      </w:r>
      <w:r w:rsidRPr="002D2BFB">
        <w:rPr>
          <w:szCs w:val="26"/>
        </w:rPr>
        <w:t>Pueblo</w:t>
      </w:r>
      <w:r w:rsidR="004A10B2" w:rsidRPr="002D2BFB">
        <w:rPr>
          <w:szCs w:val="26"/>
        </w:rPr>
        <w:t xml:space="preserve"> de Navarra</w:t>
      </w:r>
      <w:r w:rsidRPr="002D2BFB">
        <w:rPr>
          <w:szCs w:val="26"/>
        </w:rPr>
        <w:t xml:space="preserve"> </w:t>
      </w:r>
      <w:r>
        <w:rPr>
          <w:szCs w:val="26"/>
        </w:rPr>
        <w:t>corre</w:t>
      </w:r>
      <w:r w:rsidR="00A04186">
        <w:rPr>
          <w:szCs w:val="26"/>
        </w:rPr>
        <w:t>spondientes al ejercicio de 2016</w:t>
      </w:r>
      <w:r>
        <w:rPr>
          <w:szCs w:val="26"/>
        </w:rPr>
        <w:t xml:space="preserve">. Se acompaña el informe de un anexo con un resumen de esas cuentas anuales. </w:t>
      </w:r>
    </w:p>
    <w:p w:rsidR="004C56FB" w:rsidRDefault="004C56FB" w:rsidP="004C56F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ascii="Times New (W1)" w:hAnsi="Times New (W1)"/>
          <w:szCs w:val="26"/>
        </w:rPr>
      </w:pPr>
      <w:r w:rsidRPr="00E130CE">
        <w:rPr>
          <w:rFonts w:ascii="Times New (W1)" w:hAnsi="Times New (W1)"/>
          <w:szCs w:val="26"/>
        </w:rPr>
        <w:t>El trabajo de campo lo ejecutó en</w:t>
      </w:r>
      <w:r>
        <w:rPr>
          <w:rFonts w:ascii="Times New (W1)" w:hAnsi="Times New (W1)"/>
          <w:szCs w:val="26"/>
        </w:rPr>
        <w:t xml:space="preserve"> </w:t>
      </w:r>
      <w:r w:rsidR="00A04186">
        <w:rPr>
          <w:rFonts w:ascii="Times New (W1)" w:hAnsi="Times New (W1)"/>
          <w:szCs w:val="26"/>
        </w:rPr>
        <w:t>mayo</w:t>
      </w:r>
      <w:r>
        <w:rPr>
          <w:rFonts w:ascii="Times New (W1)" w:hAnsi="Times New (W1)"/>
          <w:szCs w:val="26"/>
        </w:rPr>
        <w:t xml:space="preserve"> de 201</w:t>
      </w:r>
      <w:r w:rsidR="00A04186">
        <w:rPr>
          <w:rFonts w:ascii="Times New (W1)" w:hAnsi="Times New (W1)"/>
          <w:szCs w:val="26"/>
        </w:rPr>
        <w:t>7</w:t>
      </w:r>
      <w:r w:rsidRPr="00E130CE">
        <w:rPr>
          <w:rFonts w:ascii="Times New (W1)" w:hAnsi="Times New (W1)"/>
          <w:szCs w:val="26"/>
        </w:rPr>
        <w:t xml:space="preserve"> un equipo integrado por </w:t>
      </w:r>
      <w:r>
        <w:rPr>
          <w:rFonts w:ascii="Times New (W1)" w:hAnsi="Times New (W1)"/>
          <w:szCs w:val="26"/>
        </w:rPr>
        <w:t>un</w:t>
      </w:r>
      <w:r w:rsidR="00585A61">
        <w:rPr>
          <w:rFonts w:ascii="Times New (W1)" w:hAnsi="Times New (W1)"/>
          <w:szCs w:val="26"/>
        </w:rPr>
        <w:t>a</w:t>
      </w:r>
      <w:r>
        <w:rPr>
          <w:rFonts w:ascii="Times New (W1)" w:hAnsi="Times New (W1)"/>
          <w:szCs w:val="26"/>
        </w:rPr>
        <w:t xml:space="preserve"> técnic</w:t>
      </w:r>
      <w:r w:rsidR="00585A61">
        <w:rPr>
          <w:rFonts w:ascii="Times New (W1)" w:hAnsi="Times New (W1)"/>
          <w:szCs w:val="26"/>
        </w:rPr>
        <w:t>a</w:t>
      </w:r>
      <w:r w:rsidRPr="00E130CE">
        <w:rPr>
          <w:rFonts w:ascii="Times New (W1)" w:hAnsi="Times New (W1)"/>
          <w:szCs w:val="26"/>
        </w:rPr>
        <w:t xml:space="preserve"> de auditoría y un auditor, con la colaboración de los servicios jurídicos, informáticos y administrativos de la Cámara. </w:t>
      </w:r>
    </w:p>
    <w:p w:rsidR="00123A38" w:rsidRPr="002D2BFB" w:rsidRDefault="00123A38" w:rsidP="00123A38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rFonts w:ascii="Times New (W1)" w:hAnsi="Times New (W1)"/>
          <w:szCs w:val="26"/>
        </w:rPr>
      </w:pPr>
      <w:r w:rsidRPr="002D2BFB">
        <w:rPr>
          <w:rFonts w:ascii="Times New (W1)" w:hAnsi="Times New (W1)"/>
          <w:szCs w:val="26"/>
        </w:rPr>
        <w:t xml:space="preserve">Los resultados de esta actuación se pusieron de manifiesto al Defensor del Pueblo </w:t>
      </w:r>
      <w:r w:rsidR="004A10B2" w:rsidRPr="002D2BFB">
        <w:rPr>
          <w:rFonts w:ascii="Times New (W1)" w:hAnsi="Times New (W1)"/>
          <w:szCs w:val="26"/>
        </w:rPr>
        <w:t xml:space="preserve">de Navarra </w:t>
      </w:r>
      <w:r w:rsidRPr="002D2BFB">
        <w:rPr>
          <w:rFonts w:ascii="Times New (W1)" w:hAnsi="Times New (W1)"/>
          <w:szCs w:val="26"/>
        </w:rPr>
        <w:t>para que formulase, en su caso, las alegaciones que estimase oportunas, de conformidad con lo previsto en el art. 11.2 de la Ley Foral 19/1984, reguladora de la Cámara de Comptos de Navarra. Transcurrido el pl</w:t>
      </w:r>
      <w:r w:rsidRPr="002D2BFB">
        <w:rPr>
          <w:rFonts w:ascii="Times New (W1)" w:hAnsi="Times New (W1)"/>
          <w:szCs w:val="26"/>
        </w:rPr>
        <w:t>a</w:t>
      </w:r>
      <w:r w:rsidRPr="002D2BFB">
        <w:rPr>
          <w:rFonts w:ascii="Times New (W1)" w:hAnsi="Times New (W1)"/>
          <w:szCs w:val="26"/>
        </w:rPr>
        <w:t>zo fijado, no se han presentado alegaciones al informe.</w:t>
      </w:r>
    </w:p>
    <w:p w:rsidR="004C56FB" w:rsidRPr="002D2BFB" w:rsidRDefault="004C56FB" w:rsidP="004C56FB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 w:rsidRPr="002D2BFB">
        <w:rPr>
          <w:rFonts w:ascii="Times New (W1)" w:hAnsi="Times New (W1)"/>
          <w:szCs w:val="26"/>
        </w:rPr>
        <w:t>Agradecemos al personal de</w:t>
      </w:r>
      <w:r w:rsidR="004A10B2" w:rsidRPr="002D2BFB">
        <w:rPr>
          <w:rFonts w:ascii="Times New (W1)" w:hAnsi="Times New (W1)"/>
          <w:szCs w:val="26"/>
        </w:rPr>
        <w:t xml:space="preserve"> </w:t>
      </w:r>
      <w:r w:rsidRPr="002D2BFB">
        <w:rPr>
          <w:rFonts w:ascii="Times New (W1)" w:hAnsi="Times New (W1)"/>
          <w:szCs w:val="26"/>
        </w:rPr>
        <w:t>l</w:t>
      </w:r>
      <w:r w:rsidR="004A10B2" w:rsidRPr="002D2BFB">
        <w:rPr>
          <w:rFonts w:ascii="Times New (W1)" w:hAnsi="Times New (W1)"/>
          <w:szCs w:val="26"/>
        </w:rPr>
        <w:t xml:space="preserve">a Institución del </w:t>
      </w:r>
      <w:r w:rsidRPr="002D2BFB">
        <w:rPr>
          <w:rFonts w:ascii="Times New (W1)" w:hAnsi="Times New (W1)"/>
          <w:szCs w:val="26"/>
        </w:rPr>
        <w:t>Defensor del Pueblo</w:t>
      </w:r>
      <w:r w:rsidRPr="002D2BFB">
        <w:rPr>
          <w:szCs w:val="26"/>
        </w:rPr>
        <w:t xml:space="preserve"> </w:t>
      </w:r>
      <w:r w:rsidR="004A10B2" w:rsidRPr="002D2BFB">
        <w:rPr>
          <w:szCs w:val="26"/>
        </w:rPr>
        <w:t>de Nav</w:t>
      </w:r>
      <w:r w:rsidR="004A10B2" w:rsidRPr="002D2BFB">
        <w:rPr>
          <w:szCs w:val="26"/>
        </w:rPr>
        <w:t>a</w:t>
      </w:r>
      <w:r w:rsidR="004A10B2" w:rsidRPr="002D2BFB">
        <w:rPr>
          <w:szCs w:val="26"/>
        </w:rPr>
        <w:t xml:space="preserve">rra </w:t>
      </w:r>
      <w:r w:rsidRPr="002D2BFB">
        <w:rPr>
          <w:szCs w:val="26"/>
        </w:rPr>
        <w:t>la colaboración prestada en la realización del presente trabajo.</w:t>
      </w:r>
    </w:p>
    <w:p w:rsidR="004C56FB" w:rsidRDefault="004C56FB" w:rsidP="004C56FB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br w:type="page"/>
      </w:r>
    </w:p>
    <w:p w:rsidR="004C56FB" w:rsidRPr="006830B2" w:rsidRDefault="004C56FB" w:rsidP="004C56FB">
      <w:pPr>
        <w:pStyle w:val="atitulo1"/>
      </w:pPr>
      <w:bookmarkStart w:id="3" w:name="_Toc452979038"/>
      <w:bookmarkStart w:id="4" w:name="_Toc485633256"/>
      <w:r w:rsidRPr="006830B2">
        <w:lastRenderedPageBreak/>
        <w:t>II. Opinión sobre las cuentas anuales del Defensor del Pueblo de Navarra correspondientes al ejercicio de 201</w:t>
      </w:r>
      <w:r w:rsidR="0039779C">
        <w:t>6</w:t>
      </w:r>
      <w:bookmarkEnd w:id="3"/>
      <w:bookmarkEnd w:id="4"/>
      <w:r w:rsidRPr="006830B2">
        <w:t xml:space="preserve"> </w:t>
      </w:r>
    </w:p>
    <w:p w:rsidR="004C56FB" w:rsidRDefault="004C56FB" w:rsidP="004C56FB">
      <w:pPr>
        <w:pStyle w:val="texto"/>
      </w:pPr>
      <w:r>
        <w:t>Hemos fiscalizado las cuentas anuales del Defensor del Pueblo de Navarra correspondientes al ejercicio de 201</w:t>
      </w:r>
      <w:r w:rsidR="0039779C">
        <w:t>6</w:t>
      </w:r>
      <w:r>
        <w:t>, cuyos estados contables se recogen de forma resumida en el anexo de este informe.</w:t>
      </w:r>
    </w:p>
    <w:p w:rsidR="004C56FB" w:rsidRPr="004F32B1" w:rsidRDefault="004C56FB" w:rsidP="004C56FB">
      <w:pPr>
        <w:pStyle w:val="atitulo3"/>
      </w:pPr>
      <w:r w:rsidRPr="004F32B1">
        <w:t>Responsabilidad de</w:t>
      </w:r>
      <w:r>
        <w:t xml:space="preserve">l Defensor del Pueblo de Navarra </w:t>
      </w:r>
    </w:p>
    <w:p w:rsidR="004C56FB" w:rsidRDefault="004C56FB" w:rsidP="004C56FB">
      <w:pPr>
        <w:pStyle w:val="texto"/>
      </w:pPr>
      <w:r w:rsidRPr="00DE10D1">
        <w:rPr>
          <w:rFonts w:cs="Arial"/>
          <w:szCs w:val="26"/>
        </w:rPr>
        <w:t xml:space="preserve">El Defensor del Pueblo de Navarra es responsable de formular las cuentas anuales que presentará para su remisión al Parlamento de Navarra, previamente  confeccionadas por el Interventor del </w:t>
      </w:r>
      <w:r w:rsidRPr="002D2BFB">
        <w:rPr>
          <w:rFonts w:cs="Arial"/>
          <w:szCs w:val="26"/>
        </w:rPr>
        <w:t>Defensor</w:t>
      </w:r>
      <w:r w:rsidR="004A10B2" w:rsidRPr="002D2BFB">
        <w:rPr>
          <w:rFonts w:cs="Arial"/>
          <w:szCs w:val="26"/>
        </w:rPr>
        <w:t xml:space="preserve"> del Pueblo de Navarra</w:t>
      </w:r>
      <w:r w:rsidRPr="00DE10D1">
        <w:rPr>
          <w:szCs w:val="26"/>
        </w:rPr>
        <w:t>, de fo</w:t>
      </w:r>
      <w:r w:rsidRPr="00DE10D1">
        <w:rPr>
          <w:szCs w:val="26"/>
        </w:rPr>
        <w:t>r</w:t>
      </w:r>
      <w:r w:rsidRPr="00DE10D1">
        <w:rPr>
          <w:szCs w:val="26"/>
        </w:rPr>
        <w:t>ma que expresen la imagen fiel del patrimonio, de la situación financiera, de los resultados</w:t>
      </w:r>
      <w:r>
        <w:t xml:space="preserve"> y de la ejecución del presupuesto del Defensor del </w:t>
      </w:r>
      <w:r w:rsidRPr="002D2BFB">
        <w:t>Pueblo</w:t>
      </w:r>
      <w:r w:rsidR="004A10B2" w:rsidRPr="002D2BFB">
        <w:t xml:space="preserve"> de N</w:t>
      </w:r>
      <w:r w:rsidR="004A10B2" w:rsidRPr="002D2BFB">
        <w:t>a</w:t>
      </w:r>
      <w:r w:rsidR="004A10B2" w:rsidRPr="002D2BFB">
        <w:t>varra</w:t>
      </w:r>
      <w:r w:rsidRPr="002D2BFB">
        <w:t xml:space="preserve">, de conformidad con el marco normativo de información </w:t>
      </w:r>
      <w:r>
        <w:t xml:space="preserve">financiera </w:t>
      </w:r>
      <w:r w:rsidRPr="0026612D">
        <w:t>apl</w:t>
      </w:r>
      <w:r w:rsidRPr="0026612D">
        <w:t>i</w:t>
      </w:r>
      <w:r w:rsidRPr="0026612D">
        <w:t>cable</w:t>
      </w:r>
      <w:r>
        <w:t>, y del control interno que consideren necesario para permitir la prepar</w:t>
      </w:r>
      <w:r>
        <w:t>a</w:t>
      </w:r>
      <w:r>
        <w:t xml:space="preserve">ción y presentación de las cuentas anuales libres de incorrecciones materiales, debidas a fraude o error. </w:t>
      </w:r>
    </w:p>
    <w:p w:rsidR="004C56FB" w:rsidRDefault="004C56FB" w:rsidP="004C56FB">
      <w:pPr>
        <w:pStyle w:val="texto"/>
      </w:pPr>
      <w:r>
        <w:t>Además de la responsabilidad de formular y presentar las cuentas anuales, debe garantizar que las actividades, operaciones presupuestarias y financieras y la información reflejadas en las cuentas anuales resultan conformes con las normas aplicables y de establecer los sistemas de control interno que considere necesario para esa finalidad.</w:t>
      </w:r>
    </w:p>
    <w:p w:rsidR="004C56FB" w:rsidRPr="00F71FD2" w:rsidRDefault="004C56FB" w:rsidP="004C56FB">
      <w:pPr>
        <w:pStyle w:val="atitulo3"/>
      </w:pPr>
      <w:r w:rsidRPr="00F71FD2">
        <w:t>Responsabilidad de la Cámara de Comptos de Navarra</w:t>
      </w:r>
    </w:p>
    <w:p w:rsidR="004C56FB" w:rsidRDefault="004C56FB" w:rsidP="004C56FB">
      <w:pPr>
        <w:pStyle w:val="texto"/>
      </w:pPr>
      <w:r w:rsidRPr="004F32B1">
        <w:t>Nuestra responsabilidad es expresar una opinión sobre</w:t>
      </w:r>
      <w:r>
        <w:t xml:space="preserve"> las</w:t>
      </w:r>
      <w:r w:rsidRPr="004F32B1">
        <w:t xml:space="preserve"> </w:t>
      </w:r>
      <w:r>
        <w:t>cuentas anuales y sobre la legalidad de las operaciones efectuadas basada en nuestra fiscaliz</w:t>
      </w:r>
      <w:r>
        <w:t>a</w:t>
      </w:r>
      <w:r>
        <w:t>ción.</w:t>
      </w:r>
      <w:r w:rsidRPr="004F32B1">
        <w:t xml:space="preserve"> </w:t>
      </w:r>
    </w:p>
    <w:p w:rsidR="004C56FB" w:rsidRPr="0015212F" w:rsidRDefault="004C56FB" w:rsidP="004C56FB">
      <w:pPr>
        <w:pStyle w:val="texto"/>
      </w:pPr>
      <w:r>
        <w:t>Para ello, h</w:t>
      </w:r>
      <w:r w:rsidRPr="004F32B1">
        <w:t xml:space="preserve">emos llevado a cabo </w:t>
      </w:r>
      <w:r>
        <w:t>la misma</w:t>
      </w:r>
      <w:r w:rsidRPr="004F32B1">
        <w:t xml:space="preserve"> de conformidad con los </w:t>
      </w:r>
      <w:r>
        <w:t xml:space="preserve">principios fundamentales </w:t>
      </w:r>
      <w:r w:rsidRPr="004F32B1">
        <w:t>de</w:t>
      </w:r>
      <w:r>
        <w:t xml:space="preserve"> fiscalización de</w:t>
      </w:r>
      <w:r w:rsidRPr="004F32B1">
        <w:t xml:space="preserve"> las Instituciones</w:t>
      </w:r>
      <w:r>
        <w:t xml:space="preserve"> Públicas de Control E</w:t>
      </w:r>
      <w:r>
        <w:t>x</w:t>
      </w:r>
      <w:r>
        <w:t xml:space="preserve">terno. Dichos principios </w:t>
      </w:r>
      <w:r w:rsidRPr="004F32B1">
        <w:t>exige</w:t>
      </w:r>
      <w:r>
        <w:t>n</w:t>
      </w:r>
      <w:r w:rsidRPr="004F32B1">
        <w:t xml:space="preserve"> que cumplamos los requerimientos de ética, así como que planifiquemos y ejecutemos </w:t>
      </w:r>
      <w:r>
        <w:t>el trabajo</w:t>
      </w:r>
      <w:r w:rsidRPr="004F32B1">
        <w:t xml:space="preserve"> con el fin de obtener una seg</w:t>
      </w:r>
      <w:r w:rsidRPr="004F32B1">
        <w:t>u</w:t>
      </w:r>
      <w:r w:rsidRPr="004F32B1">
        <w:t xml:space="preserve">ridad razonable de que las </w:t>
      </w:r>
      <w:r>
        <w:t>cuentas anuales</w:t>
      </w:r>
      <w:r w:rsidRPr="004F32B1">
        <w:t xml:space="preserve"> están libres de incorrecciones mat</w:t>
      </w:r>
      <w:r w:rsidRPr="004F32B1">
        <w:t>e</w:t>
      </w:r>
      <w:r w:rsidRPr="004F32B1">
        <w:t>riales</w:t>
      </w:r>
      <w:r>
        <w:t xml:space="preserve"> y que las actividades,</w:t>
      </w:r>
      <w:r w:rsidRPr="0015212F">
        <w:t xml:space="preserve"> operaciones financieras y la información reflejadas en los estados financieros resultan, en todos los aspectos significativos, co</w:t>
      </w:r>
      <w:r w:rsidRPr="0015212F">
        <w:t>n</w:t>
      </w:r>
      <w:r w:rsidRPr="0015212F">
        <w:t>formes con la</w:t>
      </w:r>
      <w:r>
        <w:t xml:space="preserve"> normativa vigente</w:t>
      </w:r>
      <w:r w:rsidRPr="0015212F">
        <w:t xml:space="preserve">. </w:t>
      </w:r>
    </w:p>
    <w:p w:rsidR="004C56FB" w:rsidRPr="00A2212D" w:rsidRDefault="004C56FB" w:rsidP="004C56FB">
      <w:pPr>
        <w:pStyle w:val="texto"/>
      </w:pPr>
      <w:r>
        <w:t>Esta fiscalización</w:t>
      </w:r>
      <w:r w:rsidRPr="00A2212D">
        <w:t xml:space="preserve"> requiere la aplicación de procedimientos para obtener ev</w:t>
      </w:r>
      <w:r w:rsidRPr="00A2212D">
        <w:t>i</w:t>
      </w:r>
      <w:r w:rsidRPr="00A2212D">
        <w:t xml:space="preserve">dencia de auditoría sobre los importes y la información revelada en las </w:t>
      </w:r>
      <w:r>
        <w:t>cuentas anuales</w:t>
      </w:r>
      <w:r w:rsidRPr="00A2212D">
        <w:t xml:space="preserve"> y sobre el cumplimiento de los aspectos relevantes establecidos en la normativa durante el ejercicio </w:t>
      </w:r>
      <w:r>
        <w:t>fiscalizado</w:t>
      </w:r>
      <w:r w:rsidRPr="00A2212D">
        <w:t xml:space="preserve">. Los procedimientos seleccionados dependen del juicio del auditor, incluida la valoración de los riesgos tanto de incorrección material en las </w:t>
      </w:r>
      <w:r>
        <w:t>cuentas anuales</w:t>
      </w:r>
      <w:r w:rsidRPr="00A2212D">
        <w:t xml:space="preserve">, debida a fraude o error, como de incumplimientos significativos de la legalidad. Al efectuar dichas valoraciones </w:t>
      </w:r>
      <w:r w:rsidRPr="00A2212D">
        <w:lastRenderedPageBreak/>
        <w:t>del riesgo, el auditor tiene en cuenta el control interno relevante para la form</w:t>
      </w:r>
      <w:r w:rsidRPr="00A2212D">
        <w:t>u</w:t>
      </w:r>
      <w:r w:rsidRPr="00A2212D">
        <w:t xml:space="preserve">lación por parte de la entidad de las </w:t>
      </w:r>
      <w:r>
        <w:t>cuentas anuales</w:t>
      </w:r>
      <w:r w:rsidRPr="00A2212D">
        <w:t xml:space="preserve"> y para garantizar el cu</w:t>
      </w:r>
      <w:r w:rsidRPr="00A2212D">
        <w:t>m</w:t>
      </w:r>
      <w:r w:rsidRPr="00A2212D">
        <w:t xml:space="preserve">plimiento de la legalidad, con el fin de diseñar los procedimientos de auditoría que sean adecuados en función de las circunstancias, y no con la finalidad de expresar una opinión sobre la eficacia del control interno de la entidad. </w:t>
      </w:r>
      <w:r>
        <w:t>Esta r</w:t>
      </w:r>
      <w:r>
        <w:t>e</w:t>
      </w:r>
      <w:r>
        <w:t>visión</w:t>
      </w:r>
      <w:r w:rsidRPr="00A2212D">
        <w:t xml:space="preserve"> también incluye la evaluación de la adecuación de las políticas contables aplicadas y de la razonabilidad de las estimaciones contables realizadas por la dirección, así como la evaluación de la presentación de las cuentas anuales t</w:t>
      </w:r>
      <w:r w:rsidRPr="00A2212D">
        <w:t>o</w:t>
      </w:r>
      <w:r w:rsidRPr="00A2212D">
        <w:t>madas en su conjunto.</w:t>
      </w:r>
    </w:p>
    <w:p w:rsidR="004C56FB" w:rsidRPr="00A2212D" w:rsidRDefault="004C56FB" w:rsidP="004C56FB">
      <w:pPr>
        <w:pStyle w:val="texto"/>
        <w:spacing w:after="240"/>
      </w:pPr>
      <w:r w:rsidRPr="00A2212D">
        <w:t xml:space="preserve">Consideramos que la evidencia de auditoría que hemos obtenido proporciona una base suficiente y adecuada para </w:t>
      </w:r>
      <w:r>
        <w:t xml:space="preserve">fundamentar </w:t>
      </w:r>
      <w:r w:rsidRPr="00A2212D">
        <w:t>nuestra opinión</w:t>
      </w:r>
      <w:r w:rsidR="007D5B79">
        <w:t>.</w:t>
      </w:r>
    </w:p>
    <w:p w:rsidR="004C56FB" w:rsidRPr="006830B2" w:rsidRDefault="004C56FB" w:rsidP="004C56FB">
      <w:pPr>
        <w:pStyle w:val="atitulo2"/>
      </w:pPr>
      <w:bookmarkStart w:id="5" w:name="_Toc452979039"/>
      <w:bookmarkStart w:id="6" w:name="_Toc485633257"/>
      <w:r w:rsidRPr="006830B2">
        <w:t>II.1. Opinión de auditoría financiera</w:t>
      </w:r>
      <w:bookmarkEnd w:id="5"/>
      <w:bookmarkEnd w:id="6"/>
    </w:p>
    <w:p w:rsidR="004C56FB" w:rsidRDefault="004C56FB" w:rsidP="004C56FB">
      <w:pPr>
        <w:pStyle w:val="texto"/>
        <w:spacing w:after="240"/>
      </w:pPr>
      <w:r w:rsidRPr="006151BD">
        <w:t>En nuestra opinión</w:t>
      </w:r>
      <w:r w:rsidRPr="00915718">
        <w:rPr>
          <w:i/>
        </w:rPr>
        <w:t>,</w:t>
      </w:r>
      <w:r w:rsidRPr="00AD664B">
        <w:t xml:space="preserve"> </w:t>
      </w:r>
      <w:r>
        <w:t>las cuentas anuales</w:t>
      </w:r>
      <w:r w:rsidRPr="006151BD">
        <w:t xml:space="preserve"> expresa</w:t>
      </w:r>
      <w:r>
        <w:t>n</w:t>
      </w:r>
      <w:r w:rsidRPr="006151BD">
        <w:t>, en todos los aspectos sign</w:t>
      </w:r>
      <w:r w:rsidRPr="006151BD">
        <w:t>i</w:t>
      </w:r>
      <w:r w:rsidRPr="006151BD">
        <w:t>ficativos, la imagen fiel del patrimonio y de la situación financiera de</w:t>
      </w:r>
      <w:r>
        <w:t>l Defe</w:t>
      </w:r>
      <w:r>
        <w:t>n</w:t>
      </w:r>
      <w:r>
        <w:t xml:space="preserve">sor del </w:t>
      </w:r>
      <w:r w:rsidRPr="002D2BFB">
        <w:t>Pueblo</w:t>
      </w:r>
      <w:r w:rsidR="004A10B2" w:rsidRPr="002D2BFB">
        <w:t xml:space="preserve"> de Navarra</w:t>
      </w:r>
      <w:r w:rsidRPr="002D2BFB">
        <w:t xml:space="preserve"> a </w:t>
      </w:r>
      <w:r w:rsidRPr="006151BD">
        <w:t>31 de diciembre de 201</w:t>
      </w:r>
      <w:r w:rsidR="0039779C">
        <w:t>6</w:t>
      </w:r>
      <w:r w:rsidRPr="006151BD">
        <w:t>, así como de sus result</w:t>
      </w:r>
      <w:r w:rsidRPr="006151BD">
        <w:t>a</w:t>
      </w:r>
      <w:r w:rsidRPr="006151BD">
        <w:t>dos económicos y presupuestarios correspondientes al ejercicio anual termin</w:t>
      </w:r>
      <w:r w:rsidRPr="006151BD">
        <w:t>a</w:t>
      </w:r>
      <w:r w:rsidRPr="006151BD">
        <w:t>do en dicha fecha, de conformidad con el marco normativo de información f</w:t>
      </w:r>
      <w:r w:rsidRPr="006151BD">
        <w:t>i</w:t>
      </w:r>
      <w:r w:rsidRPr="006151BD">
        <w:t xml:space="preserve">nanciera </w:t>
      </w:r>
      <w:r>
        <w:t xml:space="preserve">pública </w:t>
      </w:r>
      <w:r w:rsidRPr="006151BD">
        <w:t>que resulta de aplicación y, en particular, con los principios y criterios contables y presupuestarios contenidos en el mismo.</w:t>
      </w:r>
    </w:p>
    <w:p w:rsidR="004C56FB" w:rsidRPr="006830B2" w:rsidRDefault="004C56FB" w:rsidP="004C56FB">
      <w:pPr>
        <w:pStyle w:val="atitulo2"/>
      </w:pPr>
      <w:bookmarkStart w:id="7" w:name="_Toc452979040"/>
      <w:bookmarkStart w:id="8" w:name="_Toc485633258"/>
      <w:r w:rsidRPr="006830B2">
        <w:t>II.2. Opinión de cumplimiento de legalidad</w:t>
      </w:r>
      <w:bookmarkEnd w:id="7"/>
      <w:bookmarkEnd w:id="8"/>
    </w:p>
    <w:p w:rsidR="004C56FB" w:rsidRDefault="004C56FB" w:rsidP="004C56FB">
      <w:pPr>
        <w:pStyle w:val="texto"/>
      </w:pPr>
      <w:r>
        <w:t>En nuestra opinión,</w:t>
      </w:r>
      <w:r w:rsidRPr="00A2212D">
        <w:t xml:space="preserve"> las actividades, operaciones presupuestarias y financi</w:t>
      </w:r>
      <w:r w:rsidRPr="00A2212D">
        <w:t>e</w:t>
      </w:r>
      <w:r w:rsidRPr="00A2212D">
        <w:t xml:space="preserve">ras y la información reflejada en </w:t>
      </w:r>
      <w:r>
        <w:t>las</w:t>
      </w:r>
      <w:r w:rsidRPr="00A2212D">
        <w:t xml:space="preserve"> </w:t>
      </w:r>
      <w:r>
        <w:t>cuentas anuales</w:t>
      </w:r>
      <w:r w:rsidRPr="00A2212D">
        <w:t xml:space="preserve"> </w:t>
      </w:r>
      <w:r>
        <w:t xml:space="preserve">del Defensor del </w:t>
      </w:r>
      <w:r w:rsidRPr="002D2BFB">
        <w:t xml:space="preserve">Pueblo </w:t>
      </w:r>
      <w:r w:rsidR="004A10B2" w:rsidRPr="002D2BFB">
        <w:t xml:space="preserve">de Navarra </w:t>
      </w:r>
      <w:r w:rsidRPr="002D2BFB">
        <w:t>del ejercicio 201</w:t>
      </w:r>
      <w:r w:rsidR="0039779C" w:rsidRPr="002D2BFB">
        <w:t>6</w:t>
      </w:r>
      <w:r w:rsidRPr="002D2BFB">
        <w:t xml:space="preserve"> resultan conformes, en todos los aspectos signific</w:t>
      </w:r>
      <w:r w:rsidRPr="002D2BFB">
        <w:t>a</w:t>
      </w:r>
      <w:r w:rsidRPr="002D2BFB">
        <w:t>tivos</w:t>
      </w:r>
      <w:r w:rsidRPr="00A2212D">
        <w:t xml:space="preserve">, con la normativa aplicable a la gestión de los fondos públicos. </w:t>
      </w:r>
    </w:p>
    <w:p w:rsidR="002D2BFB" w:rsidRPr="00891F55" w:rsidRDefault="002D2BFB" w:rsidP="002D2BFB">
      <w:pPr>
        <w:pStyle w:val="texto"/>
        <w:suppressAutoHyphens/>
        <w:spacing w:before="260" w:after="280"/>
        <w:rPr>
          <w:szCs w:val="26"/>
        </w:rPr>
      </w:pPr>
      <w:r w:rsidRPr="00891F55">
        <w:rPr>
          <w:szCs w:val="26"/>
        </w:rPr>
        <w:t xml:space="preserve">Informe que se emite a propuesta del auditor Jesús </w:t>
      </w:r>
      <w:proofErr w:type="spellStart"/>
      <w:r w:rsidRPr="00891F55">
        <w:rPr>
          <w:szCs w:val="26"/>
        </w:rPr>
        <w:t>Muruzabal</w:t>
      </w:r>
      <w:proofErr w:type="spellEnd"/>
      <w:r w:rsidRPr="00891F55">
        <w:rPr>
          <w:szCs w:val="26"/>
        </w:rPr>
        <w:t xml:space="preserve"> </w:t>
      </w:r>
      <w:proofErr w:type="spellStart"/>
      <w:r w:rsidRPr="00891F55">
        <w:rPr>
          <w:szCs w:val="26"/>
        </w:rPr>
        <w:t>Lerga</w:t>
      </w:r>
      <w:proofErr w:type="spellEnd"/>
      <w:r w:rsidRPr="00891F55">
        <w:rPr>
          <w:szCs w:val="26"/>
        </w:rPr>
        <w:t>, responsable de la realización de este trabajo, una vez cumplimentados los trámites previstos por la normativa vigente.</w:t>
      </w:r>
    </w:p>
    <w:p w:rsidR="00695E74" w:rsidRPr="008919E0" w:rsidRDefault="00695E74" w:rsidP="00695E74">
      <w:pPr>
        <w:spacing w:after="0"/>
        <w:ind w:firstLine="284"/>
        <w:jc w:val="center"/>
        <w:rPr>
          <w:rFonts w:cs="Arial"/>
          <w:spacing w:val="6"/>
          <w:sz w:val="26"/>
          <w:szCs w:val="24"/>
        </w:rPr>
      </w:pPr>
      <w:r w:rsidRPr="008919E0">
        <w:rPr>
          <w:rFonts w:cs="Arial"/>
          <w:spacing w:val="6"/>
          <w:sz w:val="26"/>
          <w:szCs w:val="24"/>
        </w:rPr>
        <w:t xml:space="preserve">Pamplona, </w:t>
      </w:r>
      <w:r w:rsidR="00B96076">
        <w:rPr>
          <w:rFonts w:cs="Arial"/>
          <w:spacing w:val="6"/>
          <w:sz w:val="26"/>
          <w:szCs w:val="24"/>
        </w:rPr>
        <w:t>20</w:t>
      </w:r>
      <w:r w:rsidRPr="008919E0">
        <w:rPr>
          <w:rFonts w:cs="Arial"/>
          <w:spacing w:val="6"/>
          <w:sz w:val="26"/>
          <w:szCs w:val="24"/>
        </w:rPr>
        <w:t xml:space="preserve"> de junio de 2017</w:t>
      </w:r>
    </w:p>
    <w:p w:rsidR="00695E74" w:rsidRPr="007A42EE" w:rsidRDefault="00695E74" w:rsidP="00695E74">
      <w:pPr>
        <w:ind w:firstLine="284"/>
        <w:jc w:val="center"/>
        <w:rPr>
          <w:rFonts w:cs="Arial"/>
          <w:spacing w:val="6"/>
          <w:sz w:val="26"/>
          <w:szCs w:val="24"/>
        </w:rPr>
      </w:pPr>
      <w:r>
        <w:rPr>
          <w:rFonts w:cs="Arial"/>
          <w:spacing w:val="6"/>
          <w:sz w:val="26"/>
          <w:szCs w:val="24"/>
        </w:rPr>
        <w:t xml:space="preserve">La </w:t>
      </w:r>
      <w:r w:rsidR="00B96076">
        <w:rPr>
          <w:rFonts w:cs="Arial"/>
          <w:spacing w:val="6"/>
          <w:sz w:val="26"/>
          <w:szCs w:val="24"/>
        </w:rPr>
        <w:t>p</w:t>
      </w:r>
      <w:r>
        <w:rPr>
          <w:rFonts w:cs="Arial"/>
          <w:spacing w:val="6"/>
          <w:sz w:val="26"/>
          <w:szCs w:val="24"/>
        </w:rPr>
        <w:t>residenta, Asunción Olaechea Estanga</w:t>
      </w:r>
    </w:p>
    <w:p w:rsidR="00D47C3E" w:rsidRDefault="00D47C3E">
      <w:pPr>
        <w:spacing w:after="0"/>
        <w:ind w:firstLine="0"/>
        <w:jc w:val="left"/>
        <w:rPr>
          <w:rFonts w:ascii="Arial" w:hAnsi="Arial"/>
          <w:bCs/>
          <w:iCs/>
          <w:color w:val="000000"/>
          <w:spacing w:val="10"/>
          <w:kern w:val="28"/>
          <w:sz w:val="25"/>
          <w:szCs w:val="26"/>
        </w:rPr>
      </w:pPr>
      <w:r>
        <w:br w:type="page"/>
      </w:r>
    </w:p>
    <w:p w:rsidR="00E7306D" w:rsidRDefault="00E7306D" w:rsidP="004B2F01">
      <w:pPr>
        <w:pStyle w:val="atitulo2"/>
      </w:pPr>
    </w:p>
    <w:p w:rsidR="00D47C3E" w:rsidRDefault="00D47C3E" w:rsidP="004B2F01">
      <w:pPr>
        <w:pStyle w:val="atitulo2"/>
      </w:pPr>
    </w:p>
    <w:p w:rsidR="00D47C3E" w:rsidRDefault="00D47C3E" w:rsidP="004B2F01">
      <w:pPr>
        <w:pStyle w:val="atitulo2"/>
      </w:pPr>
    </w:p>
    <w:p w:rsidR="00D47C3E" w:rsidRDefault="00D47C3E" w:rsidP="004B2F01">
      <w:pPr>
        <w:pStyle w:val="atitulo2"/>
      </w:pPr>
    </w:p>
    <w:p w:rsidR="00D47C3E" w:rsidRDefault="00D47C3E" w:rsidP="004B2F01">
      <w:pPr>
        <w:pStyle w:val="atitulo2"/>
      </w:pPr>
    </w:p>
    <w:p w:rsidR="00D47C3E" w:rsidRDefault="00D47C3E" w:rsidP="004B2F01">
      <w:pPr>
        <w:pStyle w:val="atitulo2"/>
      </w:pPr>
    </w:p>
    <w:p w:rsidR="00422D80" w:rsidRDefault="00422D80" w:rsidP="00422D80">
      <w:pPr>
        <w:pStyle w:val="atitulo2"/>
        <w:jc w:val="right"/>
      </w:pPr>
    </w:p>
    <w:p w:rsidR="00422D80" w:rsidRDefault="00422D80" w:rsidP="00422D80">
      <w:pPr>
        <w:pStyle w:val="atitulo2"/>
        <w:jc w:val="right"/>
      </w:pPr>
    </w:p>
    <w:p w:rsidR="00422D80" w:rsidRDefault="00422D80" w:rsidP="00422D80">
      <w:pPr>
        <w:pStyle w:val="atitulo2"/>
        <w:jc w:val="right"/>
      </w:pPr>
    </w:p>
    <w:p w:rsidR="00422D80" w:rsidRDefault="00422D80" w:rsidP="00422D80">
      <w:pPr>
        <w:pStyle w:val="atitulo2"/>
        <w:jc w:val="right"/>
      </w:pPr>
    </w:p>
    <w:p w:rsidR="00D47C3E" w:rsidRPr="00422D80" w:rsidRDefault="00D47C3E" w:rsidP="00422D80">
      <w:pPr>
        <w:pStyle w:val="atitulo2"/>
        <w:jc w:val="right"/>
        <w:rPr>
          <w:sz w:val="28"/>
          <w:szCs w:val="28"/>
        </w:rPr>
      </w:pPr>
      <w:bookmarkStart w:id="9" w:name="_Toc485633259"/>
      <w:r w:rsidRPr="00422D80">
        <w:rPr>
          <w:sz w:val="28"/>
          <w:szCs w:val="28"/>
        </w:rPr>
        <w:t>A</w:t>
      </w:r>
      <w:r w:rsidR="00422D80">
        <w:rPr>
          <w:sz w:val="28"/>
          <w:szCs w:val="28"/>
        </w:rPr>
        <w:t>NEXOS</w:t>
      </w:r>
      <w:bookmarkEnd w:id="9"/>
    </w:p>
    <w:p w:rsidR="00D47C3E" w:rsidRDefault="00D47C3E" w:rsidP="004B2F01">
      <w:pPr>
        <w:pStyle w:val="atitulo2"/>
      </w:pPr>
    </w:p>
    <w:p w:rsidR="00D47C3E" w:rsidRDefault="00D47C3E" w:rsidP="004B2F01">
      <w:pPr>
        <w:pStyle w:val="atitulo2"/>
      </w:pPr>
    </w:p>
    <w:p w:rsidR="00D47C3E" w:rsidRDefault="00D47C3E">
      <w:pPr>
        <w:spacing w:after="0"/>
        <w:ind w:firstLine="0"/>
        <w:jc w:val="left"/>
        <w:rPr>
          <w:rFonts w:ascii="Arial" w:hAnsi="Arial"/>
          <w:bCs/>
          <w:iCs/>
          <w:color w:val="000000"/>
          <w:spacing w:val="10"/>
          <w:kern w:val="28"/>
          <w:sz w:val="25"/>
          <w:szCs w:val="26"/>
        </w:rPr>
      </w:pPr>
      <w:r>
        <w:br w:type="page"/>
      </w:r>
    </w:p>
    <w:p w:rsidR="00D47C3E" w:rsidRPr="00422D80" w:rsidRDefault="00D47C3E" w:rsidP="00422D80">
      <w:pPr>
        <w:pStyle w:val="atitulo3"/>
      </w:pPr>
      <w:bookmarkStart w:id="10" w:name="_Toc420571898"/>
      <w:r w:rsidRPr="00422D80">
        <w:lastRenderedPageBreak/>
        <w:t>Anexo I Estados financieros</w:t>
      </w:r>
      <w:bookmarkEnd w:id="10"/>
    </w:p>
    <w:p w:rsidR="00D47C3E" w:rsidRDefault="00D47C3E" w:rsidP="00D47C3E">
      <w:pPr>
        <w:pStyle w:val="atitulo3"/>
      </w:pPr>
      <w:bookmarkStart w:id="11" w:name="_Toc387914547"/>
      <w:bookmarkStart w:id="12" w:name="_Toc389463946"/>
      <w:r w:rsidRPr="00504B12">
        <w:rPr>
          <w:bCs/>
        </w:rPr>
        <w:t>1.</w:t>
      </w:r>
      <w:r>
        <w:t xml:space="preserve"> </w:t>
      </w:r>
      <w:r w:rsidR="00B83DF9">
        <w:t>Ejecución</w:t>
      </w:r>
      <w:r w:rsidRPr="0095033F">
        <w:t xml:space="preserve"> del presupuesto de ingresos </w:t>
      </w:r>
      <w:r w:rsidRPr="00422D80">
        <w:t>201</w:t>
      </w:r>
      <w:bookmarkEnd w:id="11"/>
      <w:bookmarkEnd w:id="12"/>
      <w:r w:rsidR="00DA6A0E">
        <w:t>6</w:t>
      </w:r>
      <w:r w:rsidR="00B83DF9">
        <w:t>, por partidas</w:t>
      </w:r>
    </w:p>
    <w:p w:rsidR="00D47C3E" w:rsidRPr="00424C88" w:rsidRDefault="00D47C3E" w:rsidP="00D47C3E">
      <w:pPr>
        <w:tabs>
          <w:tab w:val="left" w:pos="3150"/>
          <w:tab w:val="left" w:pos="4270"/>
          <w:tab w:val="left" w:pos="5278"/>
          <w:tab w:val="left" w:pos="6397"/>
          <w:tab w:val="left" w:pos="7993"/>
        </w:tabs>
        <w:spacing w:after="240"/>
        <w:ind w:left="14" w:hanging="14"/>
        <w:jc w:val="center"/>
        <w:rPr>
          <w:rFonts w:ascii="Arial" w:hAnsi="Arial" w:cs="Arial"/>
        </w:rPr>
      </w:pPr>
      <w:r w:rsidRPr="00424C88">
        <w:rPr>
          <w:rFonts w:ascii="Arial" w:hAnsi="Arial" w:cs="Arial"/>
        </w:rPr>
        <w:t>Ingresos por capítulo</w:t>
      </w:r>
    </w:p>
    <w:tbl>
      <w:tblPr>
        <w:tblW w:w="91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3"/>
        <w:gridCol w:w="1021"/>
        <w:gridCol w:w="777"/>
        <w:gridCol w:w="1134"/>
        <w:gridCol w:w="1120"/>
        <w:gridCol w:w="980"/>
        <w:gridCol w:w="833"/>
        <w:gridCol w:w="941"/>
      </w:tblGrid>
      <w:tr w:rsidR="002A2F8E" w:rsidRPr="002A2F8E" w:rsidTr="00475ADC">
        <w:trPr>
          <w:trHeight w:val="255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lef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2A2F8E">
              <w:rPr>
                <w:rFonts w:ascii="Arial" w:hAnsi="Arial" w:cs="Arial"/>
                <w:sz w:val="14"/>
                <w:szCs w:val="14"/>
                <w:lang w:val="es-ES" w:eastAsia="es-ES"/>
              </w:rPr>
              <w:t>Capítulo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2A2F8E" w:rsidRPr="002A2F8E" w:rsidRDefault="002A2F8E" w:rsidP="002A2F8E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2A2F8E">
              <w:rPr>
                <w:rFonts w:ascii="Arial" w:hAnsi="Arial" w:cs="Arial"/>
                <w:sz w:val="14"/>
                <w:szCs w:val="14"/>
                <w:lang w:val="es-ES" w:eastAsia="es-ES"/>
              </w:rPr>
              <w:t>Previsiones iniciales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  <w:hideMark/>
          </w:tcPr>
          <w:p w:rsidR="002A2F8E" w:rsidRPr="002A2F8E" w:rsidRDefault="002A2F8E" w:rsidP="00A859BA">
            <w:pPr>
              <w:spacing w:after="0"/>
              <w:ind w:hanging="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A2F8E">
              <w:rPr>
                <w:rFonts w:ascii="Arial" w:hAnsi="Arial" w:cs="Arial"/>
                <w:color w:val="000000" w:themeColor="text1"/>
                <w:sz w:val="14"/>
                <w:szCs w:val="14"/>
              </w:rPr>
              <w:t>Modifi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ciones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2A2F8E" w:rsidRPr="002A2F8E" w:rsidRDefault="002A2F8E" w:rsidP="00D47C3E">
            <w:pPr>
              <w:spacing w:after="0"/>
              <w:ind w:hanging="40"/>
              <w:jc w:val="righ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2A2F8E">
              <w:rPr>
                <w:rFonts w:ascii="Arial" w:hAnsi="Arial" w:cs="Arial"/>
                <w:color w:val="000000" w:themeColor="text1"/>
                <w:sz w:val="14"/>
                <w:szCs w:val="14"/>
              </w:rPr>
              <w:t>Previsiones</w:t>
            </w:r>
            <w:r w:rsidRPr="002A2F8E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 </w:t>
            </w:r>
          </w:p>
          <w:p w:rsidR="002A2F8E" w:rsidRPr="002A2F8E" w:rsidRDefault="002A2F8E" w:rsidP="00D47C3E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2A2F8E">
              <w:rPr>
                <w:rFonts w:ascii="Arial" w:hAnsi="Arial" w:cs="Arial"/>
                <w:sz w:val="14"/>
                <w:szCs w:val="14"/>
                <w:lang w:val="es-ES" w:eastAsia="es-ES"/>
              </w:rPr>
              <w:t>definitivas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2A2F8E">
              <w:rPr>
                <w:rFonts w:ascii="Arial" w:hAnsi="Arial" w:cs="Arial"/>
                <w:sz w:val="14"/>
                <w:szCs w:val="14"/>
                <w:lang w:val="es-ES" w:eastAsia="es-ES"/>
              </w:rPr>
              <w:t xml:space="preserve">Derechos </w:t>
            </w:r>
          </w:p>
          <w:p w:rsidR="002A2F8E" w:rsidRPr="002A2F8E" w:rsidRDefault="002A2F8E" w:rsidP="00D47C3E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2A2F8E">
              <w:rPr>
                <w:rFonts w:ascii="Arial" w:hAnsi="Arial" w:cs="Arial"/>
                <w:sz w:val="14"/>
                <w:szCs w:val="14"/>
                <w:lang w:val="es-ES" w:eastAsia="es-ES"/>
              </w:rPr>
              <w:t>reconocidos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2A2F8E" w:rsidRPr="002A2F8E" w:rsidRDefault="002A2F8E" w:rsidP="00D47C3E">
            <w:pPr>
              <w:spacing w:after="0"/>
              <w:ind w:hanging="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A2F8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Porcentaje </w:t>
            </w:r>
          </w:p>
          <w:p w:rsidR="002A2F8E" w:rsidRPr="002A2F8E" w:rsidRDefault="002A2F8E" w:rsidP="00D47C3E">
            <w:pPr>
              <w:spacing w:after="0"/>
              <w:ind w:hanging="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A2F8E">
              <w:rPr>
                <w:rFonts w:ascii="Arial" w:hAnsi="Arial" w:cs="Arial"/>
                <w:color w:val="000000" w:themeColor="text1"/>
                <w:sz w:val="14"/>
                <w:szCs w:val="14"/>
              </w:rPr>
              <w:t>ejecución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2A2F8E" w:rsidRPr="002A2F8E" w:rsidRDefault="002A2F8E" w:rsidP="00D47C3E">
            <w:pPr>
              <w:spacing w:after="0"/>
              <w:ind w:hanging="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Cobros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2A2F8E" w:rsidRPr="002A2F8E" w:rsidRDefault="002A2F8E" w:rsidP="00D47C3E">
            <w:pPr>
              <w:spacing w:after="0"/>
              <w:ind w:hanging="40"/>
              <w:jc w:val="righ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Porcentaje cobros</w:t>
            </w:r>
          </w:p>
        </w:tc>
      </w:tr>
      <w:tr w:rsidR="002A2F8E" w:rsidRPr="002A2F8E" w:rsidTr="007C500E">
        <w:trPr>
          <w:trHeight w:val="198"/>
        </w:trPr>
        <w:tc>
          <w:tcPr>
            <w:tcW w:w="238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3. Tasas y otros ingresos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2A2F8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142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142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142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100</w:t>
            </w:r>
          </w:p>
        </w:tc>
      </w:tr>
      <w:tr w:rsidR="002A2F8E" w:rsidRPr="002A2F8E" w:rsidTr="007C500E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4. Transferencias corrientes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2A2F8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739.100</w:t>
            </w:r>
          </w:p>
        </w:tc>
        <w:tc>
          <w:tcPr>
            <w:tcW w:w="7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739.100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739.100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739.100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100</w:t>
            </w:r>
          </w:p>
        </w:tc>
      </w:tr>
      <w:tr w:rsidR="002A2F8E" w:rsidRPr="002A2F8E" w:rsidTr="007C500E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5. Ingresos patrimoniales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2A2F8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211</w:t>
            </w:r>
          </w:p>
        </w:tc>
        <w:tc>
          <w:tcPr>
            <w:tcW w:w="7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211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178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84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178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100</w:t>
            </w:r>
          </w:p>
        </w:tc>
      </w:tr>
      <w:tr w:rsidR="002A2F8E" w:rsidRPr="002A2F8E" w:rsidTr="007C500E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7. Transferencias de capital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2A2F8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16.200</w:t>
            </w:r>
          </w:p>
        </w:tc>
        <w:tc>
          <w:tcPr>
            <w:tcW w:w="7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16.200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16.200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16.200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100</w:t>
            </w:r>
          </w:p>
        </w:tc>
      </w:tr>
      <w:tr w:rsidR="002A2F8E" w:rsidRPr="002A2F8E" w:rsidTr="007C500E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8. Activos financieros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2A2F8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7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896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83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896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2F8E" w:rsidRPr="002A2F8E" w:rsidRDefault="009F1D56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100</w:t>
            </w:r>
          </w:p>
        </w:tc>
      </w:tr>
      <w:tr w:rsidR="002A2F8E" w:rsidRPr="002A2F8E" w:rsidTr="007C500E">
        <w:trPr>
          <w:trHeight w:val="198"/>
        </w:trPr>
        <w:tc>
          <w:tcPr>
            <w:tcW w:w="238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9. Pasivos financieros</w:t>
            </w:r>
          </w:p>
        </w:tc>
        <w:tc>
          <w:tcPr>
            <w:tcW w:w="102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2A2F8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77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2F8E"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3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A2F8E" w:rsidRPr="002A2F8E" w:rsidRDefault="002A2F8E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</w:p>
        </w:tc>
      </w:tr>
      <w:tr w:rsidR="002A2F8E" w:rsidRPr="00646CF6" w:rsidTr="00475ADC">
        <w:trPr>
          <w:trHeight w:val="255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2A2F8E" w:rsidRPr="00646CF6" w:rsidRDefault="002A2F8E" w:rsidP="00A859BA">
            <w:pPr>
              <w:pStyle w:val="cuatexto"/>
              <w:jc w:val="lef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Total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2A2F8E" w:rsidRPr="00646CF6" w:rsidRDefault="002A2F8E" w:rsidP="00A859BA">
            <w:pPr>
              <w:pStyle w:val="cuatexto"/>
              <w:jc w:val="righ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755.711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2A2F8E" w:rsidRPr="00646CF6" w:rsidRDefault="002A2F8E" w:rsidP="00A859BA">
            <w:pPr>
              <w:pStyle w:val="cuatexto"/>
              <w:jc w:val="righ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2A2F8E" w:rsidRPr="00646CF6" w:rsidRDefault="002A2F8E" w:rsidP="00A859BA">
            <w:pPr>
              <w:pStyle w:val="cuatexto"/>
              <w:jc w:val="righ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755.711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2A2F8E" w:rsidRPr="00646CF6" w:rsidRDefault="002A2F8E" w:rsidP="00A859BA">
            <w:pPr>
              <w:pStyle w:val="cuatexto"/>
              <w:jc w:val="righ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756.515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2A2F8E" w:rsidRPr="00646CF6" w:rsidRDefault="002A2F8E" w:rsidP="00A859BA">
            <w:pPr>
              <w:pStyle w:val="cuatexto"/>
              <w:jc w:val="righ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2A2F8E" w:rsidRPr="00646CF6" w:rsidRDefault="002A2F8E" w:rsidP="00A859BA">
            <w:pPr>
              <w:pStyle w:val="cuatexto"/>
              <w:jc w:val="righ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756.515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2A2F8E" w:rsidRPr="00646CF6" w:rsidRDefault="002A2F8E" w:rsidP="00A859BA">
            <w:pPr>
              <w:pStyle w:val="cuatexto"/>
              <w:jc w:val="righ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100</w:t>
            </w:r>
          </w:p>
        </w:tc>
      </w:tr>
    </w:tbl>
    <w:p w:rsidR="00D47C3E" w:rsidRDefault="00D47C3E" w:rsidP="00D47C3E">
      <w:pPr>
        <w:pStyle w:val="texto"/>
      </w:pPr>
    </w:p>
    <w:p w:rsidR="008516D6" w:rsidRPr="00424C88" w:rsidRDefault="008516D6" w:rsidP="008516D6">
      <w:pPr>
        <w:tabs>
          <w:tab w:val="left" w:pos="3150"/>
          <w:tab w:val="left" w:pos="4270"/>
          <w:tab w:val="left" w:pos="5278"/>
          <w:tab w:val="left" w:pos="6397"/>
          <w:tab w:val="left" w:pos="7993"/>
        </w:tabs>
        <w:spacing w:after="240"/>
        <w:ind w:left="14" w:hanging="14"/>
        <w:jc w:val="center"/>
        <w:rPr>
          <w:rFonts w:ascii="Arial" w:hAnsi="Arial" w:cs="Arial"/>
        </w:rPr>
      </w:pPr>
      <w:r w:rsidRPr="00424C88">
        <w:rPr>
          <w:rFonts w:ascii="Arial" w:hAnsi="Arial" w:cs="Arial"/>
        </w:rPr>
        <w:t>Gastos por capítulo</w:t>
      </w:r>
    </w:p>
    <w:tbl>
      <w:tblPr>
        <w:tblW w:w="928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992"/>
        <w:gridCol w:w="709"/>
        <w:gridCol w:w="1134"/>
        <w:gridCol w:w="1134"/>
        <w:gridCol w:w="992"/>
        <w:gridCol w:w="851"/>
        <w:gridCol w:w="992"/>
      </w:tblGrid>
      <w:tr w:rsidR="008516D6" w:rsidRPr="00A859BA" w:rsidTr="00475ADC">
        <w:trPr>
          <w:trHeight w:val="25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8516D6" w:rsidRPr="00A859BA" w:rsidRDefault="008516D6" w:rsidP="002950E9">
            <w:pPr>
              <w:pStyle w:val="cuatexto"/>
              <w:jc w:val="lef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A859BA">
              <w:rPr>
                <w:rFonts w:ascii="Arial" w:hAnsi="Arial" w:cs="Arial"/>
                <w:sz w:val="14"/>
                <w:szCs w:val="14"/>
                <w:lang w:val="es-ES" w:eastAsia="es-ES"/>
              </w:rPr>
              <w:t>Capítulo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8516D6" w:rsidRPr="00A859BA" w:rsidRDefault="008516D6" w:rsidP="002950E9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A859BA">
              <w:rPr>
                <w:rFonts w:ascii="Arial" w:hAnsi="Arial" w:cs="Arial"/>
                <w:sz w:val="14"/>
                <w:szCs w:val="14"/>
                <w:lang w:val="es-ES" w:eastAsia="es-ES"/>
              </w:rPr>
              <w:t>Previsiones</w:t>
            </w:r>
          </w:p>
          <w:p w:rsidR="008516D6" w:rsidRPr="00A859BA" w:rsidRDefault="008516D6" w:rsidP="002950E9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A859BA">
              <w:rPr>
                <w:rFonts w:ascii="Arial" w:hAnsi="Arial" w:cs="Arial"/>
                <w:sz w:val="14"/>
                <w:szCs w:val="14"/>
                <w:lang w:val="es-ES" w:eastAsia="es-ES"/>
              </w:rPr>
              <w:t>iniciales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  <w:hideMark/>
          </w:tcPr>
          <w:p w:rsidR="008516D6" w:rsidRPr="00A859BA" w:rsidRDefault="008516D6" w:rsidP="002950E9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A859BA">
              <w:rPr>
                <w:rFonts w:ascii="Arial" w:hAnsi="Arial" w:cs="Arial"/>
                <w:spacing w:val="0"/>
                <w:sz w:val="14"/>
                <w:szCs w:val="14"/>
                <w:lang w:val="es-ES" w:eastAsia="es-ES"/>
              </w:rPr>
              <w:t>Modif</w:t>
            </w:r>
            <w:r w:rsidRPr="00A859BA">
              <w:rPr>
                <w:rFonts w:ascii="Arial" w:hAnsi="Arial" w:cs="Arial"/>
                <w:spacing w:val="0"/>
                <w:sz w:val="14"/>
                <w:szCs w:val="14"/>
                <w:lang w:val="es-ES" w:eastAsia="es-ES"/>
              </w:rPr>
              <w:t>i</w:t>
            </w:r>
            <w:r w:rsidRPr="00A859BA">
              <w:rPr>
                <w:rFonts w:ascii="Arial" w:hAnsi="Arial" w:cs="Arial"/>
                <w:spacing w:val="0"/>
                <w:sz w:val="14"/>
                <w:szCs w:val="14"/>
                <w:lang w:val="es-ES" w:eastAsia="es-ES"/>
              </w:rPr>
              <w:t>caciones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8516D6" w:rsidRPr="00A859BA" w:rsidRDefault="008516D6" w:rsidP="002950E9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A859BA">
              <w:rPr>
                <w:rFonts w:ascii="Arial" w:hAnsi="Arial" w:cs="Arial"/>
                <w:sz w:val="14"/>
                <w:szCs w:val="14"/>
                <w:lang w:val="es-ES" w:eastAsia="es-ES"/>
              </w:rPr>
              <w:t>Previsiones definitivas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8516D6" w:rsidRPr="00A859BA" w:rsidRDefault="008516D6" w:rsidP="002950E9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A859BA">
              <w:rPr>
                <w:rFonts w:ascii="Arial" w:hAnsi="Arial" w:cs="Arial"/>
                <w:sz w:val="14"/>
                <w:szCs w:val="14"/>
                <w:lang w:val="es-ES" w:eastAsia="es-ES"/>
              </w:rPr>
              <w:t>Obligaciones</w:t>
            </w:r>
          </w:p>
          <w:p w:rsidR="008516D6" w:rsidRPr="00A859BA" w:rsidRDefault="008516D6" w:rsidP="002950E9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A859BA">
              <w:rPr>
                <w:rFonts w:ascii="Arial" w:hAnsi="Arial" w:cs="Arial"/>
                <w:sz w:val="14"/>
                <w:szCs w:val="14"/>
                <w:lang w:val="es-ES" w:eastAsia="es-ES"/>
              </w:rPr>
              <w:t>reconocidas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8516D6" w:rsidRPr="00A859BA" w:rsidRDefault="008516D6" w:rsidP="002950E9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A859BA">
              <w:rPr>
                <w:rFonts w:ascii="Arial" w:hAnsi="Arial" w:cs="Arial"/>
                <w:sz w:val="14"/>
                <w:szCs w:val="14"/>
                <w:lang w:val="es-ES" w:eastAsia="es-ES"/>
              </w:rPr>
              <w:t>Porcentaje ejecución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8516D6" w:rsidRPr="00A859BA" w:rsidRDefault="008516D6" w:rsidP="002950E9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>
              <w:rPr>
                <w:rFonts w:ascii="Arial" w:hAnsi="Arial" w:cs="Arial"/>
                <w:sz w:val="14"/>
                <w:szCs w:val="14"/>
                <w:lang w:val="es-ES" w:eastAsia="es-ES"/>
              </w:rPr>
              <w:t>Pagos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8516D6" w:rsidRPr="00A859BA" w:rsidRDefault="008516D6" w:rsidP="002950E9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>
              <w:rPr>
                <w:rFonts w:ascii="Arial" w:hAnsi="Arial" w:cs="Arial"/>
                <w:sz w:val="14"/>
                <w:szCs w:val="14"/>
                <w:lang w:val="es-ES" w:eastAsia="es-ES"/>
              </w:rPr>
              <w:t>Porcentaje pagos</w:t>
            </w:r>
          </w:p>
        </w:tc>
      </w:tr>
      <w:tr w:rsidR="008516D6" w:rsidRPr="00A859BA" w:rsidTr="0078218F">
        <w:trPr>
          <w:trHeight w:val="198"/>
        </w:trPr>
        <w:tc>
          <w:tcPr>
            <w:tcW w:w="24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516D6" w:rsidRPr="0078218F" w:rsidRDefault="008516D6" w:rsidP="002950E9">
            <w:pPr>
              <w:pStyle w:val="cuatexto"/>
              <w:jc w:val="lef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1. Gastos de personal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514.111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514.111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479.444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479.444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100</w:t>
            </w:r>
          </w:p>
        </w:tc>
      </w:tr>
      <w:tr w:rsidR="008516D6" w:rsidRPr="00A859BA" w:rsidTr="0078218F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516D6" w:rsidRPr="0078218F" w:rsidRDefault="008516D6" w:rsidP="007C500E">
            <w:pPr>
              <w:pStyle w:val="cuatexto"/>
              <w:tabs>
                <w:tab w:val="clear" w:pos="2835"/>
                <w:tab w:val="clear" w:pos="3969"/>
                <w:tab w:val="clear" w:pos="5103"/>
                <w:tab w:val="clear" w:pos="6237"/>
                <w:tab w:val="clear" w:pos="7371"/>
              </w:tabs>
              <w:jc w:val="lef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2. Gastos bienes corrientes y</w:t>
            </w:r>
            <w:r w:rsidR="007C500E">
              <w:rPr>
                <w:rFonts w:cs="Arial"/>
                <w:sz w:val="16"/>
                <w:szCs w:val="16"/>
                <w:lang w:val="es-ES" w:eastAsia="es-ES"/>
              </w:rPr>
              <w:t xml:space="preserve">  </w:t>
            </w:r>
            <w:r w:rsidR="00627FB6">
              <w:rPr>
                <w:rFonts w:cs="Arial"/>
                <w:sz w:val="16"/>
                <w:szCs w:val="16"/>
                <w:lang w:val="es-ES" w:eastAsia="es-ES"/>
              </w:rPr>
              <w:t xml:space="preserve">                  </w:t>
            </w:r>
            <w:r w:rsidR="00627FB6" w:rsidRPr="00627FB6">
              <w:rPr>
                <w:rFonts w:cs="Arial"/>
                <w:color w:val="FFFFFF" w:themeColor="background1"/>
                <w:sz w:val="16"/>
                <w:szCs w:val="16"/>
                <w:lang w:val="es-ES" w:eastAsia="es-ES"/>
              </w:rPr>
              <w:t xml:space="preserve">s  </w:t>
            </w:r>
            <w:r w:rsidR="00627FB6">
              <w:rPr>
                <w:rFonts w:cs="Arial"/>
                <w:sz w:val="16"/>
                <w:szCs w:val="16"/>
                <w:lang w:val="es-ES" w:eastAsia="es-ES"/>
              </w:rPr>
              <w:t>s</w:t>
            </w:r>
            <w:r w:rsidRPr="0078218F">
              <w:rPr>
                <w:rFonts w:cs="Arial"/>
                <w:sz w:val="16"/>
                <w:szCs w:val="16"/>
                <w:lang w:val="es-ES" w:eastAsia="es-ES"/>
              </w:rPr>
              <w:t>ervicios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7C500E">
            <w:pPr>
              <w:pStyle w:val="cuatexto"/>
              <w:ind w:left="-70" w:firstLine="70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191.200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7C500E">
            <w:pPr>
              <w:pStyle w:val="cuatexto"/>
              <w:ind w:left="-70" w:firstLine="70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191.200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148.407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78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144.788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98</w:t>
            </w:r>
          </w:p>
        </w:tc>
      </w:tr>
      <w:tr w:rsidR="008516D6" w:rsidRPr="00A859BA" w:rsidTr="0078218F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516D6" w:rsidRPr="0078218F" w:rsidRDefault="008516D6" w:rsidP="002950E9">
            <w:pPr>
              <w:pStyle w:val="cuatexto"/>
              <w:jc w:val="lef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4. Transferencias corrientes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34.100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34.100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32.141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94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31.229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97</w:t>
            </w:r>
          </w:p>
        </w:tc>
      </w:tr>
      <w:tr w:rsidR="008516D6" w:rsidRPr="00A859BA" w:rsidTr="0078218F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516D6" w:rsidRPr="0078218F" w:rsidRDefault="008516D6" w:rsidP="002950E9">
            <w:pPr>
              <w:pStyle w:val="cuatexto"/>
              <w:jc w:val="lef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6. Inversiones reales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16.000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561C07" w:rsidP="00561C07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>
              <w:rPr>
                <w:rFonts w:cs="Arial"/>
                <w:sz w:val="16"/>
                <w:szCs w:val="16"/>
                <w:lang w:val="es-ES" w:eastAsia="es-ES"/>
              </w:rPr>
              <w:t>-2.872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13.128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4.336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4.336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100</w:t>
            </w:r>
          </w:p>
        </w:tc>
      </w:tr>
      <w:tr w:rsidR="008516D6" w:rsidRPr="00A859BA" w:rsidTr="0078218F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516D6" w:rsidRPr="0078218F" w:rsidRDefault="008516D6" w:rsidP="002950E9">
            <w:pPr>
              <w:pStyle w:val="cuatexto"/>
              <w:jc w:val="lef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7. Transferencias de capital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</w:p>
        </w:tc>
      </w:tr>
      <w:tr w:rsidR="008516D6" w:rsidRPr="00A859BA" w:rsidTr="0078218F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516D6" w:rsidRPr="0078218F" w:rsidRDefault="008516D6" w:rsidP="002950E9">
            <w:pPr>
              <w:pStyle w:val="cuatexto"/>
              <w:jc w:val="lef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8. Activos financieros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561C07" w:rsidP="00561C07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>
              <w:rPr>
                <w:rFonts w:cs="Arial"/>
                <w:sz w:val="16"/>
                <w:szCs w:val="16"/>
                <w:lang w:val="es-ES" w:eastAsia="es-ES"/>
              </w:rPr>
              <w:t>2.872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3.072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3.072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3.072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100</w:t>
            </w:r>
          </w:p>
        </w:tc>
      </w:tr>
      <w:tr w:rsidR="008516D6" w:rsidRPr="00A859BA" w:rsidTr="0078218F">
        <w:trPr>
          <w:trHeight w:val="198"/>
        </w:trPr>
        <w:tc>
          <w:tcPr>
            <w:tcW w:w="248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D6" w:rsidRPr="0078218F" w:rsidRDefault="008516D6" w:rsidP="002950E9">
            <w:pPr>
              <w:pStyle w:val="cuatexto"/>
              <w:jc w:val="lef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9. Pasivos financieros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  <w:r w:rsidRPr="0078218F">
              <w:rPr>
                <w:rFonts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516D6" w:rsidRPr="0078218F" w:rsidRDefault="008516D6" w:rsidP="002950E9">
            <w:pPr>
              <w:pStyle w:val="cuatexto"/>
              <w:jc w:val="right"/>
              <w:rPr>
                <w:rFonts w:cs="Arial"/>
                <w:sz w:val="16"/>
                <w:szCs w:val="16"/>
                <w:lang w:val="es-ES" w:eastAsia="es-ES"/>
              </w:rPr>
            </w:pPr>
          </w:p>
        </w:tc>
      </w:tr>
      <w:tr w:rsidR="008516D6" w:rsidRPr="00646CF6" w:rsidTr="00475ADC">
        <w:trPr>
          <w:trHeight w:val="255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8516D6" w:rsidRPr="00646CF6" w:rsidRDefault="008516D6" w:rsidP="002950E9">
            <w:pPr>
              <w:pStyle w:val="cuatexto"/>
              <w:jc w:val="lef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8516D6" w:rsidRPr="00646CF6" w:rsidRDefault="008516D6" w:rsidP="002950E9">
            <w:pPr>
              <w:pStyle w:val="cuatexto"/>
              <w:jc w:val="righ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755.711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8516D6" w:rsidRPr="00646CF6" w:rsidRDefault="008516D6" w:rsidP="002950E9">
            <w:pPr>
              <w:pStyle w:val="cuatexto"/>
              <w:jc w:val="righ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8516D6" w:rsidRPr="00646CF6" w:rsidRDefault="008516D6" w:rsidP="002950E9">
            <w:pPr>
              <w:pStyle w:val="cuatexto"/>
              <w:jc w:val="righ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755.711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8516D6" w:rsidRPr="00646CF6" w:rsidRDefault="008516D6" w:rsidP="002950E9">
            <w:pPr>
              <w:pStyle w:val="cuatexto"/>
              <w:jc w:val="righ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667.400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8516D6" w:rsidRPr="00646CF6" w:rsidRDefault="008516D6" w:rsidP="002950E9">
            <w:pPr>
              <w:pStyle w:val="cuatexto"/>
              <w:jc w:val="righ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8516D6" w:rsidRPr="00646CF6" w:rsidRDefault="008516D6" w:rsidP="002950E9">
            <w:pPr>
              <w:pStyle w:val="cuatexto"/>
              <w:jc w:val="righ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662.868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8516D6" w:rsidRPr="00646CF6" w:rsidRDefault="008516D6" w:rsidP="002950E9">
            <w:pPr>
              <w:pStyle w:val="cuatexto"/>
              <w:jc w:val="right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646CF6">
              <w:rPr>
                <w:rFonts w:ascii="Arial" w:hAnsi="Arial" w:cs="Arial"/>
                <w:sz w:val="16"/>
                <w:szCs w:val="16"/>
                <w:lang w:val="es-ES" w:eastAsia="es-ES"/>
              </w:rPr>
              <w:t>99</w:t>
            </w:r>
          </w:p>
        </w:tc>
      </w:tr>
    </w:tbl>
    <w:p w:rsidR="008516D6" w:rsidRDefault="008516D6" w:rsidP="00D47C3E">
      <w:pPr>
        <w:pStyle w:val="texto"/>
      </w:pPr>
    </w:p>
    <w:p w:rsidR="008516D6" w:rsidRDefault="008516D6" w:rsidP="00D47C3E">
      <w:pPr>
        <w:pStyle w:val="texto"/>
      </w:pPr>
    </w:p>
    <w:tbl>
      <w:tblPr>
        <w:tblW w:w="5245" w:type="dxa"/>
        <w:tblInd w:w="2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1469"/>
      </w:tblGrid>
      <w:tr w:rsidR="00D47C3E" w:rsidRPr="00C314FA" w:rsidTr="00475ADC">
        <w:trPr>
          <w:trHeight w:val="300"/>
        </w:trPr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D47C3E" w:rsidRPr="00013CAF" w:rsidRDefault="00D47C3E" w:rsidP="00D47C3E">
            <w:pPr>
              <w:pStyle w:val="cuatex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13CAF">
              <w:rPr>
                <w:rFonts w:ascii="Arial" w:hAnsi="Arial" w:cs="Arial"/>
                <w:sz w:val="18"/>
                <w:szCs w:val="18"/>
                <w:lang w:val="es-ES" w:eastAsia="es-ES"/>
              </w:rPr>
              <w:t>Total Ingresos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D47C3E" w:rsidRPr="00013CAF" w:rsidRDefault="00D47C3E" w:rsidP="00D47C3E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13CAF">
              <w:rPr>
                <w:rFonts w:ascii="Arial" w:hAnsi="Arial" w:cs="Arial"/>
                <w:sz w:val="18"/>
                <w:szCs w:val="18"/>
                <w:lang w:val="es-ES" w:eastAsia="es-ES"/>
              </w:rPr>
              <w:t>7</w:t>
            </w:r>
            <w:r w:rsidR="00D32D26" w:rsidRPr="00013CAF">
              <w:rPr>
                <w:rFonts w:ascii="Arial" w:hAnsi="Arial" w:cs="Arial"/>
                <w:sz w:val="18"/>
                <w:szCs w:val="18"/>
                <w:lang w:val="es-ES" w:eastAsia="es-ES"/>
              </w:rPr>
              <w:t>56.515</w:t>
            </w:r>
          </w:p>
        </w:tc>
      </w:tr>
      <w:tr w:rsidR="00D47C3E" w:rsidRPr="00C40018" w:rsidTr="00D47C3E">
        <w:trPr>
          <w:trHeight w:val="300"/>
        </w:trPr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C3E" w:rsidRPr="00013CAF" w:rsidRDefault="00D47C3E" w:rsidP="00D47C3E">
            <w:pPr>
              <w:pStyle w:val="cuatex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13CAF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Total Gastos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C3E" w:rsidRPr="00013CAF" w:rsidRDefault="00D47C3E" w:rsidP="00D47C3E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13CAF">
              <w:rPr>
                <w:rFonts w:ascii="Arial" w:hAnsi="Arial" w:cs="Arial"/>
                <w:sz w:val="18"/>
                <w:szCs w:val="18"/>
                <w:lang w:val="es-ES" w:eastAsia="es-ES"/>
              </w:rPr>
              <w:t>-</w:t>
            </w:r>
            <w:r w:rsidR="00D32D26" w:rsidRPr="00013CAF">
              <w:rPr>
                <w:rFonts w:ascii="Arial" w:hAnsi="Arial" w:cs="Arial"/>
                <w:sz w:val="18"/>
                <w:szCs w:val="18"/>
                <w:lang w:val="es-ES" w:eastAsia="es-ES"/>
              </w:rPr>
              <w:t>667.400</w:t>
            </w:r>
          </w:p>
        </w:tc>
      </w:tr>
      <w:tr w:rsidR="00D47C3E" w:rsidRPr="00C314FA" w:rsidTr="00D47C3E">
        <w:trPr>
          <w:trHeight w:val="300"/>
        </w:trPr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C3E" w:rsidRPr="00013CAF" w:rsidRDefault="00D47C3E" w:rsidP="00D47C3E">
            <w:pPr>
              <w:pStyle w:val="cuatex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13CAF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Superávit Presupuestario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C3E" w:rsidRPr="00013CAF" w:rsidRDefault="00D47C3E" w:rsidP="00D32D26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13CAF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2B1719">
              <w:rPr>
                <w:rFonts w:ascii="Arial" w:hAnsi="Arial" w:cs="Arial"/>
                <w:sz w:val="18"/>
                <w:szCs w:val="18"/>
                <w:lang w:val="es-ES" w:eastAsia="es-ES"/>
              </w:rPr>
              <w:t>89.1</w:t>
            </w:r>
            <w:r w:rsidR="00D32D26" w:rsidRPr="00013CAF">
              <w:rPr>
                <w:rFonts w:ascii="Arial" w:hAnsi="Arial" w:cs="Arial"/>
                <w:sz w:val="18"/>
                <w:szCs w:val="18"/>
                <w:lang w:val="es-ES" w:eastAsia="es-ES"/>
              </w:rPr>
              <w:t>15</w:t>
            </w:r>
          </w:p>
        </w:tc>
      </w:tr>
      <w:tr w:rsidR="00D47C3E" w:rsidRPr="00C314FA" w:rsidTr="00475ADC">
        <w:trPr>
          <w:trHeight w:val="300"/>
        </w:trPr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D47C3E" w:rsidRPr="00013CAF" w:rsidRDefault="00D47C3E" w:rsidP="00D47C3E">
            <w:pPr>
              <w:pStyle w:val="cuatex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13CAF">
              <w:rPr>
                <w:rFonts w:ascii="Arial" w:hAnsi="Arial" w:cs="Arial"/>
                <w:sz w:val="18"/>
                <w:szCs w:val="18"/>
                <w:lang w:val="es-ES" w:eastAsia="es-ES"/>
              </w:rPr>
              <w:t>Total a devolver a la Hacienda Foral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noWrap/>
            <w:vAlign w:val="center"/>
            <w:hideMark/>
          </w:tcPr>
          <w:p w:rsidR="00D47C3E" w:rsidRPr="00013CAF" w:rsidRDefault="002B1719" w:rsidP="00D47C3E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89.1</w:t>
            </w:r>
            <w:r w:rsidR="00D32D26" w:rsidRPr="00013CAF">
              <w:rPr>
                <w:rFonts w:ascii="Arial" w:hAnsi="Arial" w:cs="Arial"/>
                <w:sz w:val="18"/>
                <w:szCs w:val="18"/>
                <w:lang w:val="es-ES" w:eastAsia="es-ES"/>
              </w:rPr>
              <w:t>15</w:t>
            </w:r>
          </w:p>
        </w:tc>
      </w:tr>
    </w:tbl>
    <w:p w:rsidR="00D47C3E" w:rsidRDefault="00D47C3E" w:rsidP="00D47C3E">
      <w:pPr>
        <w:pStyle w:val="texto"/>
      </w:pPr>
    </w:p>
    <w:p w:rsidR="00D47C3E" w:rsidRDefault="00D47C3E" w:rsidP="00D47C3E">
      <w:pPr>
        <w:pStyle w:val="texto"/>
      </w:pPr>
    </w:p>
    <w:p w:rsidR="00D47C3E" w:rsidRDefault="00D47C3E" w:rsidP="00D47C3E">
      <w:pPr>
        <w:pStyle w:val="texto"/>
      </w:pPr>
    </w:p>
    <w:p w:rsidR="00D47C3E" w:rsidRDefault="00D47C3E" w:rsidP="00D47C3E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BD7BF2" w:rsidRDefault="00BD7BF2" w:rsidP="0057221F">
      <w:pPr>
        <w:pStyle w:val="atitulo3"/>
        <w:ind w:left="-426"/>
        <w:jc w:val="left"/>
      </w:pPr>
      <w:bookmarkStart w:id="13" w:name="_Toc387914548"/>
      <w:bookmarkStart w:id="14" w:name="_Toc389463947"/>
    </w:p>
    <w:p w:rsidR="00D47C3E" w:rsidRDefault="00D47C3E" w:rsidP="0057221F">
      <w:pPr>
        <w:pStyle w:val="atitulo3"/>
        <w:ind w:left="-426"/>
        <w:jc w:val="left"/>
      </w:pPr>
      <w:r w:rsidRPr="0095033F">
        <w:t>2. Resultado presupuestario de 201</w:t>
      </w:r>
      <w:bookmarkEnd w:id="13"/>
      <w:bookmarkEnd w:id="14"/>
      <w:r w:rsidR="00DA6A0E">
        <w:t>6</w:t>
      </w:r>
    </w:p>
    <w:p w:rsidR="00D47C3E" w:rsidRPr="00504B12" w:rsidRDefault="00D47C3E" w:rsidP="00D47C3E">
      <w:pPr>
        <w:spacing w:after="0"/>
        <w:ind w:firstLine="0"/>
        <w:jc w:val="left"/>
        <w:rPr>
          <w:spacing w:val="6"/>
          <w:sz w:val="26"/>
          <w:szCs w:val="24"/>
        </w:rPr>
      </w:pPr>
    </w:p>
    <w:tbl>
      <w:tblPr>
        <w:tblStyle w:val="Tablaconcuadrcula"/>
        <w:tblW w:w="9732" w:type="dxa"/>
        <w:jc w:val="center"/>
        <w:tblLayout w:type="fixed"/>
        <w:tblLook w:val="04A0" w:firstRow="1" w:lastRow="0" w:firstColumn="1" w:lastColumn="0" w:noHBand="0" w:noVBand="1"/>
      </w:tblPr>
      <w:tblGrid>
        <w:gridCol w:w="2019"/>
        <w:gridCol w:w="284"/>
        <w:gridCol w:w="754"/>
        <w:gridCol w:w="1121"/>
        <w:gridCol w:w="729"/>
        <w:gridCol w:w="971"/>
        <w:gridCol w:w="1077"/>
        <w:gridCol w:w="1143"/>
        <w:gridCol w:w="727"/>
        <w:gridCol w:w="907"/>
      </w:tblGrid>
      <w:tr w:rsidR="00780C7F" w:rsidRPr="00780C7F" w:rsidTr="00475ADC">
        <w:trPr>
          <w:trHeight w:val="255"/>
          <w:jc w:val="center"/>
        </w:trPr>
        <w:tc>
          <w:tcPr>
            <w:tcW w:w="2019" w:type="dxa"/>
            <w:tcBorders>
              <w:left w:val="nil"/>
              <w:bottom w:val="nil"/>
              <w:right w:val="nil"/>
            </w:tcBorders>
            <w:shd w:val="clear" w:color="auto" w:fill="A8CBEE" w:themeFill="accent2" w:themeFillTint="66"/>
          </w:tcPr>
          <w:p w:rsidR="00EC1494" w:rsidRPr="00780C7F" w:rsidRDefault="00EC1494" w:rsidP="00EC1494">
            <w:pPr>
              <w:pStyle w:val="cuatexto"/>
              <w:rPr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</w:tcPr>
          <w:p w:rsidR="00EC1494" w:rsidRPr="0035463B" w:rsidRDefault="00EC1494" w:rsidP="00EC1494">
            <w:pPr>
              <w:pStyle w:val="cuatexto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EC1494" w:rsidRPr="0035463B" w:rsidRDefault="00EC1494" w:rsidP="00EC1494">
            <w:pPr>
              <w:pStyle w:val="cuatexto"/>
              <w:jc w:val="right"/>
              <w:rPr>
                <w:b/>
                <w:sz w:val="18"/>
                <w:szCs w:val="18"/>
              </w:rPr>
            </w:pPr>
            <w:r w:rsidRPr="0035463B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A8CBEE" w:themeFill="accent2" w:themeFillTint="66"/>
          </w:tcPr>
          <w:p w:rsidR="00EC1494" w:rsidRPr="0035463B" w:rsidRDefault="00EC1494" w:rsidP="00EC1494">
            <w:pPr>
              <w:pStyle w:val="cuatexto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left w:val="nil"/>
              <w:right w:val="single" w:sz="2" w:space="0" w:color="auto"/>
            </w:tcBorders>
            <w:shd w:val="clear" w:color="auto" w:fill="A8CBEE" w:themeFill="accent2" w:themeFillTint="66"/>
          </w:tcPr>
          <w:p w:rsidR="00EC1494" w:rsidRPr="0035463B" w:rsidRDefault="00EC1494" w:rsidP="00EC1494">
            <w:pPr>
              <w:pStyle w:val="cuatexto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2" w:space="0" w:color="auto"/>
              <w:right w:val="nil"/>
            </w:tcBorders>
            <w:shd w:val="clear" w:color="auto" w:fill="A8CBEE" w:themeFill="accent2" w:themeFillTint="66"/>
          </w:tcPr>
          <w:p w:rsidR="00EC1494" w:rsidRPr="0035463B" w:rsidRDefault="00EC1494" w:rsidP="00EC1494">
            <w:pPr>
              <w:pStyle w:val="cuatexto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A8CBEE" w:themeFill="accent2" w:themeFillTint="66"/>
            <w:vAlign w:val="center"/>
          </w:tcPr>
          <w:p w:rsidR="00EC1494" w:rsidRPr="0035463B" w:rsidRDefault="00EC1494" w:rsidP="00EC1494">
            <w:pPr>
              <w:pStyle w:val="cuatexto"/>
              <w:jc w:val="right"/>
              <w:rPr>
                <w:b/>
                <w:sz w:val="18"/>
                <w:szCs w:val="18"/>
              </w:rPr>
            </w:pPr>
            <w:r w:rsidRPr="0035463B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727" w:type="dxa"/>
            <w:tcBorders>
              <w:left w:val="nil"/>
              <w:right w:val="nil"/>
            </w:tcBorders>
            <w:shd w:val="clear" w:color="auto" w:fill="A8CBEE" w:themeFill="accent2" w:themeFillTint="66"/>
          </w:tcPr>
          <w:p w:rsidR="00EC1494" w:rsidRPr="0035463B" w:rsidRDefault="00EC1494" w:rsidP="00EC1494">
            <w:pPr>
              <w:pStyle w:val="cuatexto"/>
              <w:rPr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8CBEE" w:themeFill="accent2" w:themeFillTint="66"/>
          </w:tcPr>
          <w:p w:rsidR="00EC1494" w:rsidRPr="00780C7F" w:rsidRDefault="00EC1494" w:rsidP="00EC1494">
            <w:pPr>
              <w:pStyle w:val="cuatexto"/>
              <w:rPr>
                <w:b/>
                <w:sz w:val="14"/>
                <w:szCs w:val="14"/>
              </w:rPr>
            </w:pPr>
          </w:p>
        </w:tc>
      </w:tr>
      <w:tr w:rsidR="00780C7F" w:rsidRPr="00780C7F" w:rsidTr="00475ADC">
        <w:trPr>
          <w:trHeight w:val="198"/>
          <w:jc w:val="center"/>
        </w:trPr>
        <w:tc>
          <w:tcPr>
            <w:tcW w:w="2019" w:type="dxa"/>
            <w:tcBorders>
              <w:top w:val="nil"/>
              <w:left w:val="nil"/>
              <w:right w:val="nil"/>
            </w:tcBorders>
            <w:shd w:val="clear" w:color="auto" w:fill="A8CBEE" w:themeFill="accent2" w:themeFillTint="66"/>
            <w:vAlign w:val="center"/>
          </w:tcPr>
          <w:p w:rsidR="00EC1494" w:rsidRPr="00780C7F" w:rsidRDefault="00EC1494" w:rsidP="00780C7F">
            <w:pPr>
              <w:pStyle w:val="cuatexto"/>
              <w:tabs>
                <w:tab w:val="left" w:pos="1384"/>
              </w:tabs>
              <w:rPr>
                <w:rFonts w:ascii="Arial" w:hAnsi="Arial" w:cs="Arial"/>
                <w:sz w:val="14"/>
                <w:szCs w:val="14"/>
              </w:rPr>
            </w:pPr>
            <w:r w:rsidRPr="00780C7F">
              <w:rPr>
                <w:rFonts w:ascii="Arial" w:hAnsi="Arial" w:cs="Arial"/>
                <w:sz w:val="14"/>
                <w:szCs w:val="14"/>
              </w:rPr>
              <w:t>Conceptos</w:t>
            </w:r>
          </w:p>
        </w:tc>
        <w:tc>
          <w:tcPr>
            <w:tcW w:w="1038" w:type="dxa"/>
            <w:gridSpan w:val="2"/>
            <w:tcBorders>
              <w:left w:val="nil"/>
              <w:right w:val="nil"/>
            </w:tcBorders>
            <w:shd w:val="clear" w:color="auto" w:fill="A8CBEE" w:themeFill="accent2" w:themeFillTint="66"/>
            <w:vAlign w:val="center"/>
          </w:tcPr>
          <w:p w:rsidR="00EC1494" w:rsidRPr="00780C7F" w:rsidRDefault="00EC1494" w:rsidP="00B1688C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C7F">
              <w:rPr>
                <w:rFonts w:ascii="Arial" w:hAnsi="Arial" w:cs="Arial"/>
                <w:sz w:val="14"/>
                <w:szCs w:val="14"/>
              </w:rPr>
              <w:t>Derechos</w:t>
            </w:r>
            <w:r w:rsidR="00B16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0C7F">
              <w:rPr>
                <w:rFonts w:ascii="Arial" w:hAnsi="Arial" w:cs="Arial"/>
                <w:sz w:val="14"/>
                <w:szCs w:val="14"/>
              </w:rPr>
              <w:t>reconocidos</w:t>
            </w:r>
            <w:r w:rsidR="00B16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0C7F">
              <w:rPr>
                <w:rFonts w:ascii="Arial" w:hAnsi="Arial" w:cs="Arial"/>
                <w:sz w:val="14"/>
                <w:szCs w:val="14"/>
              </w:rPr>
              <w:t>netos</w:t>
            </w:r>
          </w:p>
        </w:tc>
        <w:tc>
          <w:tcPr>
            <w:tcW w:w="1121" w:type="dxa"/>
            <w:tcBorders>
              <w:left w:val="nil"/>
              <w:right w:val="nil"/>
            </w:tcBorders>
            <w:shd w:val="clear" w:color="auto" w:fill="A8CBEE" w:themeFill="accent2" w:themeFillTint="66"/>
            <w:vAlign w:val="center"/>
          </w:tcPr>
          <w:p w:rsidR="00EC1494" w:rsidRPr="00780C7F" w:rsidRDefault="00EC1494" w:rsidP="00B1688C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C7F">
              <w:rPr>
                <w:rFonts w:ascii="Arial" w:hAnsi="Arial" w:cs="Arial"/>
                <w:sz w:val="14"/>
                <w:szCs w:val="14"/>
              </w:rPr>
              <w:t>Obligaciones</w:t>
            </w:r>
            <w:r w:rsidR="00B16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0C7F">
              <w:rPr>
                <w:rFonts w:ascii="Arial" w:hAnsi="Arial" w:cs="Arial"/>
                <w:sz w:val="14"/>
                <w:szCs w:val="14"/>
              </w:rPr>
              <w:t>reconocidas</w:t>
            </w:r>
            <w:r w:rsidR="00B16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0C7F">
              <w:rPr>
                <w:rFonts w:ascii="Arial" w:hAnsi="Arial" w:cs="Arial"/>
                <w:sz w:val="14"/>
                <w:szCs w:val="14"/>
              </w:rPr>
              <w:t>netas</w:t>
            </w:r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A8CBEE" w:themeFill="accent2" w:themeFillTint="66"/>
            <w:vAlign w:val="center"/>
          </w:tcPr>
          <w:p w:rsidR="00EC1494" w:rsidRPr="00780C7F" w:rsidRDefault="00EC1494" w:rsidP="00EC1494">
            <w:pPr>
              <w:pStyle w:val="cuatex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0C7F">
              <w:rPr>
                <w:rFonts w:ascii="Arial" w:hAnsi="Arial" w:cs="Arial"/>
                <w:sz w:val="14"/>
                <w:szCs w:val="14"/>
              </w:rPr>
              <w:t>Ajustes</w:t>
            </w:r>
          </w:p>
        </w:tc>
        <w:tc>
          <w:tcPr>
            <w:tcW w:w="971" w:type="dxa"/>
            <w:tcBorders>
              <w:left w:val="nil"/>
              <w:right w:val="single" w:sz="2" w:space="0" w:color="auto"/>
            </w:tcBorders>
            <w:shd w:val="clear" w:color="auto" w:fill="A8CBEE" w:themeFill="accent2" w:themeFillTint="66"/>
            <w:vAlign w:val="center"/>
          </w:tcPr>
          <w:p w:rsidR="00EC1494" w:rsidRPr="00780C7F" w:rsidRDefault="00EC1494" w:rsidP="00B1688C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C7F">
              <w:rPr>
                <w:rFonts w:ascii="Arial" w:hAnsi="Arial" w:cs="Arial"/>
                <w:sz w:val="14"/>
                <w:szCs w:val="14"/>
              </w:rPr>
              <w:t>Resultado</w:t>
            </w:r>
            <w:r w:rsidR="00B16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0C7F">
              <w:rPr>
                <w:rFonts w:ascii="Arial" w:hAnsi="Arial" w:cs="Arial"/>
                <w:sz w:val="14"/>
                <w:szCs w:val="14"/>
              </w:rPr>
              <w:t>pres</w:t>
            </w:r>
            <w:r w:rsidRPr="00780C7F">
              <w:rPr>
                <w:rFonts w:ascii="Arial" w:hAnsi="Arial" w:cs="Arial"/>
                <w:sz w:val="14"/>
                <w:szCs w:val="14"/>
              </w:rPr>
              <w:t>u</w:t>
            </w:r>
            <w:r w:rsidRPr="00780C7F">
              <w:rPr>
                <w:rFonts w:ascii="Arial" w:hAnsi="Arial" w:cs="Arial"/>
                <w:sz w:val="14"/>
                <w:szCs w:val="14"/>
              </w:rPr>
              <w:t>puestario</w:t>
            </w:r>
          </w:p>
        </w:tc>
        <w:tc>
          <w:tcPr>
            <w:tcW w:w="1077" w:type="dxa"/>
            <w:tcBorders>
              <w:left w:val="single" w:sz="2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EC1494" w:rsidRPr="00780C7F" w:rsidRDefault="00EC1494" w:rsidP="00B1688C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C7F">
              <w:rPr>
                <w:rFonts w:ascii="Arial" w:hAnsi="Arial" w:cs="Arial"/>
                <w:sz w:val="14"/>
                <w:szCs w:val="14"/>
              </w:rPr>
              <w:t>Derechos</w:t>
            </w:r>
            <w:r w:rsidR="00B16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0C7F">
              <w:rPr>
                <w:rFonts w:ascii="Arial" w:hAnsi="Arial" w:cs="Arial"/>
                <w:sz w:val="14"/>
                <w:szCs w:val="14"/>
              </w:rPr>
              <w:t>reconocidos</w:t>
            </w:r>
            <w:r w:rsidR="00B16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0C7F">
              <w:rPr>
                <w:rFonts w:ascii="Arial" w:hAnsi="Arial" w:cs="Arial"/>
                <w:sz w:val="14"/>
                <w:szCs w:val="14"/>
              </w:rPr>
              <w:t>netos</w:t>
            </w:r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A8CBEE" w:themeFill="accent2" w:themeFillTint="66"/>
            <w:vAlign w:val="center"/>
          </w:tcPr>
          <w:p w:rsidR="00EC1494" w:rsidRPr="00780C7F" w:rsidRDefault="00EC1494" w:rsidP="00B1688C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C7F">
              <w:rPr>
                <w:rFonts w:ascii="Arial" w:hAnsi="Arial" w:cs="Arial"/>
                <w:sz w:val="14"/>
                <w:szCs w:val="14"/>
              </w:rPr>
              <w:t>Obligaciones</w:t>
            </w:r>
            <w:r w:rsidR="00B1688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0C7F">
              <w:rPr>
                <w:rFonts w:ascii="Arial" w:hAnsi="Arial" w:cs="Arial"/>
                <w:sz w:val="14"/>
                <w:szCs w:val="14"/>
              </w:rPr>
              <w:t>reconocid</w:t>
            </w:r>
            <w:r w:rsidR="00B1688C">
              <w:rPr>
                <w:rFonts w:ascii="Arial" w:hAnsi="Arial" w:cs="Arial"/>
                <w:sz w:val="14"/>
                <w:szCs w:val="14"/>
              </w:rPr>
              <w:t xml:space="preserve">as </w:t>
            </w:r>
            <w:r w:rsidRPr="00780C7F">
              <w:rPr>
                <w:rFonts w:ascii="Arial" w:hAnsi="Arial" w:cs="Arial"/>
                <w:sz w:val="14"/>
                <w:szCs w:val="14"/>
              </w:rPr>
              <w:t>netas</w:t>
            </w:r>
          </w:p>
        </w:tc>
        <w:tc>
          <w:tcPr>
            <w:tcW w:w="727" w:type="dxa"/>
            <w:tcBorders>
              <w:left w:val="nil"/>
              <w:right w:val="nil"/>
            </w:tcBorders>
            <w:shd w:val="clear" w:color="auto" w:fill="A8CBEE" w:themeFill="accent2" w:themeFillTint="66"/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C7F">
              <w:rPr>
                <w:rFonts w:ascii="Arial" w:hAnsi="Arial" w:cs="Arial"/>
                <w:sz w:val="14"/>
                <w:szCs w:val="14"/>
              </w:rPr>
              <w:t>Ajustes</w:t>
            </w: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A8CBEE" w:themeFill="accent2" w:themeFillTint="66"/>
            <w:vAlign w:val="center"/>
          </w:tcPr>
          <w:p w:rsidR="00EC1494" w:rsidRPr="00780C7F" w:rsidRDefault="00EC1494" w:rsidP="00780C7F">
            <w:pPr>
              <w:pStyle w:val="cuatex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0C7F">
              <w:rPr>
                <w:rFonts w:ascii="Arial" w:hAnsi="Arial" w:cs="Arial"/>
                <w:sz w:val="14"/>
                <w:szCs w:val="14"/>
              </w:rPr>
              <w:t>Resultado pres</w:t>
            </w:r>
            <w:r w:rsidRPr="00780C7F">
              <w:rPr>
                <w:rFonts w:ascii="Arial" w:hAnsi="Arial" w:cs="Arial"/>
                <w:sz w:val="14"/>
                <w:szCs w:val="14"/>
              </w:rPr>
              <w:t>u</w:t>
            </w:r>
            <w:r w:rsidRPr="00780C7F">
              <w:rPr>
                <w:rFonts w:ascii="Arial" w:hAnsi="Arial" w:cs="Arial"/>
                <w:sz w:val="14"/>
                <w:szCs w:val="14"/>
              </w:rPr>
              <w:t>puestario</w:t>
            </w:r>
          </w:p>
        </w:tc>
      </w:tr>
      <w:tr w:rsidR="00780C7F" w:rsidRPr="00780C7F" w:rsidTr="00AC337A">
        <w:trPr>
          <w:trHeight w:val="198"/>
          <w:jc w:val="center"/>
        </w:trPr>
        <w:tc>
          <w:tcPr>
            <w:tcW w:w="230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lef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a. Operaciones corrientes</w:t>
            </w:r>
          </w:p>
        </w:tc>
        <w:tc>
          <w:tcPr>
            <w:tcW w:w="754" w:type="dxa"/>
            <w:tcBorders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739.419</w:t>
            </w:r>
          </w:p>
        </w:tc>
        <w:tc>
          <w:tcPr>
            <w:tcW w:w="1121" w:type="dxa"/>
            <w:tcBorders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659.992</w:t>
            </w: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71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79.427</w:t>
            </w:r>
          </w:p>
        </w:tc>
        <w:tc>
          <w:tcPr>
            <w:tcW w:w="1077" w:type="dxa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728.380</w:t>
            </w: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613.951</w:t>
            </w: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114.429</w:t>
            </w:r>
          </w:p>
        </w:tc>
      </w:tr>
      <w:tr w:rsidR="00780C7F" w:rsidRPr="00780C7F" w:rsidTr="00AC337A">
        <w:trPr>
          <w:trHeight w:val="198"/>
          <w:jc w:val="center"/>
        </w:trPr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lef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b. Operaciones de capital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16.200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4.336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11.864</w:t>
            </w:r>
          </w:p>
        </w:tc>
        <w:tc>
          <w:tcPr>
            <w:tcW w:w="107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32.200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21.437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10.763</w:t>
            </w:r>
          </w:p>
        </w:tc>
      </w:tr>
      <w:tr w:rsidR="00780C7F" w:rsidRPr="00780C7F" w:rsidTr="00AC337A">
        <w:trPr>
          <w:trHeight w:val="198"/>
          <w:jc w:val="center"/>
        </w:trPr>
        <w:tc>
          <w:tcPr>
            <w:tcW w:w="230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lef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c. Operaciones comerciales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</w:tr>
      <w:tr w:rsidR="00780C7F" w:rsidRPr="00780C7F" w:rsidTr="00AC337A">
        <w:trPr>
          <w:trHeight w:val="198"/>
          <w:jc w:val="center"/>
        </w:trPr>
        <w:tc>
          <w:tcPr>
            <w:tcW w:w="230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left"/>
              <w:rPr>
                <w:sz w:val="14"/>
                <w:szCs w:val="14"/>
              </w:rPr>
            </w:pPr>
            <w:proofErr w:type="gramStart"/>
            <w:r w:rsidRPr="00780C7F">
              <w:rPr>
                <w:sz w:val="14"/>
                <w:szCs w:val="14"/>
              </w:rPr>
              <w:t>1.Total</w:t>
            </w:r>
            <w:proofErr w:type="gramEnd"/>
            <w:r w:rsidRPr="00780C7F">
              <w:rPr>
                <w:sz w:val="14"/>
                <w:szCs w:val="14"/>
              </w:rPr>
              <w:t xml:space="preserve"> </w:t>
            </w:r>
            <w:proofErr w:type="spellStart"/>
            <w:r w:rsidRPr="00780C7F">
              <w:rPr>
                <w:sz w:val="14"/>
                <w:szCs w:val="14"/>
              </w:rPr>
              <w:t>operac</w:t>
            </w:r>
            <w:proofErr w:type="spellEnd"/>
            <w:r w:rsidRPr="00780C7F">
              <w:rPr>
                <w:sz w:val="14"/>
                <w:szCs w:val="14"/>
              </w:rPr>
              <w:t xml:space="preserve">. no </w:t>
            </w:r>
            <w:proofErr w:type="spellStart"/>
            <w:r w:rsidRPr="00780C7F">
              <w:rPr>
                <w:sz w:val="14"/>
                <w:szCs w:val="14"/>
              </w:rPr>
              <w:t>financ</w:t>
            </w:r>
            <w:proofErr w:type="spellEnd"/>
            <w:r w:rsidRPr="00780C7F">
              <w:rPr>
                <w:sz w:val="14"/>
                <w:szCs w:val="14"/>
              </w:rPr>
              <w:t>.(</w:t>
            </w:r>
            <w:proofErr w:type="spellStart"/>
            <w:r w:rsidRPr="00780C7F">
              <w:rPr>
                <w:sz w:val="14"/>
                <w:szCs w:val="14"/>
              </w:rPr>
              <w:t>a+b+c</w:t>
            </w:r>
            <w:proofErr w:type="spellEnd"/>
            <w:r w:rsidRPr="00780C7F">
              <w:rPr>
                <w:sz w:val="14"/>
                <w:szCs w:val="14"/>
              </w:rPr>
              <w:t>)</w:t>
            </w:r>
          </w:p>
        </w:tc>
        <w:tc>
          <w:tcPr>
            <w:tcW w:w="7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755.619</w:t>
            </w: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664.328</w:t>
            </w:r>
          </w:p>
        </w:tc>
        <w:tc>
          <w:tcPr>
            <w:tcW w:w="7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91.291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760.580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635.388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125.192</w:t>
            </w:r>
          </w:p>
        </w:tc>
      </w:tr>
      <w:tr w:rsidR="00780C7F" w:rsidRPr="00780C7F" w:rsidTr="00AC337A">
        <w:trPr>
          <w:trHeight w:val="198"/>
          <w:jc w:val="center"/>
        </w:trPr>
        <w:tc>
          <w:tcPr>
            <w:tcW w:w="230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d. Activos financieros</w:t>
            </w:r>
          </w:p>
        </w:tc>
        <w:tc>
          <w:tcPr>
            <w:tcW w:w="75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896</w:t>
            </w: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3.072</w:t>
            </w:r>
          </w:p>
        </w:tc>
        <w:tc>
          <w:tcPr>
            <w:tcW w:w="72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-2.176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</w:tr>
      <w:tr w:rsidR="00780C7F" w:rsidRPr="00780C7F" w:rsidTr="00AC337A">
        <w:trPr>
          <w:trHeight w:val="198"/>
          <w:jc w:val="center"/>
        </w:trPr>
        <w:tc>
          <w:tcPr>
            <w:tcW w:w="230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e. Pasivos financieros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</w:tr>
      <w:tr w:rsidR="00780C7F" w:rsidRPr="00780C7F" w:rsidTr="00AC337A">
        <w:trPr>
          <w:trHeight w:val="198"/>
          <w:jc w:val="center"/>
        </w:trPr>
        <w:tc>
          <w:tcPr>
            <w:tcW w:w="230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494" w:rsidRPr="00780C7F" w:rsidRDefault="00EC1494" w:rsidP="008B75BA">
            <w:pPr>
              <w:pStyle w:val="cuatexto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 xml:space="preserve">2 Total operaciones financieras </w:t>
            </w:r>
            <w:r w:rsidR="008B75BA">
              <w:rPr>
                <w:sz w:val="14"/>
                <w:szCs w:val="14"/>
              </w:rPr>
              <w:t>(</w:t>
            </w:r>
            <w:proofErr w:type="spellStart"/>
            <w:r w:rsidRPr="00780C7F">
              <w:rPr>
                <w:sz w:val="14"/>
                <w:szCs w:val="14"/>
              </w:rPr>
              <w:t>d+e</w:t>
            </w:r>
            <w:proofErr w:type="spellEnd"/>
            <w:r w:rsidRPr="00780C7F">
              <w:rPr>
                <w:sz w:val="14"/>
                <w:szCs w:val="14"/>
              </w:rPr>
              <w:t>)</w:t>
            </w:r>
          </w:p>
        </w:tc>
        <w:tc>
          <w:tcPr>
            <w:tcW w:w="75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494" w:rsidRPr="00780C7F" w:rsidRDefault="006F03B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896</w:t>
            </w: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494" w:rsidRPr="00780C7F" w:rsidRDefault="006F03B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3.072</w:t>
            </w:r>
          </w:p>
        </w:tc>
        <w:tc>
          <w:tcPr>
            <w:tcW w:w="7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C1494" w:rsidRPr="00780C7F" w:rsidRDefault="006F03B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-2.176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C1494" w:rsidRPr="00780C7F" w:rsidRDefault="006F03B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494" w:rsidRPr="00780C7F" w:rsidRDefault="006F03B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494" w:rsidRPr="00780C7F" w:rsidRDefault="006F03B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</w:tr>
      <w:tr w:rsidR="00780C7F" w:rsidRPr="00780C7F" w:rsidTr="00AC337A">
        <w:trPr>
          <w:trHeight w:val="198"/>
          <w:jc w:val="center"/>
        </w:trPr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lef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I. Resultado presupuestario del ejercicio (I=1+2)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6F03B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756.515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6F03B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667.400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C1494" w:rsidRPr="00780C7F" w:rsidRDefault="006F03B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89.115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C1494" w:rsidRPr="00780C7F" w:rsidRDefault="006F03B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760.580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537491" w:rsidRDefault="00537491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537491">
              <w:rPr>
                <w:sz w:val="14"/>
                <w:szCs w:val="14"/>
              </w:rPr>
              <w:t>635.388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1494" w:rsidRPr="00780C7F" w:rsidRDefault="006F03B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125.192</w:t>
            </w:r>
          </w:p>
        </w:tc>
      </w:tr>
      <w:tr w:rsidR="00780C7F" w:rsidRPr="00780C7F" w:rsidTr="00AC337A">
        <w:trPr>
          <w:trHeight w:val="198"/>
          <w:jc w:val="center"/>
        </w:trPr>
        <w:tc>
          <w:tcPr>
            <w:tcW w:w="230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lef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Ajustes</w:t>
            </w:r>
          </w:p>
        </w:tc>
        <w:tc>
          <w:tcPr>
            <w:tcW w:w="75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1494" w:rsidRPr="00780C7F" w:rsidRDefault="00EC1494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</w:tr>
      <w:tr w:rsidR="00780C7F" w:rsidRPr="00780C7F" w:rsidTr="00AC337A">
        <w:trPr>
          <w:trHeight w:val="198"/>
          <w:jc w:val="center"/>
        </w:trPr>
        <w:tc>
          <w:tcPr>
            <w:tcW w:w="41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3E" w:rsidRPr="00780C7F" w:rsidRDefault="00FF143E" w:rsidP="00FF143E">
            <w:pPr>
              <w:pStyle w:val="cuatexto"/>
              <w:jc w:val="lef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3. Créditos gastados financiados con remanente de tesorería no afectado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</w:tr>
      <w:tr w:rsidR="00780C7F" w:rsidRPr="00780C7F" w:rsidTr="00AC337A">
        <w:trPr>
          <w:trHeight w:val="198"/>
          <w:jc w:val="center"/>
        </w:trPr>
        <w:tc>
          <w:tcPr>
            <w:tcW w:w="41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3E" w:rsidRPr="00780C7F" w:rsidRDefault="00FF143E" w:rsidP="00FF143E">
            <w:pPr>
              <w:pStyle w:val="cuatexto"/>
              <w:jc w:val="lef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4. Desviaciones de financiación negativas del ejercicio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</w:tr>
      <w:tr w:rsidR="00780C7F" w:rsidRPr="00780C7F" w:rsidTr="00AC337A">
        <w:trPr>
          <w:trHeight w:val="198"/>
          <w:jc w:val="center"/>
        </w:trPr>
        <w:tc>
          <w:tcPr>
            <w:tcW w:w="417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F143E" w:rsidRPr="00780C7F" w:rsidRDefault="00FF143E" w:rsidP="00FF143E">
            <w:pPr>
              <w:pStyle w:val="cuatexto"/>
              <w:jc w:val="lef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5. Desviaciones de financiación positivas del ejercicio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</w:tr>
      <w:tr w:rsidR="00780C7F" w:rsidRPr="00780C7F" w:rsidTr="00AC337A">
        <w:trPr>
          <w:trHeight w:val="198"/>
          <w:jc w:val="center"/>
        </w:trPr>
        <w:tc>
          <w:tcPr>
            <w:tcW w:w="4178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43E" w:rsidRPr="00780C7F" w:rsidRDefault="00FF143E" w:rsidP="00FF143E">
            <w:pPr>
              <w:pStyle w:val="cuatexto"/>
              <w:jc w:val="lef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II. Total ajustes (II=3+4+5)</w:t>
            </w:r>
          </w:p>
        </w:tc>
        <w:tc>
          <w:tcPr>
            <w:tcW w:w="72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97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  <w:r w:rsidRPr="00780C7F">
              <w:rPr>
                <w:sz w:val="14"/>
                <w:szCs w:val="14"/>
              </w:rPr>
              <w:t>0</w:t>
            </w: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43E" w:rsidRPr="00780C7F" w:rsidRDefault="00FF143E" w:rsidP="00EC1494">
            <w:pPr>
              <w:pStyle w:val="cuatexto"/>
              <w:jc w:val="right"/>
              <w:rPr>
                <w:sz w:val="14"/>
                <w:szCs w:val="14"/>
              </w:rPr>
            </w:pPr>
          </w:p>
        </w:tc>
      </w:tr>
      <w:tr w:rsidR="00780C7F" w:rsidRPr="00B95312" w:rsidTr="00475ADC">
        <w:trPr>
          <w:trHeight w:val="255"/>
          <w:jc w:val="center"/>
        </w:trPr>
        <w:tc>
          <w:tcPr>
            <w:tcW w:w="4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780C7F" w:rsidRPr="00B95312" w:rsidRDefault="00780C7F" w:rsidP="0037219F">
            <w:pPr>
              <w:pStyle w:val="cuatexto"/>
              <w:jc w:val="left"/>
              <w:rPr>
                <w:rFonts w:ascii="Arial" w:hAnsi="Arial"/>
                <w:sz w:val="16"/>
                <w:szCs w:val="16"/>
              </w:rPr>
            </w:pPr>
            <w:r w:rsidRPr="00B95312">
              <w:rPr>
                <w:rFonts w:ascii="Arial" w:hAnsi="Arial"/>
                <w:sz w:val="16"/>
                <w:szCs w:val="16"/>
              </w:rPr>
              <w:t>Resultado presupuestario ajustado (I+II)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780C7F" w:rsidRPr="00B95312" w:rsidRDefault="00780C7F" w:rsidP="0037219F">
            <w:pPr>
              <w:pStyle w:val="cuatexto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8CBEE" w:themeFill="accent2" w:themeFillTint="66"/>
            <w:vAlign w:val="center"/>
          </w:tcPr>
          <w:p w:rsidR="00780C7F" w:rsidRPr="00B95312" w:rsidRDefault="00780C7F" w:rsidP="00A75208">
            <w:pPr>
              <w:pStyle w:val="cuatexto"/>
              <w:jc w:val="right"/>
              <w:rPr>
                <w:rFonts w:ascii="Arial" w:hAnsi="Arial"/>
                <w:sz w:val="16"/>
                <w:szCs w:val="16"/>
              </w:rPr>
            </w:pPr>
            <w:r w:rsidRPr="00B95312">
              <w:rPr>
                <w:rFonts w:ascii="Arial" w:hAnsi="Arial"/>
                <w:sz w:val="16"/>
                <w:szCs w:val="16"/>
              </w:rPr>
              <w:t>89.115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780C7F" w:rsidRPr="00B95312" w:rsidRDefault="00780C7F" w:rsidP="00A75208">
            <w:pPr>
              <w:pStyle w:val="cuatexto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780C7F" w:rsidRPr="00B95312" w:rsidRDefault="00780C7F" w:rsidP="00A75208">
            <w:pPr>
              <w:pStyle w:val="cuatexto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780C7F" w:rsidRPr="00B95312" w:rsidRDefault="00780C7F" w:rsidP="00A75208">
            <w:pPr>
              <w:pStyle w:val="cuatexto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CBEE" w:themeFill="accent2" w:themeFillTint="66"/>
            <w:vAlign w:val="center"/>
          </w:tcPr>
          <w:p w:rsidR="00780C7F" w:rsidRPr="00B95312" w:rsidRDefault="00780C7F" w:rsidP="00A75208">
            <w:pPr>
              <w:pStyle w:val="cuatexto"/>
              <w:jc w:val="right"/>
              <w:rPr>
                <w:rFonts w:ascii="Arial" w:hAnsi="Arial"/>
                <w:sz w:val="16"/>
                <w:szCs w:val="16"/>
              </w:rPr>
            </w:pPr>
            <w:r w:rsidRPr="00B95312">
              <w:rPr>
                <w:rFonts w:ascii="Arial" w:hAnsi="Arial"/>
                <w:sz w:val="16"/>
                <w:szCs w:val="16"/>
              </w:rPr>
              <w:t>125.192</w:t>
            </w:r>
          </w:p>
        </w:tc>
      </w:tr>
    </w:tbl>
    <w:p w:rsidR="00D47C3E" w:rsidRDefault="00D47C3E" w:rsidP="00D47C3E">
      <w:pPr>
        <w:pStyle w:val="texto"/>
      </w:pPr>
    </w:p>
    <w:p w:rsidR="00D47C3E" w:rsidRDefault="00D47C3E" w:rsidP="00D47C3E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D47C3E" w:rsidRDefault="00D47C3E" w:rsidP="00D47C3E">
      <w:pPr>
        <w:pStyle w:val="atitulo3"/>
      </w:pPr>
      <w:bookmarkStart w:id="15" w:name="_Toc387914549"/>
      <w:bookmarkStart w:id="16" w:name="_Toc389463948"/>
      <w:r w:rsidRPr="0095033F">
        <w:lastRenderedPageBreak/>
        <w:t>3. Remanente de tesorería a 31 de diciembre de 201</w:t>
      </w:r>
      <w:bookmarkEnd w:id="15"/>
      <w:bookmarkEnd w:id="16"/>
      <w:r w:rsidR="00174287">
        <w:t>6</w:t>
      </w:r>
    </w:p>
    <w:p w:rsidR="00D47C3E" w:rsidRPr="00504B12" w:rsidRDefault="00D47C3E" w:rsidP="00D47C3E">
      <w:pPr>
        <w:spacing w:after="0"/>
        <w:ind w:firstLine="0"/>
        <w:jc w:val="left"/>
        <w:rPr>
          <w:spacing w:val="6"/>
          <w:sz w:val="26"/>
          <w:szCs w:val="24"/>
        </w:rPr>
      </w:pPr>
    </w:p>
    <w:tbl>
      <w:tblPr>
        <w:tblW w:w="87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3"/>
        <w:gridCol w:w="775"/>
        <w:gridCol w:w="992"/>
        <w:gridCol w:w="992"/>
        <w:gridCol w:w="840"/>
      </w:tblGrid>
      <w:tr w:rsidR="00D47C3E" w:rsidRPr="000F27A4" w:rsidTr="00475ADC">
        <w:trPr>
          <w:trHeight w:val="300"/>
          <w:jc w:val="center"/>
        </w:trPr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D47C3E" w:rsidRPr="008B1BAB" w:rsidRDefault="00D47C3E" w:rsidP="00D47C3E">
            <w:pPr>
              <w:pStyle w:val="cuatexto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>Componentes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8CBEE" w:themeFill="accent2" w:themeFillTint="66"/>
            <w:noWrap/>
            <w:vAlign w:val="center"/>
            <w:hideMark/>
          </w:tcPr>
          <w:p w:rsidR="00D47C3E" w:rsidRPr="00B15992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szCs w:val="18"/>
                <w:lang w:val="es-ES" w:eastAsia="es-ES"/>
              </w:rPr>
            </w:pPr>
            <w:r w:rsidRPr="00B15992">
              <w:rPr>
                <w:rFonts w:ascii="Arial" w:hAnsi="Arial"/>
                <w:sz w:val="18"/>
                <w:szCs w:val="18"/>
                <w:lang w:val="es-ES" w:eastAsia="es-ES"/>
              </w:rPr>
              <w:t>Ejercicio 201</w:t>
            </w:r>
            <w:r w:rsidR="00174287" w:rsidRPr="00B15992">
              <w:rPr>
                <w:rFonts w:ascii="Arial" w:hAnsi="Arial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D47C3E" w:rsidRPr="00B15992" w:rsidRDefault="00D47C3E" w:rsidP="00174287">
            <w:pPr>
              <w:pStyle w:val="cuatexto"/>
              <w:jc w:val="right"/>
              <w:rPr>
                <w:rFonts w:ascii="Arial" w:hAnsi="Arial"/>
                <w:sz w:val="18"/>
                <w:szCs w:val="18"/>
                <w:lang w:val="es-ES" w:eastAsia="es-ES"/>
              </w:rPr>
            </w:pPr>
            <w:r w:rsidRPr="00B15992">
              <w:rPr>
                <w:rFonts w:ascii="Arial" w:hAnsi="Arial"/>
                <w:sz w:val="18"/>
                <w:szCs w:val="18"/>
                <w:lang w:val="es-ES" w:eastAsia="es-ES"/>
              </w:rPr>
              <w:t>Ejercicio 201</w:t>
            </w:r>
            <w:r w:rsidR="00174287" w:rsidRPr="00B15992">
              <w:rPr>
                <w:rFonts w:ascii="Arial" w:hAnsi="Arial"/>
                <w:sz w:val="18"/>
                <w:szCs w:val="18"/>
                <w:lang w:val="es-ES" w:eastAsia="es-ES"/>
              </w:rPr>
              <w:t>5</w:t>
            </w:r>
          </w:p>
        </w:tc>
      </w:tr>
      <w:tr w:rsidR="00174287" w:rsidRPr="008B1BAB" w:rsidTr="007C4831">
        <w:trPr>
          <w:trHeight w:val="284"/>
          <w:jc w:val="center"/>
        </w:trPr>
        <w:tc>
          <w:tcPr>
            <w:tcW w:w="518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>1. (+) Fondos líquidos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>
              <w:rPr>
                <w:rFonts w:ascii="Arial" w:hAnsi="Arial"/>
                <w:sz w:val="18"/>
                <w:lang w:val="es-ES" w:eastAsia="es-ES"/>
              </w:rPr>
              <w:t>126.</w:t>
            </w:r>
            <w:r w:rsidRPr="003926A5">
              <w:rPr>
                <w:rFonts w:ascii="Arial" w:hAnsi="Arial"/>
                <w:sz w:val="18"/>
                <w:lang w:val="es-ES" w:eastAsia="es-ES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0F6838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>1</w:t>
            </w:r>
            <w:r>
              <w:rPr>
                <w:rFonts w:ascii="Arial" w:hAnsi="Arial"/>
                <w:sz w:val="18"/>
                <w:lang w:val="es-ES" w:eastAsia="es-ES"/>
              </w:rPr>
              <w:t>59.617</w:t>
            </w:r>
          </w:p>
        </w:tc>
      </w:tr>
      <w:tr w:rsidR="00174287" w:rsidRPr="008B1BAB" w:rsidTr="007C4831">
        <w:trPr>
          <w:trHeight w:val="284"/>
          <w:jc w:val="center"/>
        </w:trPr>
        <w:tc>
          <w:tcPr>
            <w:tcW w:w="5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>2. (+) Derechos pendientes de cobro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174287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>
              <w:rPr>
                <w:rFonts w:ascii="Arial" w:hAnsi="Arial"/>
                <w:sz w:val="18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0F6838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>0</w:t>
            </w:r>
          </w:p>
        </w:tc>
      </w:tr>
      <w:tr w:rsidR="00174287" w:rsidRPr="008B1BAB" w:rsidTr="007C4831">
        <w:trPr>
          <w:trHeight w:val="284"/>
          <w:jc w:val="center"/>
        </w:trPr>
        <w:tc>
          <w:tcPr>
            <w:tcW w:w="518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ind w:left="204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(+) D</w:t>
            </w:r>
            <w:r w:rsidRPr="008B1BAB">
              <w:rPr>
                <w:szCs w:val="20"/>
                <w:lang w:val="es-ES" w:eastAsia="es-ES"/>
              </w:rPr>
              <w:t>el Presupuesto corriente</w:t>
            </w:r>
          </w:p>
        </w:tc>
        <w:tc>
          <w:tcPr>
            <w:tcW w:w="77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0F6838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</w:tr>
      <w:tr w:rsidR="00174287" w:rsidRPr="008B1BAB" w:rsidTr="007C4831">
        <w:trPr>
          <w:trHeight w:val="284"/>
          <w:jc w:val="center"/>
        </w:trPr>
        <w:tc>
          <w:tcPr>
            <w:tcW w:w="5183" w:type="dxa"/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ind w:left="204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(+) D</w:t>
            </w:r>
            <w:r w:rsidRPr="008B1BAB">
              <w:rPr>
                <w:szCs w:val="20"/>
                <w:lang w:val="es-ES" w:eastAsia="es-ES"/>
              </w:rPr>
              <w:t>e Presupuestos cerrados</w:t>
            </w:r>
          </w:p>
        </w:tc>
        <w:tc>
          <w:tcPr>
            <w:tcW w:w="775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840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0F6838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</w:tr>
      <w:tr w:rsidR="00174287" w:rsidRPr="008B1BAB" w:rsidTr="007C4831">
        <w:trPr>
          <w:trHeight w:val="284"/>
          <w:jc w:val="center"/>
        </w:trPr>
        <w:tc>
          <w:tcPr>
            <w:tcW w:w="5183" w:type="dxa"/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ind w:left="204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(+) D</w:t>
            </w:r>
            <w:r w:rsidRPr="008B1BAB">
              <w:rPr>
                <w:szCs w:val="20"/>
                <w:lang w:val="es-ES" w:eastAsia="es-ES"/>
              </w:rPr>
              <w:t>e operaciones no presupuestarias</w:t>
            </w:r>
          </w:p>
        </w:tc>
        <w:tc>
          <w:tcPr>
            <w:tcW w:w="775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840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0F6838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</w:tr>
      <w:tr w:rsidR="00174287" w:rsidRPr="008B1BAB" w:rsidTr="007C4831">
        <w:trPr>
          <w:trHeight w:val="284"/>
          <w:jc w:val="center"/>
        </w:trPr>
        <w:tc>
          <w:tcPr>
            <w:tcW w:w="518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ind w:left="204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(+) D</w:t>
            </w:r>
            <w:r w:rsidRPr="008B1BAB">
              <w:rPr>
                <w:szCs w:val="20"/>
                <w:lang w:val="es-ES" w:eastAsia="es-ES"/>
              </w:rPr>
              <w:t>e operaciones comerciales</w:t>
            </w:r>
          </w:p>
        </w:tc>
        <w:tc>
          <w:tcPr>
            <w:tcW w:w="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0F6838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</w:tr>
      <w:tr w:rsidR="00174287" w:rsidRPr="008B1BAB" w:rsidTr="007C4831">
        <w:trPr>
          <w:trHeight w:val="284"/>
          <w:jc w:val="center"/>
        </w:trPr>
        <w:tc>
          <w:tcPr>
            <w:tcW w:w="5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>3. (-) Obligaciones pendientes de pago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87" w:rsidRPr="003926A5" w:rsidRDefault="00174287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 w:rsidRPr="003926A5">
              <w:rPr>
                <w:rFonts w:ascii="Arial" w:hAnsi="Arial"/>
                <w:sz w:val="18"/>
                <w:lang w:val="es-ES" w:eastAsia="es-ES"/>
              </w:rPr>
              <w:t>126.688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0F6838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>1</w:t>
            </w:r>
            <w:r>
              <w:rPr>
                <w:rFonts w:ascii="Arial" w:hAnsi="Arial"/>
                <w:sz w:val="18"/>
                <w:lang w:val="es-ES" w:eastAsia="es-ES"/>
              </w:rPr>
              <w:t>59.617</w:t>
            </w:r>
          </w:p>
        </w:tc>
      </w:tr>
      <w:tr w:rsidR="00174287" w:rsidRPr="008B1BAB" w:rsidTr="007C4831">
        <w:trPr>
          <w:trHeight w:val="284"/>
          <w:jc w:val="center"/>
        </w:trPr>
        <w:tc>
          <w:tcPr>
            <w:tcW w:w="518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ind w:left="204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(+) D</w:t>
            </w:r>
            <w:r w:rsidRPr="008B1BAB">
              <w:rPr>
                <w:szCs w:val="20"/>
                <w:lang w:val="es-ES" w:eastAsia="es-ES"/>
              </w:rPr>
              <w:t>el Presupuesto corriente</w:t>
            </w:r>
          </w:p>
        </w:tc>
        <w:tc>
          <w:tcPr>
            <w:tcW w:w="77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4.532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0F6838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3.158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</w:tr>
      <w:tr w:rsidR="00174287" w:rsidRPr="008B1BAB" w:rsidTr="007C4831">
        <w:trPr>
          <w:trHeight w:val="284"/>
          <w:jc w:val="center"/>
        </w:trPr>
        <w:tc>
          <w:tcPr>
            <w:tcW w:w="5183" w:type="dxa"/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ind w:left="204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(+) D</w:t>
            </w:r>
            <w:r w:rsidRPr="008B1BAB">
              <w:rPr>
                <w:szCs w:val="20"/>
                <w:lang w:val="es-ES" w:eastAsia="es-ES"/>
              </w:rPr>
              <w:t>e Presupuestos cerrados</w:t>
            </w:r>
          </w:p>
        </w:tc>
        <w:tc>
          <w:tcPr>
            <w:tcW w:w="775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0F6838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840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</w:tr>
      <w:tr w:rsidR="00174287" w:rsidRPr="008B1BAB" w:rsidTr="007C4831">
        <w:trPr>
          <w:trHeight w:val="284"/>
          <w:jc w:val="center"/>
        </w:trPr>
        <w:tc>
          <w:tcPr>
            <w:tcW w:w="5183" w:type="dxa"/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ind w:left="204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(+) D</w:t>
            </w:r>
            <w:r w:rsidRPr="008B1BAB">
              <w:rPr>
                <w:szCs w:val="20"/>
                <w:lang w:val="es-ES" w:eastAsia="es-ES"/>
              </w:rPr>
              <w:t>e operaciones no presupuestarias</w:t>
            </w:r>
          </w:p>
        </w:tc>
        <w:tc>
          <w:tcPr>
            <w:tcW w:w="775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1</w:t>
            </w:r>
            <w:r>
              <w:rPr>
                <w:szCs w:val="20"/>
                <w:lang w:val="es-ES" w:eastAsia="es-ES"/>
              </w:rPr>
              <w:t>22.157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0F6838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1</w:t>
            </w:r>
            <w:r>
              <w:rPr>
                <w:szCs w:val="20"/>
                <w:lang w:val="es-ES" w:eastAsia="es-ES"/>
              </w:rPr>
              <w:t>56.459</w:t>
            </w:r>
          </w:p>
        </w:tc>
        <w:tc>
          <w:tcPr>
            <w:tcW w:w="840" w:type="dxa"/>
            <w:tcBorders>
              <w:left w:val="single" w:sz="2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</w:tr>
      <w:tr w:rsidR="00174287" w:rsidRPr="008B1BAB" w:rsidTr="007C4831">
        <w:trPr>
          <w:trHeight w:val="284"/>
          <w:jc w:val="center"/>
        </w:trPr>
        <w:tc>
          <w:tcPr>
            <w:tcW w:w="518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ind w:left="204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(+) D</w:t>
            </w:r>
            <w:r w:rsidRPr="008B1BAB">
              <w:rPr>
                <w:szCs w:val="20"/>
                <w:lang w:val="es-ES" w:eastAsia="es-ES"/>
              </w:rPr>
              <w:t>e operaciones comerciales</w:t>
            </w:r>
          </w:p>
        </w:tc>
        <w:tc>
          <w:tcPr>
            <w:tcW w:w="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4287" w:rsidRPr="008B1BAB" w:rsidRDefault="00174287" w:rsidP="000F6838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74287" w:rsidRPr="008B1BAB" w:rsidRDefault="00174287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</w:tr>
      <w:tr w:rsidR="00D47C3E" w:rsidRPr="008B1BAB" w:rsidTr="007C4831">
        <w:trPr>
          <w:trHeight w:val="284"/>
          <w:jc w:val="center"/>
        </w:trPr>
        <w:tc>
          <w:tcPr>
            <w:tcW w:w="5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7C3E" w:rsidRPr="008B1BAB" w:rsidRDefault="00D47C3E" w:rsidP="00D47C3E">
            <w:pPr>
              <w:pStyle w:val="cuatexto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>4. (+) Partidas pendientes de aplicación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>0</w:t>
            </w:r>
          </w:p>
        </w:tc>
      </w:tr>
      <w:tr w:rsidR="00D47C3E" w:rsidRPr="008B1BAB" w:rsidTr="007C4831">
        <w:trPr>
          <w:trHeight w:val="284"/>
          <w:jc w:val="center"/>
        </w:trPr>
        <w:tc>
          <w:tcPr>
            <w:tcW w:w="518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7C3E" w:rsidRPr="008B1BAB" w:rsidRDefault="00D47C3E" w:rsidP="00D47C3E">
            <w:pPr>
              <w:pStyle w:val="cuatexto"/>
              <w:ind w:left="204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(+) C</w:t>
            </w:r>
            <w:r w:rsidRPr="008B1BAB">
              <w:rPr>
                <w:szCs w:val="20"/>
                <w:lang w:val="es-ES" w:eastAsia="es-ES"/>
              </w:rPr>
              <w:t>obros realizados pendientes de aplicación definitiva</w:t>
            </w:r>
          </w:p>
        </w:tc>
        <w:tc>
          <w:tcPr>
            <w:tcW w:w="77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7C3E" w:rsidRPr="008B1BAB" w:rsidRDefault="00D47C3E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7C3E" w:rsidRPr="008B1BAB" w:rsidRDefault="00D47C3E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</w:tr>
      <w:tr w:rsidR="00D47C3E" w:rsidRPr="008B1BAB" w:rsidTr="007C4831">
        <w:trPr>
          <w:trHeight w:val="284"/>
          <w:jc w:val="center"/>
        </w:trPr>
        <w:tc>
          <w:tcPr>
            <w:tcW w:w="518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7C3E" w:rsidRPr="008B1BAB" w:rsidRDefault="00D47C3E" w:rsidP="00D47C3E">
            <w:pPr>
              <w:pStyle w:val="cuatexto"/>
              <w:ind w:left="204"/>
              <w:rPr>
                <w:szCs w:val="20"/>
                <w:lang w:val="es-ES" w:eastAsia="es-ES"/>
              </w:rPr>
            </w:pPr>
            <w:r>
              <w:rPr>
                <w:szCs w:val="20"/>
                <w:lang w:val="es-ES" w:eastAsia="es-ES"/>
              </w:rPr>
              <w:t>(+) P</w:t>
            </w:r>
            <w:r w:rsidRPr="008B1BAB">
              <w:rPr>
                <w:szCs w:val="20"/>
                <w:lang w:val="es-ES" w:eastAsia="es-ES"/>
              </w:rPr>
              <w:t>agos realizados pendientes de aplicación definitiva</w:t>
            </w:r>
          </w:p>
        </w:tc>
        <w:tc>
          <w:tcPr>
            <w:tcW w:w="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7C3E" w:rsidRPr="008B1BAB" w:rsidRDefault="00D47C3E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7C3E" w:rsidRPr="008B1BAB" w:rsidRDefault="00D47C3E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  <w:r w:rsidRPr="008B1BAB">
              <w:rPr>
                <w:szCs w:val="20"/>
                <w:lang w:val="es-ES" w:eastAsia="es-ES"/>
              </w:rPr>
              <w:t>0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szCs w:val="20"/>
                <w:lang w:val="es-ES" w:eastAsia="es-ES"/>
              </w:rPr>
            </w:pPr>
          </w:p>
        </w:tc>
      </w:tr>
      <w:tr w:rsidR="00D47C3E" w:rsidRPr="008B1BAB" w:rsidTr="007C4831">
        <w:trPr>
          <w:trHeight w:val="284"/>
          <w:jc w:val="center"/>
        </w:trPr>
        <w:tc>
          <w:tcPr>
            <w:tcW w:w="5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7C3E" w:rsidRPr="008B1BAB" w:rsidRDefault="00D47C3E" w:rsidP="00D47C3E">
            <w:pPr>
              <w:pStyle w:val="cuatexto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 xml:space="preserve">I. </w:t>
            </w:r>
            <w:r w:rsidR="00AD5D19">
              <w:rPr>
                <w:rFonts w:ascii="Arial" w:hAnsi="Arial"/>
                <w:sz w:val="18"/>
                <w:lang w:val="es-ES" w:eastAsia="es-ES"/>
              </w:rPr>
              <w:t xml:space="preserve">  </w:t>
            </w:r>
            <w:r w:rsidRPr="008B1BAB">
              <w:rPr>
                <w:rFonts w:ascii="Arial" w:hAnsi="Arial"/>
                <w:sz w:val="18"/>
                <w:lang w:val="es-ES" w:eastAsia="es-ES"/>
              </w:rPr>
              <w:t>Remanente de tesorería total (1+2-3+4)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>0</w:t>
            </w:r>
          </w:p>
        </w:tc>
      </w:tr>
      <w:tr w:rsidR="00D47C3E" w:rsidRPr="008B1BAB" w:rsidTr="007C4831">
        <w:trPr>
          <w:trHeight w:val="284"/>
          <w:jc w:val="center"/>
        </w:trPr>
        <w:tc>
          <w:tcPr>
            <w:tcW w:w="5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 xml:space="preserve">II. </w:t>
            </w:r>
            <w:r w:rsidR="00AD5D19">
              <w:rPr>
                <w:rFonts w:ascii="Arial" w:hAnsi="Arial"/>
                <w:sz w:val="18"/>
                <w:lang w:val="es-ES" w:eastAsia="es-ES"/>
              </w:rPr>
              <w:t xml:space="preserve"> </w:t>
            </w:r>
            <w:r w:rsidRPr="008B1BAB">
              <w:rPr>
                <w:rFonts w:ascii="Arial" w:hAnsi="Arial"/>
                <w:sz w:val="18"/>
                <w:lang w:val="es-ES" w:eastAsia="es-ES"/>
              </w:rPr>
              <w:t>Exceso de financiación afectada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>
              <w:rPr>
                <w:rFonts w:ascii="Arial" w:hAnsi="Arial"/>
                <w:sz w:val="18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>
              <w:rPr>
                <w:rFonts w:ascii="Arial" w:hAnsi="Arial"/>
                <w:sz w:val="18"/>
                <w:lang w:val="es-ES" w:eastAsia="es-ES"/>
              </w:rPr>
              <w:t>0</w:t>
            </w:r>
          </w:p>
        </w:tc>
      </w:tr>
      <w:tr w:rsidR="00D47C3E" w:rsidRPr="008B1BAB" w:rsidTr="007C4831">
        <w:trPr>
          <w:trHeight w:val="284"/>
          <w:jc w:val="center"/>
        </w:trPr>
        <w:tc>
          <w:tcPr>
            <w:tcW w:w="5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>III. Saldos de dudoso cobro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>
              <w:rPr>
                <w:rFonts w:ascii="Arial" w:hAnsi="Arial"/>
                <w:sz w:val="18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>
              <w:rPr>
                <w:rFonts w:ascii="Arial" w:hAnsi="Arial"/>
                <w:sz w:val="18"/>
                <w:lang w:val="es-ES" w:eastAsia="es-ES"/>
              </w:rPr>
              <w:t>0</w:t>
            </w:r>
          </w:p>
        </w:tc>
      </w:tr>
      <w:tr w:rsidR="00D47C3E" w:rsidRPr="008B1BAB" w:rsidTr="007C4831">
        <w:trPr>
          <w:trHeight w:val="284"/>
          <w:jc w:val="center"/>
        </w:trPr>
        <w:tc>
          <w:tcPr>
            <w:tcW w:w="5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rPr>
                <w:rFonts w:ascii="Arial" w:hAnsi="Arial"/>
                <w:sz w:val="18"/>
                <w:lang w:val="es-ES" w:eastAsia="es-ES"/>
              </w:rPr>
            </w:pPr>
            <w:r w:rsidRPr="008B1BAB">
              <w:rPr>
                <w:rFonts w:ascii="Arial" w:hAnsi="Arial"/>
                <w:sz w:val="18"/>
                <w:lang w:val="es-ES" w:eastAsia="es-ES"/>
              </w:rPr>
              <w:t>IV. Remanente de tesorería no afectado =(I-I</w:t>
            </w:r>
            <w:r>
              <w:rPr>
                <w:rFonts w:ascii="Arial" w:hAnsi="Arial"/>
                <w:sz w:val="18"/>
                <w:lang w:val="es-ES" w:eastAsia="es-ES"/>
              </w:rPr>
              <w:t>I</w:t>
            </w:r>
            <w:r w:rsidRPr="008B1BAB">
              <w:rPr>
                <w:rFonts w:ascii="Arial" w:hAnsi="Arial"/>
                <w:sz w:val="18"/>
                <w:lang w:val="es-ES" w:eastAsia="es-ES"/>
              </w:rPr>
              <w:t>-III)</w:t>
            </w:r>
          </w:p>
        </w:tc>
        <w:tc>
          <w:tcPr>
            <w:tcW w:w="7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>
              <w:rPr>
                <w:rFonts w:ascii="Arial" w:hAnsi="Arial"/>
                <w:sz w:val="18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47C3E" w:rsidRPr="008B1BAB" w:rsidRDefault="00D47C3E" w:rsidP="00D47C3E">
            <w:pPr>
              <w:pStyle w:val="cuatexto"/>
              <w:jc w:val="right"/>
              <w:rPr>
                <w:rFonts w:ascii="Arial" w:hAnsi="Arial"/>
                <w:sz w:val="18"/>
                <w:lang w:val="es-ES" w:eastAsia="es-ES"/>
              </w:rPr>
            </w:pPr>
            <w:r>
              <w:rPr>
                <w:rFonts w:ascii="Arial" w:hAnsi="Arial"/>
                <w:sz w:val="18"/>
                <w:lang w:val="es-ES" w:eastAsia="es-ES"/>
              </w:rPr>
              <w:t>0</w:t>
            </w:r>
          </w:p>
        </w:tc>
      </w:tr>
    </w:tbl>
    <w:p w:rsidR="00D47C3E" w:rsidRDefault="00D47C3E" w:rsidP="00D47C3E">
      <w:pPr>
        <w:pStyle w:val="texto"/>
      </w:pPr>
    </w:p>
    <w:p w:rsidR="00D47C3E" w:rsidRDefault="00D47C3E" w:rsidP="00D47C3E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D47C3E" w:rsidRDefault="00D47C3E" w:rsidP="00A060BD">
      <w:pPr>
        <w:pStyle w:val="atitulo3"/>
        <w:ind w:left="-426"/>
      </w:pPr>
      <w:bookmarkStart w:id="17" w:name="_Toc387914550"/>
      <w:bookmarkStart w:id="18" w:name="_Toc389463949"/>
      <w:r w:rsidRPr="0095033F">
        <w:lastRenderedPageBreak/>
        <w:t>4. Balance de situación a 31 de diciembre de 201</w:t>
      </w:r>
      <w:bookmarkEnd w:id="17"/>
      <w:bookmarkEnd w:id="18"/>
      <w:r w:rsidR="00174287">
        <w:t>6</w:t>
      </w:r>
    </w:p>
    <w:p w:rsidR="00D47C3E" w:rsidRPr="00504B12" w:rsidRDefault="00D47C3E" w:rsidP="00D47C3E">
      <w:pPr>
        <w:spacing w:after="0"/>
        <w:ind w:firstLine="0"/>
        <w:jc w:val="left"/>
        <w:rPr>
          <w:spacing w:val="6"/>
          <w:sz w:val="26"/>
          <w:szCs w:val="24"/>
        </w:rPr>
      </w:pPr>
    </w:p>
    <w:tbl>
      <w:tblPr>
        <w:tblStyle w:val="Tablaconcuadrcula1"/>
        <w:tblW w:w="9923" w:type="dxa"/>
        <w:tblInd w:w="-31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992"/>
        <w:gridCol w:w="992"/>
        <w:gridCol w:w="2835"/>
        <w:gridCol w:w="992"/>
        <w:gridCol w:w="992"/>
      </w:tblGrid>
      <w:tr w:rsidR="00D47C3E" w:rsidRPr="00B24F32" w:rsidTr="00475ADC">
        <w:trPr>
          <w:trHeight w:val="312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D47C3E" w:rsidRPr="00B24F32" w:rsidRDefault="00D47C3E" w:rsidP="00D47C3E">
            <w:pPr>
              <w:pStyle w:val="cuatexto"/>
              <w:jc w:val="left"/>
              <w:rPr>
                <w:rFonts w:ascii="Arial" w:hAnsi="Arial" w:cs="Arial"/>
                <w:szCs w:val="20"/>
                <w:lang w:val="es-ES" w:eastAsia="es-ES"/>
              </w:rPr>
            </w:pPr>
            <w:r w:rsidRPr="00B24F32">
              <w:rPr>
                <w:rFonts w:ascii="Arial" w:hAnsi="Arial" w:cs="Arial"/>
                <w:szCs w:val="20"/>
                <w:lang w:val="es-ES" w:eastAsia="es-E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D47C3E" w:rsidRPr="00B24F32" w:rsidRDefault="00D47C3E" w:rsidP="008B3184">
            <w:pPr>
              <w:pStyle w:val="cuatexto"/>
              <w:jc w:val="right"/>
              <w:rPr>
                <w:rFonts w:ascii="Arial" w:hAnsi="Arial" w:cs="Arial"/>
                <w:szCs w:val="20"/>
                <w:lang w:val="es-ES" w:eastAsia="es-ES"/>
              </w:rPr>
            </w:pPr>
            <w:r w:rsidRPr="00B24F32">
              <w:rPr>
                <w:rFonts w:ascii="Arial" w:hAnsi="Arial" w:cs="Arial"/>
                <w:szCs w:val="20"/>
                <w:lang w:val="es-ES" w:eastAsia="es-ES"/>
              </w:rPr>
              <w:t>201</w:t>
            </w:r>
            <w:r w:rsidR="008B3184" w:rsidRPr="00B24F32">
              <w:rPr>
                <w:rFonts w:ascii="Arial" w:hAnsi="Arial" w:cs="Arial"/>
                <w:szCs w:val="20"/>
                <w:lang w:val="es-ES" w:eastAsia="es-E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BEE" w:themeFill="accent2" w:themeFillTint="66"/>
            <w:vAlign w:val="center"/>
          </w:tcPr>
          <w:p w:rsidR="00D47C3E" w:rsidRPr="00B24F32" w:rsidRDefault="00D47C3E" w:rsidP="008B3184">
            <w:pPr>
              <w:pStyle w:val="cuatexto"/>
              <w:jc w:val="right"/>
              <w:rPr>
                <w:rFonts w:ascii="Arial" w:hAnsi="Arial" w:cs="Arial"/>
                <w:szCs w:val="20"/>
                <w:lang w:val="es-ES" w:eastAsia="es-ES"/>
              </w:rPr>
            </w:pPr>
            <w:r w:rsidRPr="00B24F32">
              <w:rPr>
                <w:rFonts w:ascii="Arial" w:hAnsi="Arial" w:cs="Arial"/>
                <w:szCs w:val="20"/>
                <w:lang w:val="es-ES" w:eastAsia="es-ES"/>
              </w:rPr>
              <w:t>201</w:t>
            </w:r>
            <w:r w:rsidR="008B3184" w:rsidRPr="00B24F32">
              <w:rPr>
                <w:rFonts w:ascii="Arial" w:hAnsi="Arial" w:cs="Arial"/>
                <w:szCs w:val="20"/>
                <w:lang w:val="es-ES" w:eastAsia="es-E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47C3E" w:rsidRPr="00B24F32" w:rsidRDefault="00D47C3E" w:rsidP="00D47C3E">
            <w:pPr>
              <w:pStyle w:val="cuatexto"/>
              <w:jc w:val="left"/>
              <w:rPr>
                <w:rFonts w:ascii="Arial" w:hAnsi="Arial" w:cs="Arial"/>
                <w:szCs w:val="20"/>
                <w:lang w:val="es-ES" w:eastAsia="es-ES"/>
              </w:rPr>
            </w:pPr>
            <w:r w:rsidRPr="00B24F32">
              <w:rPr>
                <w:rFonts w:ascii="Arial" w:hAnsi="Arial" w:cs="Arial"/>
                <w:szCs w:val="20"/>
                <w:lang w:val="es-ES" w:eastAsia="es-ES"/>
              </w:rPr>
              <w:t>Patrimonio neto y pasivo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47C3E" w:rsidRPr="00B24F32" w:rsidRDefault="00D47C3E" w:rsidP="00866083">
            <w:pPr>
              <w:pStyle w:val="cuatexto"/>
              <w:jc w:val="right"/>
              <w:rPr>
                <w:rFonts w:ascii="Arial" w:hAnsi="Arial" w:cs="Arial"/>
                <w:szCs w:val="20"/>
                <w:lang w:val="es-ES" w:eastAsia="es-ES"/>
              </w:rPr>
            </w:pPr>
            <w:r w:rsidRPr="00B24F32">
              <w:rPr>
                <w:rFonts w:ascii="Arial" w:hAnsi="Arial" w:cs="Arial"/>
                <w:szCs w:val="20"/>
                <w:lang w:val="es-ES" w:eastAsia="es-ES"/>
              </w:rPr>
              <w:t>201</w:t>
            </w:r>
            <w:r w:rsidR="00866083" w:rsidRPr="00B24F32">
              <w:rPr>
                <w:rFonts w:ascii="Arial" w:hAnsi="Arial" w:cs="Arial"/>
                <w:szCs w:val="20"/>
                <w:lang w:val="es-ES" w:eastAsia="es-E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D47C3E" w:rsidRPr="00B24F32" w:rsidRDefault="00D47C3E" w:rsidP="00866083">
            <w:pPr>
              <w:pStyle w:val="cuatexto"/>
              <w:ind w:right="-18"/>
              <w:jc w:val="right"/>
              <w:rPr>
                <w:rFonts w:ascii="Arial" w:hAnsi="Arial" w:cs="Arial"/>
                <w:szCs w:val="20"/>
                <w:lang w:val="es-ES" w:eastAsia="es-ES"/>
              </w:rPr>
            </w:pPr>
            <w:r w:rsidRPr="00B24F32">
              <w:rPr>
                <w:rFonts w:ascii="Arial" w:hAnsi="Arial" w:cs="Arial"/>
                <w:szCs w:val="20"/>
                <w:lang w:val="es-ES" w:eastAsia="es-ES"/>
              </w:rPr>
              <w:t>201</w:t>
            </w:r>
            <w:r w:rsidR="00866083" w:rsidRPr="00B24F32">
              <w:rPr>
                <w:rFonts w:ascii="Arial" w:hAnsi="Arial" w:cs="Arial"/>
                <w:szCs w:val="20"/>
                <w:lang w:val="es-ES" w:eastAsia="es-ES"/>
              </w:rPr>
              <w:t>5</w:t>
            </w:r>
          </w:p>
        </w:tc>
      </w:tr>
      <w:tr w:rsidR="008B3184" w:rsidRPr="00AF39DF" w:rsidTr="007C4831">
        <w:trPr>
          <w:trHeight w:val="284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3184" w:rsidRPr="00B8682C" w:rsidRDefault="008B3184" w:rsidP="00D47C3E">
            <w:pPr>
              <w:pStyle w:val="cuatexto"/>
              <w:jc w:val="lef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B8682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A) Activo no corriente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3184" w:rsidRPr="00B8682C" w:rsidRDefault="004811BD" w:rsidP="00D47C3E">
            <w:pPr>
              <w:pStyle w:val="cuatexto"/>
              <w:jc w:val="righ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253.904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184" w:rsidRPr="00B8682C" w:rsidRDefault="008B3184" w:rsidP="000F6838">
            <w:pPr>
              <w:pStyle w:val="cuatexto"/>
              <w:jc w:val="righ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B8682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324.53</w:t>
            </w: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3184" w:rsidRPr="00B8682C" w:rsidRDefault="008B3184" w:rsidP="00D47C3E">
            <w:pPr>
              <w:pStyle w:val="cuatexto"/>
              <w:jc w:val="lef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B8682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A) Patrimonio neto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3184" w:rsidRPr="00B8682C" w:rsidRDefault="008B3184" w:rsidP="00D47C3E">
            <w:pPr>
              <w:pStyle w:val="cuatexto"/>
              <w:jc w:val="righ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256.080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3184" w:rsidRPr="00B8682C" w:rsidRDefault="008B3184" w:rsidP="000F6838">
            <w:pPr>
              <w:pStyle w:val="cuatexto"/>
              <w:jc w:val="righ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324.530</w:t>
            </w: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8B3184" w:rsidRPr="00943828" w:rsidRDefault="008B3184" w:rsidP="00D47C3E">
            <w:pPr>
              <w:pStyle w:val="cuatexto"/>
              <w:jc w:val="left"/>
              <w:rPr>
                <w:b/>
                <w:sz w:val="16"/>
                <w:szCs w:val="16"/>
                <w:lang w:val="es-ES" w:eastAsia="es-ES"/>
              </w:rPr>
            </w:pPr>
            <w:r w:rsidRPr="00943828">
              <w:rPr>
                <w:b/>
                <w:sz w:val="16"/>
                <w:szCs w:val="16"/>
                <w:lang w:val="es-ES" w:eastAsia="es-ES"/>
              </w:rPr>
              <w:t>I. Inmovilizado intangible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8B3184" w:rsidRPr="00943828" w:rsidRDefault="004811BD" w:rsidP="00D47C3E">
            <w:pPr>
              <w:pStyle w:val="cuatexto"/>
              <w:jc w:val="right"/>
              <w:rPr>
                <w:b/>
                <w:sz w:val="16"/>
                <w:szCs w:val="16"/>
                <w:lang w:val="es-ES" w:eastAsia="es-ES"/>
              </w:rPr>
            </w:pPr>
            <w:r>
              <w:rPr>
                <w:b/>
                <w:sz w:val="16"/>
                <w:szCs w:val="16"/>
                <w:lang w:val="es-ES" w:eastAsia="es-ES"/>
              </w:rPr>
              <w:t>28.303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184" w:rsidRPr="00943828" w:rsidRDefault="008B3184" w:rsidP="000F6838">
            <w:pPr>
              <w:pStyle w:val="cuatexto"/>
              <w:jc w:val="right"/>
              <w:rPr>
                <w:b/>
                <w:sz w:val="16"/>
                <w:szCs w:val="16"/>
                <w:lang w:val="es-ES" w:eastAsia="es-ES"/>
              </w:rPr>
            </w:pPr>
            <w:r w:rsidRPr="00943828">
              <w:rPr>
                <w:b/>
                <w:sz w:val="16"/>
                <w:szCs w:val="16"/>
                <w:lang w:val="es-ES" w:eastAsia="es-ES"/>
              </w:rPr>
              <w:t>52.5</w:t>
            </w:r>
            <w:r>
              <w:rPr>
                <w:b/>
                <w:sz w:val="16"/>
                <w:szCs w:val="16"/>
                <w:lang w:val="es-ES" w:eastAsia="es-ES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B3184" w:rsidRPr="00943828" w:rsidRDefault="008B3184" w:rsidP="00D47C3E">
            <w:pPr>
              <w:pStyle w:val="cuatexto"/>
              <w:jc w:val="left"/>
              <w:rPr>
                <w:b/>
                <w:sz w:val="16"/>
                <w:szCs w:val="16"/>
                <w:lang w:val="es-ES" w:eastAsia="es-ES"/>
              </w:rPr>
            </w:pPr>
            <w:r w:rsidRPr="00943828">
              <w:rPr>
                <w:b/>
                <w:sz w:val="16"/>
                <w:szCs w:val="16"/>
                <w:lang w:val="es-ES" w:eastAsia="es-ES"/>
              </w:rPr>
              <w:t>I. Patrimonio aportado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8B3184" w:rsidRPr="002A1CC5" w:rsidRDefault="008B3184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1CC5">
              <w:rPr>
                <w:sz w:val="16"/>
                <w:szCs w:val="16"/>
                <w:lang w:val="es-ES" w:eastAsia="es-ES"/>
              </w:rPr>
              <w:t>0</w:t>
            </w: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7F5D95" w:rsidRDefault="008B3184" w:rsidP="00D47C3E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  <w:r w:rsidRPr="007F5D95">
              <w:rPr>
                <w:sz w:val="16"/>
                <w:szCs w:val="16"/>
                <w:lang w:val="es-ES" w:eastAsia="es-ES"/>
              </w:rPr>
              <w:t>3. Aplicaciones informáticas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4811BD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28.303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52.559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943828" w:rsidRDefault="008B3184" w:rsidP="00D47C3E">
            <w:pPr>
              <w:pStyle w:val="cuatexto"/>
              <w:jc w:val="left"/>
              <w:rPr>
                <w:b/>
                <w:sz w:val="16"/>
                <w:szCs w:val="16"/>
                <w:lang w:val="es-ES" w:eastAsia="es-ES"/>
              </w:rPr>
            </w:pPr>
            <w:r w:rsidRPr="00943828">
              <w:rPr>
                <w:b/>
                <w:sz w:val="16"/>
                <w:szCs w:val="16"/>
                <w:lang w:val="es-ES" w:eastAsia="es-ES"/>
              </w:rPr>
              <w:t>II. Patrimonio generado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2A1CC5" w:rsidRDefault="008B3184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256.080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324.530</w:t>
            </w:r>
          </w:p>
        </w:tc>
      </w:tr>
      <w:tr w:rsidR="008B3184" w:rsidRPr="00900C33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943828" w:rsidRDefault="008B3184" w:rsidP="00D47C3E">
            <w:pPr>
              <w:pStyle w:val="cuatexto"/>
              <w:jc w:val="left"/>
              <w:rPr>
                <w:b/>
                <w:sz w:val="16"/>
                <w:szCs w:val="16"/>
                <w:lang w:val="es-ES" w:eastAsia="es-ES"/>
              </w:rPr>
            </w:pPr>
            <w:r w:rsidRPr="00943828">
              <w:rPr>
                <w:b/>
                <w:sz w:val="16"/>
                <w:szCs w:val="16"/>
                <w:lang w:val="es-ES" w:eastAsia="es-ES"/>
              </w:rPr>
              <w:t>II. Inmovilizado material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943828" w:rsidRDefault="004811BD" w:rsidP="00D47C3E">
            <w:pPr>
              <w:pStyle w:val="cuatexto"/>
              <w:jc w:val="right"/>
              <w:rPr>
                <w:b/>
                <w:sz w:val="16"/>
                <w:szCs w:val="16"/>
                <w:lang w:val="es-ES" w:eastAsia="es-ES"/>
              </w:rPr>
            </w:pPr>
            <w:r>
              <w:rPr>
                <w:b/>
                <w:sz w:val="16"/>
                <w:szCs w:val="16"/>
                <w:lang w:val="es-ES" w:eastAsia="es-ES"/>
              </w:rPr>
              <w:t>225.601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943828" w:rsidRDefault="008B3184" w:rsidP="000F6838">
            <w:pPr>
              <w:pStyle w:val="cuatexto"/>
              <w:jc w:val="right"/>
              <w:rPr>
                <w:b/>
                <w:sz w:val="16"/>
                <w:szCs w:val="16"/>
                <w:lang w:val="es-ES" w:eastAsia="es-ES"/>
              </w:rPr>
            </w:pPr>
            <w:r w:rsidRPr="00943828">
              <w:rPr>
                <w:b/>
                <w:sz w:val="16"/>
                <w:szCs w:val="16"/>
                <w:lang w:val="es-ES" w:eastAsia="es-ES"/>
              </w:rPr>
              <w:t>271.971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0F698E" w:rsidRDefault="008B3184" w:rsidP="00D47C3E">
            <w:pPr>
              <w:pStyle w:val="cuatexto"/>
              <w:ind w:left="34" w:firstLine="142"/>
              <w:jc w:val="lef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</w:t>
            </w:r>
            <w:r w:rsidRPr="000F698E">
              <w:rPr>
                <w:sz w:val="16"/>
                <w:szCs w:val="16"/>
                <w:lang w:val="es-ES" w:eastAsia="es-ES"/>
              </w:rPr>
              <w:t>.</w:t>
            </w:r>
            <w:r>
              <w:rPr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0F698E">
              <w:rPr>
                <w:sz w:val="16"/>
                <w:szCs w:val="16"/>
                <w:lang w:val="es-ES" w:eastAsia="es-ES"/>
              </w:rPr>
              <w:t>Rtados</w:t>
            </w:r>
            <w:proofErr w:type="spellEnd"/>
            <w:r w:rsidRPr="000F698E">
              <w:rPr>
                <w:sz w:val="16"/>
                <w:szCs w:val="16"/>
                <w:lang w:val="es-ES" w:eastAsia="es-ES"/>
              </w:rPr>
              <w:t xml:space="preserve"> de ejercicios anteriores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2A1CC5" w:rsidRDefault="008B3184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256.080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324.530</w:t>
            </w: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7F5D95" w:rsidRDefault="008B3184" w:rsidP="00D47C3E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  <w:r w:rsidRPr="007F5D95">
              <w:rPr>
                <w:sz w:val="16"/>
                <w:szCs w:val="16"/>
                <w:lang w:val="es-ES" w:eastAsia="es-ES"/>
              </w:rPr>
              <w:t>2. Construcciones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4811BD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116.007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1CC5">
              <w:rPr>
                <w:sz w:val="16"/>
                <w:szCs w:val="16"/>
                <w:lang w:val="es-ES" w:eastAsia="es-ES"/>
              </w:rPr>
              <w:t>1</w:t>
            </w:r>
            <w:r>
              <w:rPr>
                <w:sz w:val="16"/>
                <w:szCs w:val="16"/>
                <w:lang w:val="es-ES" w:eastAsia="es-ES"/>
              </w:rPr>
              <w:t>19.667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0F698E" w:rsidRDefault="008B3184" w:rsidP="00D47C3E">
            <w:pPr>
              <w:pStyle w:val="cuatexto"/>
              <w:ind w:left="176" w:firstLine="283"/>
              <w:jc w:val="left"/>
              <w:rPr>
                <w:sz w:val="16"/>
                <w:szCs w:val="16"/>
                <w:lang w:val="es-ES" w:eastAsia="es-ES"/>
              </w:rPr>
            </w:pPr>
            <w:r w:rsidRPr="000F698E">
              <w:rPr>
                <w:sz w:val="16"/>
                <w:szCs w:val="16"/>
                <w:lang w:val="es-ES" w:eastAsia="es-ES"/>
              </w:rPr>
              <w:t>Patrimonio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2A1CC5" w:rsidRDefault="008B3184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261.542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329.992</w:t>
            </w: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7F5D95" w:rsidRDefault="008B3184" w:rsidP="00D47C3E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  <w:r w:rsidRPr="007F5D95">
              <w:rPr>
                <w:sz w:val="16"/>
                <w:szCs w:val="16"/>
                <w:lang w:val="es-ES" w:eastAsia="es-ES"/>
              </w:rPr>
              <w:t>4 Bienes del patrimonio histórico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4811BD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41.509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1CC5">
              <w:rPr>
                <w:sz w:val="16"/>
                <w:szCs w:val="16"/>
                <w:lang w:val="es-ES" w:eastAsia="es-ES"/>
              </w:rPr>
              <w:t>41.509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0F698E" w:rsidRDefault="008B3184" w:rsidP="00D47C3E">
            <w:pPr>
              <w:pStyle w:val="cuatexto"/>
              <w:ind w:left="176" w:firstLine="283"/>
              <w:jc w:val="left"/>
              <w:rPr>
                <w:sz w:val="16"/>
                <w:szCs w:val="16"/>
                <w:lang w:val="es-ES" w:eastAsia="es-ES"/>
              </w:rPr>
            </w:pPr>
            <w:r w:rsidRPr="000F698E">
              <w:rPr>
                <w:sz w:val="16"/>
                <w:szCs w:val="16"/>
                <w:lang w:val="es-ES" w:eastAsia="es-ES"/>
              </w:rPr>
              <w:t>Patrimonio entregado en cesión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2A1CC5" w:rsidRDefault="008B3184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-5.462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1CC5">
              <w:rPr>
                <w:sz w:val="16"/>
                <w:szCs w:val="16"/>
                <w:lang w:val="es-ES" w:eastAsia="es-ES"/>
              </w:rPr>
              <w:t>-5.462</w:t>
            </w: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7F5D95" w:rsidRDefault="008B3184" w:rsidP="00D47C3E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  <w:r w:rsidRPr="007F5D95">
              <w:rPr>
                <w:sz w:val="16"/>
                <w:szCs w:val="16"/>
                <w:lang w:val="es-ES" w:eastAsia="es-ES"/>
              </w:rPr>
              <w:t>5. Otro inmovilizado material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4811BD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68.086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1CC5">
              <w:rPr>
                <w:sz w:val="16"/>
                <w:szCs w:val="16"/>
                <w:lang w:val="es-ES" w:eastAsia="es-ES"/>
              </w:rPr>
              <w:t>1</w:t>
            </w:r>
            <w:r>
              <w:rPr>
                <w:sz w:val="16"/>
                <w:szCs w:val="16"/>
                <w:lang w:val="es-ES" w:eastAsia="es-ES"/>
              </w:rPr>
              <w:t>10.795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0F698E" w:rsidRDefault="008B3184" w:rsidP="00D47C3E">
            <w:pPr>
              <w:pStyle w:val="cuatexto"/>
              <w:jc w:val="lef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2A1CC5" w:rsidRDefault="008B3184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7F5D95" w:rsidRDefault="008B3184" w:rsidP="00D47C3E">
            <w:pPr>
              <w:pStyle w:val="cuatexto"/>
              <w:ind w:left="176" w:firstLine="284"/>
              <w:jc w:val="left"/>
              <w:rPr>
                <w:sz w:val="16"/>
                <w:szCs w:val="16"/>
                <w:lang w:val="es-ES" w:eastAsia="es-ES"/>
              </w:rPr>
            </w:pPr>
            <w:r w:rsidRPr="007F5D95">
              <w:rPr>
                <w:sz w:val="16"/>
                <w:szCs w:val="16"/>
                <w:lang w:val="es-ES" w:eastAsia="es-ES"/>
              </w:rPr>
              <w:t>Maquinaria, instalaciones y utillaje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4811BD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34.151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68.502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0F698E" w:rsidRDefault="008B3184" w:rsidP="00D47C3E">
            <w:pPr>
              <w:pStyle w:val="cuatexto"/>
              <w:jc w:val="lef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2A1CC5" w:rsidRDefault="008B3184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7F5D95" w:rsidRDefault="008B3184" w:rsidP="00D47C3E">
            <w:pPr>
              <w:pStyle w:val="cuatexto"/>
              <w:ind w:left="176" w:firstLine="284"/>
              <w:jc w:val="left"/>
              <w:rPr>
                <w:sz w:val="16"/>
                <w:szCs w:val="16"/>
                <w:lang w:val="es-ES" w:eastAsia="es-ES"/>
              </w:rPr>
            </w:pPr>
            <w:r w:rsidRPr="007F5D95">
              <w:rPr>
                <w:sz w:val="16"/>
                <w:szCs w:val="16"/>
                <w:lang w:val="es-ES" w:eastAsia="es-ES"/>
              </w:rPr>
              <w:t>Mobiliario y enseres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B62482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4.</w:t>
            </w:r>
            <w:r w:rsidR="004811BD">
              <w:rPr>
                <w:sz w:val="16"/>
                <w:szCs w:val="16"/>
                <w:lang w:val="es-ES" w:eastAsia="es-ES"/>
              </w:rPr>
              <w:t>667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7.266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0F698E" w:rsidRDefault="008B3184" w:rsidP="00D47C3E">
            <w:pPr>
              <w:pStyle w:val="cuatexto"/>
              <w:jc w:val="lef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2A1CC5" w:rsidRDefault="008B3184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7F5D95" w:rsidRDefault="008B3184" w:rsidP="00D47C3E">
            <w:pPr>
              <w:pStyle w:val="cuatexto"/>
              <w:ind w:left="176" w:firstLine="284"/>
              <w:jc w:val="left"/>
              <w:rPr>
                <w:sz w:val="16"/>
                <w:szCs w:val="16"/>
                <w:lang w:val="es-ES" w:eastAsia="es-ES"/>
              </w:rPr>
            </w:pPr>
            <w:r w:rsidRPr="007F5D95">
              <w:rPr>
                <w:sz w:val="16"/>
                <w:szCs w:val="16"/>
                <w:lang w:val="es-ES" w:eastAsia="es-ES"/>
              </w:rPr>
              <w:t>Equipos procesos de información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4811BD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5.926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12.854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0F698E" w:rsidRDefault="008B3184" w:rsidP="00D47C3E">
            <w:pPr>
              <w:pStyle w:val="cuatexto"/>
              <w:jc w:val="lef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2A1CC5" w:rsidRDefault="008B3184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8B3184" w:rsidRPr="007F5D95" w:rsidRDefault="008B3184" w:rsidP="00D47C3E">
            <w:pPr>
              <w:pStyle w:val="cuatexto"/>
              <w:ind w:left="176" w:firstLine="284"/>
              <w:jc w:val="left"/>
              <w:rPr>
                <w:sz w:val="16"/>
                <w:szCs w:val="16"/>
                <w:lang w:val="es-ES" w:eastAsia="es-ES"/>
              </w:rPr>
            </w:pPr>
            <w:r w:rsidRPr="007F5D95">
              <w:rPr>
                <w:sz w:val="16"/>
                <w:szCs w:val="16"/>
                <w:lang w:val="es-ES" w:eastAsia="es-ES"/>
              </w:rPr>
              <w:t>Otro Inmovilizado Material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3184" w:rsidRPr="002A1CC5" w:rsidRDefault="004811BD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23.343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22.173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B3184" w:rsidRPr="000F698E" w:rsidRDefault="008B3184" w:rsidP="00D47C3E">
            <w:pPr>
              <w:pStyle w:val="cuatexto"/>
              <w:jc w:val="lef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B3184" w:rsidRPr="002A1CC5" w:rsidRDefault="008B3184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</w:p>
        </w:tc>
      </w:tr>
      <w:tr w:rsidR="008B3184" w:rsidRPr="00AF39DF" w:rsidTr="007C4831">
        <w:trPr>
          <w:trHeight w:val="284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3184" w:rsidRPr="00B8682C" w:rsidRDefault="008B3184" w:rsidP="00D47C3E">
            <w:pPr>
              <w:pStyle w:val="cuatexto"/>
              <w:jc w:val="lef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B8682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B) Activo corriente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3184" w:rsidRPr="00B8682C" w:rsidRDefault="004811BD" w:rsidP="00D47C3E">
            <w:pPr>
              <w:pStyle w:val="cuatexto"/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128.864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184" w:rsidRPr="00B8682C" w:rsidRDefault="008B3184" w:rsidP="000F6838">
            <w:pPr>
              <w:pStyle w:val="cuatexto"/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B8682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159.617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3184" w:rsidRPr="00B8682C" w:rsidRDefault="008B3184" w:rsidP="00D47C3E">
            <w:pPr>
              <w:pStyle w:val="cuatexto"/>
              <w:jc w:val="lef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B8682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C) Pasivo corriente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3184" w:rsidRPr="00B8682C" w:rsidRDefault="008B3184" w:rsidP="00D47C3E">
            <w:pPr>
              <w:pStyle w:val="cuatexto"/>
              <w:jc w:val="righ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126.688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3184" w:rsidRPr="00B8682C" w:rsidRDefault="008B3184" w:rsidP="00D47C3E">
            <w:pPr>
              <w:pStyle w:val="cuatexto"/>
              <w:ind w:right="-18"/>
              <w:jc w:val="righ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B8682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59.617</w:t>
            </w: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:rsidR="008B3184" w:rsidRPr="00943828" w:rsidRDefault="008B3184" w:rsidP="00D47C3E">
            <w:pPr>
              <w:pStyle w:val="cuatexto"/>
              <w:jc w:val="left"/>
              <w:rPr>
                <w:b/>
                <w:sz w:val="16"/>
                <w:szCs w:val="16"/>
                <w:lang w:val="es-ES" w:eastAsia="es-ES"/>
              </w:rPr>
            </w:pPr>
            <w:r w:rsidRPr="00943828">
              <w:rPr>
                <w:b/>
                <w:sz w:val="16"/>
                <w:szCs w:val="16"/>
                <w:lang w:val="es-ES" w:eastAsia="es-ES"/>
              </w:rPr>
              <w:t>III. Deudores y otras cuentas a cobrar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8B3184" w:rsidRPr="00943828" w:rsidRDefault="004811BD" w:rsidP="00D47C3E">
            <w:pPr>
              <w:pStyle w:val="cuatexto"/>
              <w:jc w:val="right"/>
              <w:rPr>
                <w:b/>
                <w:sz w:val="16"/>
                <w:szCs w:val="16"/>
                <w:lang w:val="es-ES" w:eastAsia="es-ES"/>
              </w:rPr>
            </w:pPr>
            <w:r>
              <w:rPr>
                <w:b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184" w:rsidRPr="00943828" w:rsidRDefault="008B3184" w:rsidP="000F6838">
            <w:pPr>
              <w:pStyle w:val="cuatexto"/>
              <w:jc w:val="right"/>
              <w:rPr>
                <w:b/>
                <w:sz w:val="16"/>
                <w:szCs w:val="16"/>
                <w:lang w:val="es-ES" w:eastAsia="es-ES"/>
              </w:rPr>
            </w:pPr>
            <w:r w:rsidRPr="00943828">
              <w:rPr>
                <w:b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B3184" w:rsidRPr="00943828" w:rsidRDefault="008B3184" w:rsidP="00D47C3E">
            <w:pPr>
              <w:pStyle w:val="cuatexto"/>
              <w:ind w:left="34"/>
              <w:jc w:val="left"/>
              <w:rPr>
                <w:b/>
                <w:sz w:val="16"/>
                <w:szCs w:val="16"/>
                <w:lang w:val="es-ES" w:eastAsia="es-ES"/>
              </w:rPr>
            </w:pPr>
            <w:r w:rsidRPr="00943828">
              <w:rPr>
                <w:b/>
                <w:sz w:val="16"/>
                <w:szCs w:val="16"/>
                <w:lang w:val="es-ES" w:eastAsia="es-ES"/>
              </w:rPr>
              <w:t xml:space="preserve">IV. </w:t>
            </w:r>
            <w:proofErr w:type="spellStart"/>
            <w:r w:rsidRPr="00943828">
              <w:rPr>
                <w:b/>
                <w:sz w:val="16"/>
                <w:szCs w:val="16"/>
                <w:lang w:val="es-ES" w:eastAsia="es-ES"/>
              </w:rPr>
              <w:t>Acreed</w:t>
            </w:r>
            <w:proofErr w:type="spellEnd"/>
            <w:r w:rsidRPr="00943828">
              <w:rPr>
                <w:b/>
                <w:sz w:val="16"/>
                <w:szCs w:val="16"/>
                <w:lang w:val="es-ES" w:eastAsia="es-ES"/>
              </w:rPr>
              <w:t xml:space="preserve">. y otras </w:t>
            </w:r>
            <w:proofErr w:type="spellStart"/>
            <w:r w:rsidRPr="00943828">
              <w:rPr>
                <w:b/>
                <w:sz w:val="16"/>
                <w:szCs w:val="16"/>
                <w:lang w:val="es-ES" w:eastAsia="es-ES"/>
              </w:rPr>
              <w:t>ctas</w:t>
            </w:r>
            <w:proofErr w:type="spellEnd"/>
            <w:r w:rsidRPr="00943828">
              <w:rPr>
                <w:b/>
                <w:sz w:val="16"/>
                <w:szCs w:val="16"/>
                <w:lang w:val="es-ES" w:eastAsia="es-ES"/>
              </w:rPr>
              <w:t xml:space="preserve"> a pagar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8B3184" w:rsidRPr="00AF39DF" w:rsidRDefault="008B3184" w:rsidP="00D47C3E">
            <w:pPr>
              <w:pStyle w:val="cuatexto"/>
              <w:ind w:left="176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126.688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8B3184" w:rsidRPr="00AF39DF" w:rsidRDefault="008B3184" w:rsidP="000F6838">
            <w:pPr>
              <w:pStyle w:val="cuatexto"/>
              <w:ind w:left="176"/>
              <w:jc w:val="right"/>
              <w:rPr>
                <w:sz w:val="16"/>
                <w:szCs w:val="16"/>
                <w:lang w:val="es-ES" w:eastAsia="es-ES"/>
              </w:rPr>
            </w:pPr>
            <w:r w:rsidRPr="00AF39DF">
              <w:rPr>
                <w:sz w:val="16"/>
                <w:szCs w:val="16"/>
                <w:lang w:val="es-ES" w:eastAsia="es-ES"/>
              </w:rPr>
              <w:t>1</w:t>
            </w:r>
            <w:r>
              <w:rPr>
                <w:sz w:val="16"/>
                <w:szCs w:val="16"/>
                <w:lang w:val="es-ES" w:eastAsia="es-ES"/>
              </w:rPr>
              <w:t>59.617</w:t>
            </w: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0F698E" w:rsidRDefault="008B3184" w:rsidP="00D47C3E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  <w:r w:rsidRPr="000F698E">
              <w:rPr>
                <w:sz w:val="16"/>
                <w:szCs w:val="16"/>
                <w:lang w:val="es-ES" w:eastAsia="es-ES"/>
              </w:rPr>
              <w:t>2. Otras cuentas a cobrar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4811BD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1CC5"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AF39DF" w:rsidRDefault="008B3184" w:rsidP="00D47C3E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  <w:r w:rsidRPr="00AF39DF">
              <w:rPr>
                <w:sz w:val="16"/>
                <w:szCs w:val="16"/>
                <w:lang w:val="es-ES" w:eastAsia="es-ES"/>
              </w:rPr>
              <w:t xml:space="preserve">1. </w:t>
            </w:r>
            <w:proofErr w:type="spellStart"/>
            <w:r w:rsidRPr="00AF39DF">
              <w:rPr>
                <w:sz w:val="16"/>
                <w:szCs w:val="16"/>
                <w:lang w:val="es-ES" w:eastAsia="es-ES"/>
              </w:rPr>
              <w:t>Acreed</w:t>
            </w:r>
            <w:proofErr w:type="spellEnd"/>
            <w:r w:rsidRPr="00AF39DF">
              <w:rPr>
                <w:sz w:val="16"/>
                <w:szCs w:val="16"/>
                <w:lang w:val="es-ES" w:eastAsia="es-ES"/>
              </w:rPr>
              <w:t xml:space="preserve">. </w:t>
            </w:r>
            <w:proofErr w:type="gramStart"/>
            <w:r w:rsidRPr="00AF39DF">
              <w:rPr>
                <w:sz w:val="16"/>
                <w:szCs w:val="16"/>
                <w:lang w:val="es-ES" w:eastAsia="es-ES"/>
              </w:rPr>
              <w:t>por</w:t>
            </w:r>
            <w:proofErr w:type="gramEnd"/>
            <w:r w:rsidRPr="00AF39DF">
              <w:rPr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AF39DF">
              <w:rPr>
                <w:sz w:val="16"/>
                <w:szCs w:val="16"/>
                <w:lang w:val="es-ES" w:eastAsia="es-ES"/>
              </w:rPr>
              <w:t>operac</w:t>
            </w:r>
            <w:proofErr w:type="spellEnd"/>
            <w:r w:rsidRPr="00AF39DF">
              <w:rPr>
                <w:sz w:val="16"/>
                <w:szCs w:val="16"/>
                <w:lang w:val="es-ES" w:eastAsia="es-ES"/>
              </w:rPr>
              <w:t>. de gestión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AF39DF" w:rsidRDefault="008B3184" w:rsidP="00D47C3E">
            <w:pPr>
              <w:pStyle w:val="cuatexto"/>
              <w:ind w:left="176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4.532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AF39DF" w:rsidRDefault="008B3184" w:rsidP="000F6838">
            <w:pPr>
              <w:pStyle w:val="cuatexto"/>
              <w:ind w:left="176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3.158</w:t>
            </w: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0F698E" w:rsidRDefault="008B3184" w:rsidP="00D47C3E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  <w:r w:rsidRPr="000F698E">
              <w:rPr>
                <w:sz w:val="16"/>
                <w:szCs w:val="16"/>
                <w:lang w:val="es-ES" w:eastAsia="es-ES"/>
              </w:rPr>
              <w:t>3. Administraciones públicas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4811BD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1CC5"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AF39DF" w:rsidRDefault="008B3184" w:rsidP="00D47C3E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  <w:r w:rsidRPr="00AF39DF">
              <w:rPr>
                <w:sz w:val="16"/>
                <w:szCs w:val="16"/>
                <w:lang w:val="es-ES" w:eastAsia="es-ES"/>
              </w:rPr>
              <w:t>3. Administraciones públicas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AF39DF" w:rsidRDefault="008B3184" w:rsidP="00D47C3E">
            <w:pPr>
              <w:pStyle w:val="cuatexto"/>
              <w:ind w:left="176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122.157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AF39DF" w:rsidRDefault="008B3184" w:rsidP="000F6838">
            <w:pPr>
              <w:pStyle w:val="cuatexto"/>
              <w:ind w:left="176"/>
              <w:jc w:val="right"/>
              <w:rPr>
                <w:sz w:val="16"/>
                <w:szCs w:val="16"/>
                <w:lang w:val="es-ES" w:eastAsia="es-ES"/>
              </w:rPr>
            </w:pPr>
            <w:r w:rsidRPr="00AF39DF">
              <w:rPr>
                <w:sz w:val="16"/>
                <w:szCs w:val="16"/>
                <w:lang w:val="es-ES" w:eastAsia="es-ES"/>
              </w:rPr>
              <w:t>1</w:t>
            </w:r>
            <w:r>
              <w:rPr>
                <w:sz w:val="16"/>
                <w:szCs w:val="16"/>
                <w:lang w:val="es-ES" w:eastAsia="es-ES"/>
              </w:rPr>
              <w:t>56.459</w:t>
            </w: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943828" w:rsidRDefault="008B3184" w:rsidP="00D47C3E">
            <w:pPr>
              <w:pStyle w:val="cuatexto"/>
              <w:jc w:val="left"/>
              <w:rPr>
                <w:b/>
                <w:sz w:val="16"/>
                <w:szCs w:val="16"/>
                <w:lang w:val="es-ES" w:eastAsia="es-ES"/>
              </w:rPr>
            </w:pPr>
            <w:r w:rsidRPr="00943828">
              <w:rPr>
                <w:b/>
                <w:sz w:val="16"/>
                <w:szCs w:val="16"/>
                <w:lang w:val="es-ES" w:eastAsia="es-ES"/>
              </w:rPr>
              <w:t>V. Inversiones financieras a corto plazo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943828" w:rsidRDefault="004811BD" w:rsidP="00D47C3E">
            <w:pPr>
              <w:pStyle w:val="cuatexto"/>
              <w:jc w:val="right"/>
              <w:rPr>
                <w:b/>
                <w:sz w:val="16"/>
                <w:szCs w:val="16"/>
                <w:lang w:val="es-ES" w:eastAsia="es-ES"/>
              </w:rPr>
            </w:pPr>
            <w:r>
              <w:rPr>
                <w:b/>
                <w:sz w:val="16"/>
                <w:szCs w:val="16"/>
                <w:lang w:val="es-ES" w:eastAsia="es-ES"/>
              </w:rPr>
              <w:t>2.176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943828" w:rsidRDefault="008B3184" w:rsidP="000F6838">
            <w:pPr>
              <w:pStyle w:val="cuatexto"/>
              <w:jc w:val="right"/>
              <w:rPr>
                <w:b/>
                <w:sz w:val="16"/>
                <w:szCs w:val="16"/>
                <w:lang w:val="es-ES" w:eastAsia="es-ES"/>
              </w:rPr>
            </w:pPr>
            <w:r w:rsidRPr="00943828">
              <w:rPr>
                <w:b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AF39DF" w:rsidRDefault="008B3184" w:rsidP="00D47C3E">
            <w:pPr>
              <w:pStyle w:val="cuatexto"/>
              <w:ind w:left="176" w:firstLine="283"/>
              <w:jc w:val="left"/>
              <w:rPr>
                <w:sz w:val="16"/>
                <w:szCs w:val="16"/>
                <w:lang w:val="es-ES" w:eastAsia="es-ES"/>
              </w:rPr>
            </w:pPr>
            <w:r w:rsidRPr="00AF39DF">
              <w:rPr>
                <w:sz w:val="16"/>
                <w:szCs w:val="16"/>
                <w:lang w:val="es-ES" w:eastAsia="es-ES"/>
              </w:rPr>
              <w:t>H.P</w:t>
            </w:r>
            <w:r>
              <w:rPr>
                <w:sz w:val="16"/>
                <w:szCs w:val="16"/>
                <w:lang w:val="es-ES" w:eastAsia="es-ES"/>
              </w:rPr>
              <w:t>.</w:t>
            </w:r>
            <w:r w:rsidRPr="00AF39DF">
              <w:rPr>
                <w:sz w:val="16"/>
                <w:szCs w:val="16"/>
                <w:lang w:val="es-ES" w:eastAsia="es-ES"/>
              </w:rPr>
              <w:t xml:space="preserve">A. </w:t>
            </w:r>
            <w:r>
              <w:rPr>
                <w:sz w:val="16"/>
                <w:szCs w:val="16"/>
                <w:lang w:val="es-ES" w:eastAsia="es-ES"/>
              </w:rPr>
              <w:t>A</w:t>
            </w:r>
            <w:r w:rsidRPr="00AF39DF">
              <w:rPr>
                <w:sz w:val="16"/>
                <w:szCs w:val="16"/>
                <w:lang w:val="es-ES" w:eastAsia="es-ES"/>
              </w:rPr>
              <w:t>creedora por IRPF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AF39DF" w:rsidRDefault="008B3184" w:rsidP="00D47C3E">
            <w:pPr>
              <w:pStyle w:val="cuatexto"/>
              <w:ind w:left="176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22.216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AF39DF" w:rsidRDefault="008B3184" w:rsidP="000F6838">
            <w:pPr>
              <w:pStyle w:val="cuatexto"/>
              <w:ind w:left="176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21.804</w:t>
            </w: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0F698E" w:rsidRDefault="008B3184" w:rsidP="00D47C3E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  <w:r w:rsidRPr="000F698E">
              <w:rPr>
                <w:sz w:val="16"/>
                <w:szCs w:val="16"/>
                <w:lang w:val="es-ES" w:eastAsia="es-ES"/>
              </w:rPr>
              <w:t xml:space="preserve">2. </w:t>
            </w:r>
            <w:proofErr w:type="spellStart"/>
            <w:r w:rsidRPr="000F698E">
              <w:rPr>
                <w:sz w:val="16"/>
                <w:szCs w:val="16"/>
                <w:lang w:val="es-ES" w:eastAsia="es-ES"/>
              </w:rPr>
              <w:t>Créd</w:t>
            </w:r>
            <w:proofErr w:type="spellEnd"/>
            <w:r>
              <w:rPr>
                <w:sz w:val="16"/>
                <w:szCs w:val="16"/>
                <w:lang w:val="es-ES" w:eastAsia="es-ES"/>
              </w:rPr>
              <w:t>.</w:t>
            </w:r>
            <w:r w:rsidRPr="000F698E">
              <w:rPr>
                <w:sz w:val="16"/>
                <w:szCs w:val="16"/>
                <w:lang w:val="es-ES" w:eastAsia="es-ES"/>
              </w:rPr>
              <w:t xml:space="preserve"> </w:t>
            </w:r>
            <w:proofErr w:type="gramStart"/>
            <w:r w:rsidRPr="000F698E">
              <w:rPr>
                <w:sz w:val="16"/>
                <w:szCs w:val="16"/>
                <w:lang w:val="es-ES" w:eastAsia="es-ES"/>
              </w:rPr>
              <w:t>y</w:t>
            </w:r>
            <w:proofErr w:type="gramEnd"/>
            <w:r w:rsidRPr="000F698E">
              <w:rPr>
                <w:sz w:val="16"/>
                <w:szCs w:val="16"/>
                <w:lang w:val="es-ES" w:eastAsia="es-ES"/>
              </w:rPr>
              <w:t xml:space="preserve"> va</w:t>
            </w:r>
            <w:r>
              <w:rPr>
                <w:sz w:val="16"/>
                <w:szCs w:val="16"/>
                <w:lang w:val="es-ES" w:eastAsia="es-ES"/>
              </w:rPr>
              <w:t>l</w:t>
            </w:r>
            <w:r w:rsidRPr="000F698E">
              <w:rPr>
                <w:sz w:val="16"/>
                <w:szCs w:val="16"/>
                <w:lang w:val="es-ES" w:eastAsia="es-ES"/>
              </w:rPr>
              <w:t>o</w:t>
            </w:r>
            <w:r>
              <w:rPr>
                <w:sz w:val="16"/>
                <w:szCs w:val="16"/>
                <w:lang w:val="es-ES" w:eastAsia="es-ES"/>
              </w:rPr>
              <w:t>r</w:t>
            </w:r>
            <w:r w:rsidRPr="000F698E">
              <w:rPr>
                <w:sz w:val="16"/>
                <w:szCs w:val="16"/>
                <w:lang w:val="es-ES" w:eastAsia="es-ES"/>
              </w:rPr>
              <w:t xml:space="preserve">es </w:t>
            </w:r>
            <w:proofErr w:type="spellStart"/>
            <w:r w:rsidRPr="000F698E">
              <w:rPr>
                <w:sz w:val="16"/>
                <w:szCs w:val="16"/>
                <w:lang w:val="es-ES" w:eastAsia="es-ES"/>
              </w:rPr>
              <w:t>represent</w:t>
            </w:r>
            <w:proofErr w:type="spellEnd"/>
            <w:r>
              <w:rPr>
                <w:sz w:val="16"/>
                <w:szCs w:val="16"/>
                <w:lang w:val="es-ES" w:eastAsia="es-ES"/>
              </w:rPr>
              <w:t xml:space="preserve">. </w:t>
            </w:r>
            <w:r w:rsidRPr="000F698E">
              <w:rPr>
                <w:sz w:val="16"/>
                <w:szCs w:val="16"/>
                <w:lang w:val="es-ES" w:eastAsia="es-ES"/>
              </w:rPr>
              <w:t>de deuda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4811BD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2.176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1CC5">
              <w:rPr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AF39DF" w:rsidRDefault="008B3184" w:rsidP="00D47C3E">
            <w:pPr>
              <w:pStyle w:val="cuatexto"/>
              <w:ind w:left="176" w:firstLine="283"/>
              <w:jc w:val="left"/>
              <w:rPr>
                <w:sz w:val="16"/>
                <w:szCs w:val="16"/>
                <w:lang w:val="es-ES" w:eastAsia="es-ES"/>
              </w:rPr>
            </w:pPr>
            <w:proofErr w:type="spellStart"/>
            <w:r w:rsidRPr="00AF39DF">
              <w:rPr>
                <w:sz w:val="16"/>
                <w:szCs w:val="16"/>
                <w:lang w:val="es-ES" w:eastAsia="es-ES"/>
              </w:rPr>
              <w:t>H.P.A</w:t>
            </w:r>
            <w:proofErr w:type="spellEnd"/>
            <w:r w:rsidRPr="00AF39DF">
              <w:rPr>
                <w:sz w:val="16"/>
                <w:szCs w:val="16"/>
                <w:lang w:val="es-ES" w:eastAsia="es-ES"/>
              </w:rPr>
              <w:t>.</w:t>
            </w:r>
            <w:r>
              <w:rPr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 w:eastAsia="es-ES"/>
              </w:rPr>
              <w:t>A</w:t>
            </w:r>
            <w:r w:rsidRPr="00AF39DF">
              <w:rPr>
                <w:sz w:val="16"/>
                <w:szCs w:val="16"/>
                <w:lang w:val="es-ES" w:eastAsia="es-ES"/>
              </w:rPr>
              <w:t>creed.por</w:t>
            </w:r>
            <w:proofErr w:type="spellEnd"/>
            <w:r w:rsidRPr="00AF39DF">
              <w:rPr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AF39DF">
              <w:rPr>
                <w:sz w:val="16"/>
                <w:szCs w:val="16"/>
                <w:lang w:val="es-ES" w:eastAsia="es-ES"/>
              </w:rPr>
              <w:t>dchos</w:t>
            </w:r>
            <w:proofErr w:type="spellEnd"/>
            <w:r w:rsidRPr="00AF39DF">
              <w:rPr>
                <w:sz w:val="16"/>
                <w:szCs w:val="16"/>
                <w:lang w:val="es-ES" w:eastAsia="es-ES"/>
              </w:rPr>
              <w:t xml:space="preserve">. </w:t>
            </w:r>
            <w:proofErr w:type="spellStart"/>
            <w:proofErr w:type="gramStart"/>
            <w:r w:rsidRPr="00AF39DF">
              <w:rPr>
                <w:sz w:val="16"/>
                <w:szCs w:val="16"/>
                <w:lang w:val="es-ES" w:eastAsia="es-ES"/>
              </w:rPr>
              <w:t>pasiv</w:t>
            </w:r>
            <w:proofErr w:type="spellEnd"/>
            <w:proofErr w:type="gramEnd"/>
            <w:r w:rsidRPr="00AF39DF">
              <w:rPr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AF39DF" w:rsidRDefault="008B3184" w:rsidP="00D47C3E">
            <w:pPr>
              <w:pStyle w:val="cuatexto"/>
              <w:ind w:left="176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2.098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AF39DF" w:rsidRDefault="008B3184" w:rsidP="000F6838">
            <w:pPr>
              <w:pStyle w:val="cuatexto"/>
              <w:ind w:left="176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2.131</w:t>
            </w: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0F698E" w:rsidRDefault="008B3184" w:rsidP="00D47C3E">
            <w:pPr>
              <w:pStyle w:val="cuatexto"/>
              <w:jc w:val="left"/>
              <w:rPr>
                <w:sz w:val="16"/>
                <w:szCs w:val="16"/>
                <w:lang w:val="es-ES" w:eastAsia="es-ES"/>
              </w:rPr>
            </w:pPr>
            <w:r w:rsidRPr="00943828">
              <w:rPr>
                <w:b/>
                <w:sz w:val="16"/>
                <w:szCs w:val="16"/>
                <w:lang w:val="es-ES" w:eastAsia="es-ES"/>
              </w:rPr>
              <w:t xml:space="preserve">VII. Efectivo y otros </w:t>
            </w:r>
            <w:proofErr w:type="spellStart"/>
            <w:r w:rsidRPr="00943828">
              <w:rPr>
                <w:b/>
                <w:sz w:val="16"/>
                <w:szCs w:val="16"/>
                <w:lang w:val="es-ES" w:eastAsia="es-ES"/>
              </w:rPr>
              <w:t>activ</w:t>
            </w:r>
            <w:proofErr w:type="spellEnd"/>
            <w:r w:rsidRPr="00943828">
              <w:rPr>
                <w:b/>
                <w:sz w:val="16"/>
                <w:szCs w:val="16"/>
                <w:lang w:val="es-ES" w:eastAsia="es-ES"/>
              </w:rPr>
              <w:t xml:space="preserve">. </w:t>
            </w:r>
            <w:proofErr w:type="gramStart"/>
            <w:r w:rsidRPr="00943828">
              <w:rPr>
                <w:b/>
                <w:sz w:val="16"/>
                <w:szCs w:val="16"/>
                <w:lang w:val="es-ES" w:eastAsia="es-ES"/>
              </w:rPr>
              <w:t>líquidos</w:t>
            </w:r>
            <w:proofErr w:type="gramEnd"/>
            <w:r w:rsidRPr="00943828">
              <w:rPr>
                <w:b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943828">
              <w:rPr>
                <w:b/>
                <w:sz w:val="16"/>
                <w:szCs w:val="16"/>
                <w:lang w:val="es-ES" w:eastAsia="es-ES"/>
              </w:rPr>
              <w:t>equ</w:t>
            </w:r>
            <w:r w:rsidRPr="00943828">
              <w:rPr>
                <w:b/>
                <w:sz w:val="16"/>
                <w:szCs w:val="16"/>
                <w:lang w:val="es-ES" w:eastAsia="es-ES"/>
              </w:rPr>
              <w:t>i</w:t>
            </w:r>
            <w:r w:rsidRPr="00943828">
              <w:rPr>
                <w:b/>
                <w:sz w:val="16"/>
                <w:szCs w:val="16"/>
                <w:lang w:val="es-ES" w:eastAsia="es-ES"/>
              </w:rPr>
              <w:t>val</w:t>
            </w:r>
            <w:proofErr w:type="spellEnd"/>
            <w:r>
              <w:rPr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943828" w:rsidRDefault="004811BD" w:rsidP="00D47C3E">
            <w:pPr>
              <w:pStyle w:val="cuatexto"/>
              <w:jc w:val="right"/>
              <w:rPr>
                <w:b/>
                <w:sz w:val="16"/>
                <w:szCs w:val="16"/>
                <w:lang w:val="es-ES" w:eastAsia="es-ES"/>
              </w:rPr>
            </w:pPr>
            <w:r>
              <w:rPr>
                <w:b/>
                <w:sz w:val="16"/>
                <w:szCs w:val="16"/>
                <w:lang w:val="es-ES" w:eastAsia="es-ES"/>
              </w:rPr>
              <w:t>126.688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943828" w:rsidRDefault="008B3184" w:rsidP="000F6838">
            <w:pPr>
              <w:pStyle w:val="cuatexto"/>
              <w:jc w:val="right"/>
              <w:rPr>
                <w:b/>
                <w:sz w:val="16"/>
                <w:szCs w:val="16"/>
                <w:lang w:val="es-ES" w:eastAsia="es-ES"/>
              </w:rPr>
            </w:pPr>
            <w:r w:rsidRPr="00943828">
              <w:rPr>
                <w:b/>
                <w:sz w:val="16"/>
                <w:szCs w:val="16"/>
                <w:lang w:val="es-ES" w:eastAsia="es-ES"/>
              </w:rPr>
              <w:t>1</w:t>
            </w:r>
            <w:r>
              <w:rPr>
                <w:b/>
                <w:sz w:val="16"/>
                <w:szCs w:val="16"/>
                <w:lang w:val="es-ES" w:eastAsia="es-ES"/>
              </w:rPr>
              <w:t>59.617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AF39DF" w:rsidRDefault="008B3184" w:rsidP="00D47C3E">
            <w:pPr>
              <w:pStyle w:val="cuatexto"/>
              <w:ind w:left="176" w:firstLine="283"/>
              <w:jc w:val="lef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H.P.</w:t>
            </w:r>
            <w:r w:rsidRPr="00AF39DF">
              <w:rPr>
                <w:sz w:val="16"/>
                <w:szCs w:val="16"/>
                <w:lang w:val="es-ES" w:eastAsia="es-ES"/>
              </w:rPr>
              <w:t>A.</w:t>
            </w:r>
            <w:r>
              <w:rPr>
                <w:sz w:val="16"/>
                <w:szCs w:val="16"/>
                <w:lang w:val="es-ES" w:eastAsia="es-ES"/>
              </w:rPr>
              <w:t xml:space="preserve"> P</w:t>
            </w:r>
            <w:r w:rsidRPr="00AF39DF">
              <w:rPr>
                <w:sz w:val="16"/>
                <w:szCs w:val="16"/>
                <w:lang w:val="es-ES" w:eastAsia="es-ES"/>
              </w:rPr>
              <w:t xml:space="preserve">or </w:t>
            </w:r>
            <w:proofErr w:type="spellStart"/>
            <w:r w:rsidRPr="00AF39DF">
              <w:rPr>
                <w:sz w:val="16"/>
                <w:szCs w:val="16"/>
                <w:lang w:val="es-ES" w:eastAsia="es-ES"/>
              </w:rPr>
              <w:t>devol</w:t>
            </w:r>
            <w:proofErr w:type="spellEnd"/>
            <w:r w:rsidRPr="00AF39DF">
              <w:rPr>
                <w:sz w:val="16"/>
                <w:szCs w:val="16"/>
                <w:lang w:val="es-ES" w:eastAsia="es-ES"/>
              </w:rPr>
              <w:t>. de créditos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AF39DF" w:rsidRDefault="008B3184" w:rsidP="00D47C3E">
            <w:pPr>
              <w:pStyle w:val="cuatexto"/>
              <w:ind w:left="176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89.115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AF39DF" w:rsidRDefault="008B3184" w:rsidP="000F6838">
            <w:pPr>
              <w:pStyle w:val="cuatexto"/>
              <w:ind w:left="176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125.192</w:t>
            </w:r>
          </w:p>
        </w:tc>
      </w:tr>
      <w:tr w:rsidR="008B3184" w:rsidRPr="002B7F4C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0F698E" w:rsidRDefault="008B3184" w:rsidP="00D47C3E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  <w:r w:rsidRPr="000F698E">
              <w:rPr>
                <w:sz w:val="16"/>
                <w:szCs w:val="16"/>
                <w:lang w:val="es-ES" w:eastAsia="es-ES"/>
              </w:rPr>
              <w:t>2. Tesorería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4811BD" w:rsidP="00D47C3E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126.688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2A1CC5" w:rsidRDefault="008B3184" w:rsidP="000F6838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 w:rsidRPr="002A1CC5">
              <w:rPr>
                <w:sz w:val="16"/>
                <w:szCs w:val="16"/>
                <w:lang w:val="es-ES" w:eastAsia="es-ES"/>
              </w:rPr>
              <w:t>1</w:t>
            </w:r>
            <w:r>
              <w:rPr>
                <w:sz w:val="16"/>
                <w:szCs w:val="16"/>
                <w:lang w:val="es-ES" w:eastAsia="es-ES"/>
              </w:rPr>
              <w:t>59.617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AF39DF" w:rsidRDefault="008B3184" w:rsidP="00D47C3E">
            <w:pPr>
              <w:pStyle w:val="cuatexto"/>
              <w:ind w:left="176" w:firstLine="283"/>
              <w:jc w:val="left"/>
              <w:rPr>
                <w:sz w:val="16"/>
                <w:szCs w:val="16"/>
                <w:lang w:val="es-ES" w:eastAsia="es-ES"/>
              </w:rPr>
            </w:pPr>
            <w:r w:rsidRPr="00AF39DF">
              <w:rPr>
                <w:sz w:val="16"/>
                <w:szCs w:val="16"/>
                <w:lang w:val="es-ES" w:eastAsia="es-ES"/>
              </w:rPr>
              <w:t>Seguridad Social Acreedora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AF39DF" w:rsidRDefault="008B3184" w:rsidP="00D47C3E">
            <w:pPr>
              <w:pStyle w:val="cuatexto"/>
              <w:ind w:left="176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8.728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AF39DF" w:rsidRDefault="008B3184" w:rsidP="000F6838">
            <w:pPr>
              <w:pStyle w:val="cuatexto"/>
              <w:ind w:left="176"/>
              <w:jc w:val="right"/>
              <w:rPr>
                <w:sz w:val="16"/>
                <w:szCs w:val="16"/>
                <w:lang w:val="es-ES" w:eastAsia="es-ES"/>
              </w:rPr>
            </w:pPr>
            <w:r w:rsidRPr="00AF39DF">
              <w:rPr>
                <w:sz w:val="16"/>
                <w:szCs w:val="16"/>
                <w:lang w:val="es-ES" w:eastAsia="es-ES"/>
              </w:rPr>
              <w:t>7.</w:t>
            </w:r>
            <w:r>
              <w:rPr>
                <w:sz w:val="16"/>
                <w:szCs w:val="16"/>
                <w:lang w:val="es-ES" w:eastAsia="es-ES"/>
              </w:rPr>
              <w:t>332</w:t>
            </w:r>
          </w:p>
        </w:tc>
      </w:tr>
      <w:tr w:rsidR="008B3184" w:rsidRPr="007C534E" w:rsidTr="007C4831">
        <w:trPr>
          <w:trHeight w:val="284"/>
        </w:trPr>
        <w:tc>
          <w:tcPr>
            <w:tcW w:w="3120" w:type="dxa"/>
            <w:tcBorders>
              <w:top w:val="nil"/>
              <w:bottom w:val="nil"/>
            </w:tcBorders>
            <w:noWrap/>
            <w:vAlign w:val="center"/>
            <w:hideMark/>
          </w:tcPr>
          <w:p w:rsidR="008B3184" w:rsidRPr="000F698E" w:rsidRDefault="008B3184" w:rsidP="00D47C3E">
            <w:pPr>
              <w:pStyle w:val="cuatexto"/>
              <w:ind w:left="176" w:firstLine="284"/>
              <w:jc w:val="left"/>
              <w:rPr>
                <w:sz w:val="16"/>
                <w:szCs w:val="16"/>
                <w:lang w:val="es-ES" w:eastAsia="es-ES"/>
              </w:rPr>
            </w:pPr>
            <w:r w:rsidRPr="000F698E">
              <w:rPr>
                <w:sz w:val="16"/>
                <w:szCs w:val="16"/>
                <w:lang w:val="es-ES" w:eastAsia="es-ES"/>
              </w:rPr>
              <w:t>Caja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2A1CC5" w:rsidRDefault="004811BD" w:rsidP="004811BD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502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3184" w:rsidRPr="002A1CC5" w:rsidRDefault="008B3184" w:rsidP="000F6838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 xml:space="preserve">        382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3184" w:rsidRPr="007C534E" w:rsidRDefault="008B3184" w:rsidP="00D47C3E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3184" w:rsidRPr="007C534E" w:rsidRDefault="008B3184" w:rsidP="00D47C3E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center"/>
          </w:tcPr>
          <w:p w:rsidR="008B3184" w:rsidRPr="007C534E" w:rsidRDefault="008B3184" w:rsidP="000F6838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</w:p>
        </w:tc>
      </w:tr>
      <w:tr w:rsidR="008B3184" w:rsidRPr="007C534E" w:rsidTr="007C4831">
        <w:trPr>
          <w:trHeight w:val="284"/>
        </w:trPr>
        <w:tc>
          <w:tcPr>
            <w:tcW w:w="3120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8B3184" w:rsidRPr="000F698E" w:rsidRDefault="008B3184" w:rsidP="00D47C3E">
            <w:pPr>
              <w:pStyle w:val="cuatexto"/>
              <w:ind w:left="176" w:firstLine="284"/>
              <w:jc w:val="left"/>
              <w:rPr>
                <w:sz w:val="16"/>
                <w:szCs w:val="16"/>
                <w:lang w:val="es-ES" w:eastAsia="es-ES"/>
              </w:rPr>
            </w:pPr>
            <w:r w:rsidRPr="000F698E">
              <w:rPr>
                <w:sz w:val="16"/>
                <w:szCs w:val="16"/>
                <w:lang w:val="es-ES" w:eastAsia="es-ES"/>
              </w:rPr>
              <w:t>Bancos e instituciones de crédito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3184" w:rsidRPr="002A1CC5" w:rsidRDefault="004811BD" w:rsidP="004811BD">
            <w:pPr>
              <w:pStyle w:val="cuatexto"/>
              <w:jc w:val="righ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>126.187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84" w:rsidRPr="002A1CC5" w:rsidRDefault="008B3184" w:rsidP="000F6838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  <w:r>
              <w:rPr>
                <w:sz w:val="16"/>
                <w:szCs w:val="16"/>
                <w:lang w:val="es-ES" w:eastAsia="es-ES"/>
              </w:rPr>
              <w:t xml:space="preserve"> 159.235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B3184" w:rsidRPr="007C534E" w:rsidRDefault="008B3184" w:rsidP="00D47C3E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B3184" w:rsidRPr="002A1CC5" w:rsidRDefault="008B3184" w:rsidP="00D47C3E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8B3184" w:rsidRPr="002A1CC5" w:rsidRDefault="008B3184" w:rsidP="000F6838">
            <w:pPr>
              <w:pStyle w:val="cuatexto"/>
              <w:ind w:left="176"/>
              <w:jc w:val="left"/>
              <w:rPr>
                <w:sz w:val="16"/>
                <w:szCs w:val="16"/>
                <w:lang w:val="es-ES" w:eastAsia="es-ES"/>
              </w:rPr>
            </w:pPr>
          </w:p>
        </w:tc>
      </w:tr>
      <w:tr w:rsidR="008B3184" w:rsidRPr="00947B73" w:rsidTr="00475ADC">
        <w:trPr>
          <w:trHeight w:val="312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8B3184" w:rsidRPr="00947B73" w:rsidRDefault="008B3184" w:rsidP="00D47C3E">
            <w:pPr>
              <w:pStyle w:val="cuatexto"/>
              <w:jc w:val="lef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47B7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Total activo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8B3184" w:rsidRPr="00947B73" w:rsidRDefault="004811BD" w:rsidP="00D47C3E">
            <w:pPr>
              <w:pStyle w:val="cuatexto"/>
              <w:jc w:val="righ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47B7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382.769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CBEE" w:themeFill="accent2" w:themeFillTint="66"/>
            <w:vAlign w:val="center"/>
          </w:tcPr>
          <w:p w:rsidR="008B3184" w:rsidRPr="00947B73" w:rsidRDefault="008B3184" w:rsidP="000F6838">
            <w:pPr>
              <w:pStyle w:val="cuatexto"/>
              <w:jc w:val="righ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47B7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484.147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8B3184" w:rsidRPr="00947B73" w:rsidRDefault="008B3184" w:rsidP="00D47C3E">
            <w:pPr>
              <w:pStyle w:val="cuatexto"/>
              <w:jc w:val="lef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47B7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Total </w:t>
            </w:r>
            <w:proofErr w:type="spellStart"/>
            <w:r w:rsidRPr="00947B7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patrim</w:t>
            </w:r>
            <w:proofErr w:type="spellEnd"/>
            <w:r w:rsidRPr="00947B7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. neto y pasivo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8B3184" w:rsidRPr="00947B73" w:rsidRDefault="008B3184" w:rsidP="00D47C3E">
            <w:pPr>
              <w:pStyle w:val="cuatexto"/>
              <w:jc w:val="righ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47B7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382.769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</w:tcPr>
          <w:p w:rsidR="008B3184" w:rsidRPr="00947B73" w:rsidRDefault="008B3184" w:rsidP="000F6838">
            <w:pPr>
              <w:pStyle w:val="cuatexto"/>
              <w:jc w:val="right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47B73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484.147</w:t>
            </w:r>
          </w:p>
        </w:tc>
      </w:tr>
    </w:tbl>
    <w:p w:rsidR="00D47C3E" w:rsidRDefault="00D47C3E" w:rsidP="00D47C3E"/>
    <w:p w:rsidR="00D47C3E" w:rsidRDefault="00D47C3E" w:rsidP="00D47C3E"/>
    <w:p w:rsidR="00D47C3E" w:rsidRDefault="00D47C3E" w:rsidP="00D47C3E"/>
    <w:p w:rsidR="00D47C3E" w:rsidRDefault="00D47C3E" w:rsidP="00D47C3E"/>
    <w:p w:rsidR="00D47C3E" w:rsidRDefault="00D47C3E" w:rsidP="00D47C3E"/>
    <w:p w:rsidR="00D47C3E" w:rsidRDefault="00D47C3E" w:rsidP="00D47C3E"/>
    <w:p w:rsidR="00D47C3E" w:rsidRDefault="00D47C3E" w:rsidP="00D47C3E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D47C3E" w:rsidRDefault="00D47C3E" w:rsidP="00D47C3E">
      <w:pPr>
        <w:pStyle w:val="atitulo3"/>
      </w:pPr>
      <w:bookmarkStart w:id="19" w:name="_Toc387914551"/>
      <w:bookmarkStart w:id="20" w:name="_Toc389463950"/>
      <w:r w:rsidRPr="0095033F">
        <w:lastRenderedPageBreak/>
        <w:t>5. Cuenta de resultado económico patrimonial de 201</w:t>
      </w:r>
      <w:bookmarkEnd w:id="19"/>
      <w:bookmarkEnd w:id="20"/>
      <w:r w:rsidR="00EE5488">
        <w:t>6</w:t>
      </w:r>
    </w:p>
    <w:p w:rsidR="00D47C3E" w:rsidRPr="00504B12" w:rsidRDefault="00D47C3E" w:rsidP="00D47C3E">
      <w:pPr>
        <w:spacing w:after="0"/>
        <w:ind w:firstLine="0"/>
        <w:jc w:val="left"/>
        <w:rPr>
          <w:spacing w:val="6"/>
          <w:sz w:val="26"/>
          <w:szCs w:val="24"/>
        </w:rPr>
      </w:pPr>
    </w:p>
    <w:tbl>
      <w:tblPr>
        <w:tblStyle w:val="Tablaconcuadrcula1"/>
        <w:tblW w:w="8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0"/>
        <w:gridCol w:w="1134"/>
        <w:gridCol w:w="1202"/>
      </w:tblGrid>
      <w:tr w:rsidR="00D47C3E" w:rsidRPr="007302A8" w:rsidTr="00475ADC">
        <w:trPr>
          <w:trHeight w:val="312"/>
          <w:jc w:val="center"/>
        </w:trPr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noWrap/>
            <w:vAlign w:val="center"/>
            <w:hideMark/>
          </w:tcPr>
          <w:p w:rsidR="00D47C3E" w:rsidRPr="007302A8" w:rsidRDefault="00D47C3E" w:rsidP="00D47C3E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47C3E" w:rsidRPr="00520378" w:rsidRDefault="00D47C3E" w:rsidP="00EE5488">
            <w:pPr>
              <w:pStyle w:val="cuatexto"/>
              <w:jc w:val="right"/>
              <w:rPr>
                <w:rFonts w:ascii="Arial" w:hAnsi="Arial" w:cs="Arial"/>
                <w:szCs w:val="20"/>
                <w:lang w:val="es-ES" w:eastAsia="es-ES"/>
              </w:rPr>
            </w:pPr>
            <w:r w:rsidRPr="00520378">
              <w:rPr>
                <w:rFonts w:ascii="Arial" w:hAnsi="Arial" w:cs="Arial"/>
                <w:szCs w:val="20"/>
                <w:lang w:val="es-ES" w:eastAsia="es-ES"/>
              </w:rPr>
              <w:t>201</w:t>
            </w:r>
            <w:r w:rsidR="00EE5488">
              <w:rPr>
                <w:rFonts w:ascii="Arial" w:hAnsi="Arial" w:cs="Arial"/>
                <w:szCs w:val="20"/>
                <w:lang w:val="es-ES" w:eastAsia="es-ES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CBEE" w:themeFill="accent2" w:themeFillTint="66"/>
            <w:vAlign w:val="center"/>
          </w:tcPr>
          <w:p w:rsidR="00D47C3E" w:rsidRPr="00520378" w:rsidRDefault="00D47C3E" w:rsidP="00EE5488">
            <w:pPr>
              <w:pStyle w:val="cuatexto"/>
              <w:jc w:val="right"/>
              <w:rPr>
                <w:rFonts w:ascii="Arial" w:hAnsi="Arial" w:cs="Arial"/>
                <w:szCs w:val="20"/>
                <w:lang w:val="es-ES" w:eastAsia="es-ES"/>
              </w:rPr>
            </w:pPr>
            <w:r w:rsidRPr="00520378">
              <w:rPr>
                <w:rFonts w:ascii="Arial" w:hAnsi="Arial" w:cs="Arial"/>
                <w:szCs w:val="20"/>
                <w:lang w:val="es-ES" w:eastAsia="es-ES"/>
              </w:rPr>
              <w:t>201</w:t>
            </w:r>
            <w:r w:rsidR="00EE5488">
              <w:rPr>
                <w:rFonts w:ascii="Arial" w:hAnsi="Arial" w:cs="Arial"/>
                <w:szCs w:val="20"/>
                <w:lang w:val="es-ES" w:eastAsia="es-ES"/>
              </w:rPr>
              <w:t>5</w:t>
            </w:r>
          </w:p>
        </w:tc>
      </w:tr>
      <w:tr w:rsidR="00EE5488" w:rsidRPr="00F056A0" w:rsidTr="009D49DC">
        <w:trPr>
          <w:trHeight w:val="284"/>
          <w:jc w:val="center"/>
        </w:trPr>
        <w:tc>
          <w:tcPr>
            <w:tcW w:w="659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-8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41F4C">
              <w:rPr>
                <w:rFonts w:ascii="Arial" w:hAnsi="Arial" w:cs="Arial"/>
                <w:sz w:val="18"/>
                <w:szCs w:val="18"/>
                <w:lang w:val="es-ES" w:eastAsia="es-ES"/>
              </w:rPr>
              <w:t>2. Transferencias y subvenciones recibidas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755.300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41F4C">
              <w:rPr>
                <w:rFonts w:ascii="Arial" w:hAnsi="Arial" w:cs="Arial"/>
                <w:sz w:val="18"/>
                <w:szCs w:val="18"/>
                <w:lang w:val="es-ES" w:eastAsia="es-ES"/>
              </w:rPr>
              <w:t>758.726</w:t>
            </w:r>
          </w:p>
        </w:tc>
      </w:tr>
      <w:tr w:rsidR="00EE5488" w:rsidRPr="00AA03BD" w:rsidTr="009D49DC">
        <w:trPr>
          <w:trHeight w:val="284"/>
          <w:jc w:val="center"/>
        </w:trPr>
        <w:tc>
          <w:tcPr>
            <w:tcW w:w="6590" w:type="dxa"/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62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a) Del ejercicio</w:t>
            </w:r>
          </w:p>
        </w:tc>
        <w:tc>
          <w:tcPr>
            <w:tcW w:w="1134" w:type="dxa"/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755.300</w:t>
            </w:r>
          </w:p>
        </w:tc>
        <w:tc>
          <w:tcPr>
            <w:tcW w:w="1202" w:type="dxa"/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758.726</w:t>
            </w:r>
          </w:p>
        </w:tc>
      </w:tr>
      <w:tr w:rsidR="00EE5488" w:rsidRPr="00AA03BD" w:rsidTr="009D49DC">
        <w:trPr>
          <w:trHeight w:val="284"/>
          <w:jc w:val="center"/>
        </w:trPr>
        <w:tc>
          <w:tcPr>
            <w:tcW w:w="6590" w:type="dxa"/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204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a.2) Transferencias</w:t>
            </w:r>
          </w:p>
        </w:tc>
        <w:tc>
          <w:tcPr>
            <w:tcW w:w="1134" w:type="dxa"/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755.300</w:t>
            </w:r>
          </w:p>
        </w:tc>
        <w:tc>
          <w:tcPr>
            <w:tcW w:w="1202" w:type="dxa"/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758.726</w:t>
            </w:r>
          </w:p>
        </w:tc>
      </w:tr>
      <w:tr w:rsidR="00EE5488" w:rsidRPr="00AA03BD" w:rsidTr="009D49DC">
        <w:trPr>
          <w:trHeight w:val="284"/>
          <w:jc w:val="center"/>
        </w:trPr>
        <w:tc>
          <w:tcPr>
            <w:tcW w:w="6590" w:type="dxa"/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629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Transferencias de capital Gobierno de Navarra</w:t>
            </w:r>
          </w:p>
        </w:tc>
        <w:tc>
          <w:tcPr>
            <w:tcW w:w="1134" w:type="dxa"/>
            <w:vAlign w:val="center"/>
          </w:tcPr>
          <w:p w:rsidR="00EE5488" w:rsidRPr="00141F4C" w:rsidRDefault="0001772F" w:rsidP="00E901B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16.200</w:t>
            </w:r>
          </w:p>
        </w:tc>
        <w:tc>
          <w:tcPr>
            <w:tcW w:w="1202" w:type="dxa"/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32.200</w:t>
            </w:r>
          </w:p>
        </w:tc>
      </w:tr>
      <w:tr w:rsidR="00EE5488" w:rsidRPr="00AA03BD" w:rsidTr="009D49DC">
        <w:trPr>
          <w:trHeight w:val="284"/>
          <w:jc w:val="center"/>
        </w:trPr>
        <w:tc>
          <w:tcPr>
            <w:tcW w:w="6590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629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Transferencias corrientes Gobierno de Navarra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739.100</w:t>
            </w:r>
          </w:p>
        </w:tc>
        <w:tc>
          <w:tcPr>
            <w:tcW w:w="1202" w:type="dxa"/>
            <w:tcBorders>
              <w:bottom w:val="single" w:sz="2" w:space="0" w:color="auto"/>
            </w:tcBorders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726.526</w:t>
            </w:r>
          </w:p>
        </w:tc>
      </w:tr>
      <w:tr w:rsidR="00D47C3E" w:rsidRPr="001205C5" w:rsidTr="009D49DC">
        <w:trPr>
          <w:trHeight w:val="284"/>
          <w:jc w:val="center"/>
        </w:trPr>
        <w:tc>
          <w:tcPr>
            <w:tcW w:w="6590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D47C3E" w:rsidRPr="00141F4C" w:rsidRDefault="00D47C3E" w:rsidP="00D47C3E">
            <w:pPr>
              <w:pStyle w:val="cuatexto"/>
              <w:ind w:left="-8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41F4C">
              <w:rPr>
                <w:rFonts w:ascii="Arial" w:hAnsi="Arial" w:cs="Arial"/>
                <w:sz w:val="18"/>
                <w:szCs w:val="18"/>
                <w:lang w:val="es-ES" w:eastAsia="es-ES"/>
              </w:rPr>
              <w:t>7. Otros ingresos de gestión ordinaria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7C3E" w:rsidRPr="00141F4C" w:rsidRDefault="00D47C3E" w:rsidP="00D47C3E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41F4C">
              <w:rPr>
                <w:rFonts w:ascii="Arial" w:hAnsi="Arial" w:cs="Arial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7C3E" w:rsidRPr="00141F4C" w:rsidRDefault="00E901B0" w:rsidP="00D47C3E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D47C3E" w:rsidRPr="00031D5D" w:rsidTr="009D49DC">
        <w:trPr>
          <w:trHeight w:val="284"/>
          <w:jc w:val="center"/>
        </w:trPr>
        <w:tc>
          <w:tcPr>
            <w:tcW w:w="6590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D47C3E" w:rsidRPr="00031D5D" w:rsidRDefault="00D47C3E" w:rsidP="00D47C3E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31D5D">
              <w:rPr>
                <w:rFonts w:ascii="Arial" w:hAnsi="Arial" w:cs="Arial"/>
                <w:sz w:val="18"/>
                <w:szCs w:val="18"/>
                <w:lang w:val="es-ES" w:eastAsia="es-ES"/>
              </w:rPr>
              <w:t>A) Total de ingresos de gestión ordinaria (1+2+3+4+5+6+7)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7C3E" w:rsidRPr="00031D5D" w:rsidRDefault="0001772F" w:rsidP="00D47C3E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755.300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7C3E" w:rsidRPr="00031D5D" w:rsidRDefault="00EE5488" w:rsidP="00D47C3E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31D5D">
              <w:rPr>
                <w:rFonts w:ascii="Arial" w:hAnsi="Arial" w:cs="Arial"/>
                <w:sz w:val="18"/>
                <w:szCs w:val="18"/>
                <w:lang w:val="es-ES" w:eastAsia="es-ES"/>
              </w:rPr>
              <w:t>758.726</w:t>
            </w:r>
          </w:p>
        </w:tc>
      </w:tr>
      <w:tr w:rsidR="00EE5488" w:rsidRPr="001205C5" w:rsidTr="009D49DC">
        <w:trPr>
          <w:trHeight w:val="284"/>
          <w:jc w:val="center"/>
        </w:trPr>
        <w:tc>
          <w:tcPr>
            <w:tcW w:w="6590" w:type="dxa"/>
            <w:tcBorders>
              <w:top w:val="single" w:sz="2" w:space="0" w:color="auto"/>
            </w:tcBorders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-8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41F4C">
              <w:rPr>
                <w:rFonts w:ascii="Arial" w:hAnsi="Arial" w:cs="Arial"/>
                <w:sz w:val="18"/>
                <w:szCs w:val="18"/>
                <w:lang w:val="es-ES" w:eastAsia="es-ES"/>
              </w:rPr>
              <w:t>8. Gastos de personal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  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-479.444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-4</w:t>
            </w:r>
            <w:r>
              <w:rPr>
                <w:sz w:val="18"/>
                <w:szCs w:val="18"/>
                <w:lang w:val="es-ES" w:eastAsia="es-ES"/>
              </w:rPr>
              <w:t>34.815</w:t>
            </w:r>
          </w:p>
        </w:tc>
      </w:tr>
      <w:tr w:rsidR="00EE5488" w:rsidRPr="00AA03BD" w:rsidTr="009D49DC">
        <w:trPr>
          <w:trHeight w:val="284"/>
          <w:jc w:val="center"/>
        </w:trPr>
        <w:tc>
          <w:tcPr>
            <w:tcW w:w="6590" w:type="dxa"/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167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a) Sueldos, salarios y asimilados</w:t>
            </w:r>
          </w:p>
        </w:tc>
        <w:tc>
          <w:tcPr>
            <w:tcW w:w="1134" w:type="dxa"/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-395.373</w:t>
            </w:r>
          </w:p>
        </w:tc>
        <w:tc>
          <w:tcPr>
            <w:tcW w:w="1202" w:type="dxa"/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-3</w:t>
            </w:r>
            <w:r>
              <w:rPr>
                <w:sz w:val="18"/>
                <w:szCs w:val="18"/>
                <w:lang w:val="es-ES" w:eastAsia="es-ES"/>
              </w:rPr>
              <w:t>61.235</w:t>
            </w:r>
          </w:p>
        </w:tc>
      </w:tr>
      <w:tr w:rsidR="00EE5488" w:rsidRPr="00AA03BD" w:rsidTr="009D49DC">
        <w:trPr>
          <w:trHeight w:val="284"/>
          <w:jc w:val="center"/>
        </w:trPr>
        <w:tc>
          <w:tcPr>
            <w:tcW w:w="6590" w:type="dxa"/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450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Sueldos y salarios Defensor del Pueblo</w:t>
            </w:r>
          </w:p>
        </w:tc>
        <w:tc>
          <w:tcPr>
            <w:tcW w:w="1134" w:type="dxa"/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-67.481</w:t>
            </w:r>
          </w:p>
        </w:tc>
        <w:tc>
          <w:tcPr>
            <w:tcW w:w="1202" w:type="dxa"/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-6</w:t>
            </w:r>
            <w:r>
              <w:rPr>
                <w:sz w:val="18"/>
                <w:szCs w:val="18"/>
                <w:lang w:val="es-ES" w:eastAsia="es-ES"/>
              </w:rPr>
              <w:t>6.861</w:t>
            </w:r>
          </w:p>
        </w:tc>
      </w:tr>
      <w:tr w:rsidR="00EE5488" w:rsidRPr="00AA03BD" w:rsidTr="009D49DC">
        <w:trPr>
          <w:trHeight w:val="284"/>
          <w:jc w:val="center"/>
        </w:trPr>
        <w:tc>
          <w:tcPr>
            <w:tcW w:w="6590" w:type="dxa"/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450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Sueldos y salarios personal eventual</w:t>
            </w:r>
          </w:p>
        </w:tc>
        <w:tc>
          <w:tcPr>
            <w:tcW w:w="1134" w:type="dxa"/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-225.441</w:t>
            </w:r>
          </w:p>
        </w:tc>
        <w:tc>
          <w:tcPr>
            <w:tcW w:w="1202" w:type="dxa"/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-</w:t>
            </w:r>
            <w:r>
              <w:rPr>
                <w:sz w:val="18"/>
                <w:szCs w:val="18"/>
                <w:lang w:val="es-ES" w:eastAsia="es-ES"/>
              </w:rPr>
              <w:t>193.593</w:t>
            </w:r>
          </w:p>
        </w:tc>
      </w:tr>
      <w:tr w:rsidR="00EE5488" w:rsidRPr="00AA03BD" w:rsidTr="009D49DC">
        <w:trPr>
          <w:trHeight w:val="284"/>
          <w:jc w:val="center"/>
        </w:trPr>
        <w:tc>
          <w:tcPr>
            <w:tcW w:w="6590" w:type="dxa"/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450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Sueldos y salarios personal funcionario</w:t>
            </w:r>
          </w:p>
        </w:tc>
        <w:tc>
          <w:tcPr>
            <w:tcW w:w="1134" w:type="dxa"/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-73.991</w:t>
            </w:r>
          </w:p>
        </w:tc>
        <w:tc>
          <w:tcPr>
            <w:tcW w:w="1202" w:type="dxa"/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-</w:t>
            </w:r>
            <w:r>
              <w:rPr>
                <w:sz w:val="18"/>
                <w:szCs w:val="18"/>
                <w:lang w:val="es-ES" w:eastAsia="es-ES"/>
              </w:rPr>
              <w:t>72.299</w:t>
            </w:r>
          </w:p>
        </w:tc>
      </w:tr>
      <w:tr w:rsidR="00EE5488" w:rsidRPr="00AA03BD" w:rsidTr="009D49DC">
        <w:trPr>
          <w:trHeight w:val="284"/>
          <w:jc w:val="center"/>
        </w:trPr>
        <w:tc>
          <w:tcPr>
            <w:tcW w:w="6590" w:type="dxa"/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450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Sueldos y salarios personal contratado</w:t>
            </w:r>
          </w:p>
        </w:tc>
        <w:tc>
          <w:tcPr>
            <w:tcW w:w="1134" w:type="dxa"/>
            <w:vAlign w:val="center"/>
          </w:tcPr>
          <w:p w:rsidR="00EE5488" w:rsidRPr="00141F4C" w:rsidRDefault="0001772F" w:rsidP="00E901B0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-28.460</w:t>
            </w:r>
          </w:p>
        </w:tc>
        <w:tc>
          <w:tcPr>
            <w:tcW w:w="1202" w:type="dxa"/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-28.</w:t>
            </w:r>
            <w:r>
              <w:rPr>
                <w:sz w:val="18"/>
                <w:szCs w:val="18"/>
                <w:lang w:val="es-ES" w:eastAsia="es-ES"/>
              </w:rPr>
              <w:t>482</w:t>
            </w:r>
          </w:p>
        </w:tc>
      </w:tr>
      <w:tr w:rsidR="00EE5488" w:rsidRPr="00AA03BD" w:rsidTr="009D49DC">
        <w:trPr>
          <w:trHeight w:val="284"/>
          <w:jc w:val="center"/>
        </w:trPr>
        <w:tc>
          <w:tcPr>
            <w:tcW w:w="6590" w:type="dxa"/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167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b) Cargas sociales</w:t>
            </w:r>
          </w:p>
        </w:tc>
        <w:tc>
          <w:tcPr>
            <w:tcW w:w="1134" w:type="dxa"/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-84.070</w:t>
            </w:r>
          </w:p>
        </w:tc>
        <w:tc>
          <w:tcPr>
            <w:tcW w:w="1202" w:type="dxa"/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-7</w:t>
            </w:r>
            <w:r>
              <w:rPr>
                <w:sz w:val="18"/>
                <w:szCs w:val="18"/>
                <w:lang w:val="es-ES" w:eastAsia="es-ES"/>
              </w:rPr>
              <w:t>3.580</w:t>
            </w:r>
          </w:p>
        </w:tc>
      </w:tr>
      <w:tr w:rsidR="00EE5488" w:rsidRPr="00AA03BD" w:rsidTr="009D49DC">
        <w:trPr>
          <w:trHeight w:val="284"/>
          <w:jc w:val="center"/>
        </w:trPr>
        <w:tc>
          <w:tcPr>
            <w:tcW w:w="6590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450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Seguridad Social a cargo de la empresa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-84.070</w:t>
            </w:r>
          </w:p>
        </w:tc>
        <w:tc>
          <w:tcPr>
            <w:tcW w:w="1202" w:type="dxa"/>
            <w:tcBorders>
              <w:bottom w:val="single" w:sz="2" w:space="0" w:color="auto"/>
            </w:tcBorders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-7</w:t>
            </w:r>
            <w:r>
              <w:rPr>
                <w:sz w:val="18"/>
                <w:szCs w:val="18"/>
                <w:lang w:val="es-ES" w:eastAsia="es-ES"/>
              </w:rPr>
              <w:t>3.580</w:t>
            </w:r>
          </w:p>
        </w:tc>
      </w:tr>
      <w:tr w:rsidR="00EE5488" w:rsidRPr="001205C5" w:rsidTr="009D49DC">
        <w:trPr>
          <w:trHeight w:val="284"/>
          <w:jc w:val="center"/>
        </w:trPr>
        <w:tc>
          <w:tcPr>
            <w:tcW w:w="6590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-8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41F4C">
              <w:rPr>
                <w:rFonts w:ascii="Arial" w:hAnsi="Arial" w:cs="Arial"/>
                <w:sz w:val="18"/>
                <w:szCs w:val="18"/>
                <w:lang w:val="es-ES" w:eastAsia="es-ES"/>
              </w:rPr>
              <w:t>9. Transferencias y subvenciones concedidas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-32.141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5488" w:rsidRPr="00141F4C" w:rsidRDefault="00EE5488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-3</w:t>
            </w:r>
            <w:r>
              <w:rPr>
                <w:sz w:val="18"/>
                <w:szCs w:val="18"/>
                <w:lang w:val="es-ES" w:eastAsia="es-ES"/>
              </w:rPr>
              <w:t>1.577</w:t>
            </w:r>
          </w:p>
        </w:tc>
      </w:tr>
      <w:tr w:rsidR="00EE5488" w:rsidRPr="001205C5" w:rsidTr="009D49DC">
        <w:trPr>
          <w:trHeight w:val="284"/>
          <w:jc w:val="center"/>
        </w:trPr>
        <w:tc>
          <w:tcPr>
            <w:tcW w:w="6590" w:type="dxa"/>
            <w:tcBorders>
              <w:top w:val="single" w:sz="2" w:space="0" w:color="auto"/>
            </w:tcBorders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-8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41F4C">
              <w:rPr>
                <w:rFonts w:ascii="Arial" w:hAnsi="Arial" w:cs="Arial"/>
                <w:sz w:val="18"/>
                <w:szCs w:val="18"/>
                <w:lang w:val="es-ES" w:eastAsia="es-ES"/>
              </w:rPr>
              <w:t>11. Otros gastos de gestión ordinaria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-148.407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-1</w:t>
            </w:r>
            <w:r>
              <w:rPr>
                <w:sz w:val="18"/>
                <w:szCs w:val="18"/>
                <w:lang w:val="es-ES" w:eastAsia="es-ES"/>
              </w:rPr>
              <w:t>47.557</w:t>
            </w:r>
          </w:p>
        </w:tc>
      </w:tr>
      <w:tr w:rsidR="00EE5488" w:rsidRPr="00AA03BD" w:rsidTr="009D49DC">
        <w:trPr>
          <w:trHeight w:val="284"/>
          <w:jc w:val="center"/>
        </w:trPr>
        <w:tc>
          <w:tcPr>
            <w:tcW w:w="6590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167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a) Suministros y servicios exteriores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-148.407</w:t>
            </w:r>
          </w:p>
        </w:tc>
        <w:tc>
          <w:tcPr>
            <w:tcW w:w="1202" w:type="dxa"/>
            <w:tcBorders>
              <w:bottom w:val="single" w:sz="2" w:space="0" w:color="auto"/>
            </w:tcBorders>
            <w:vAlign w:val="center"/>
          </w:tcPr>
          <w:p w:rsidR="00EE5488" w:rsidRPr="00141F4C" w:rsidRDefault="00BB19C5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-1</w:t>
            </w:r>
            <w:r>
              <w:rPr>
                <w:sz w:val="18"/>
                <w:szCs w:val="18"/>
                <w:lang w:val="es-ES" w:eastAsia="es-ES"/>
              </w:rPr>
              <w:t>47.557</w:t>
            </w:r>
          </w:p>
        </w:tc>
      </w:tr>
      <w:tr w:rsidR="00EE5488" w:rsidRPr="001205C5" w:rsidTr="009D49DC">
        <w:trPr>
          <w:trHeight w:val="284"/>
          <w:jc w:val="center"/>
        </w:trPr>
        <w:tc>
          <w:tcPr>
            <w:tcW w:w="6590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-8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41F4C">
              <w:rPr>
                <w:rFonts w:ascii="Arial" w:hAnsi="Arial" w:cs="Arial"/>
                <w:sz w:val="18"/>
                <w:szCs w:val="18"/>
                <w:lang w:val="es-ES" w:eastAsia="es-ES"/>
              </w:rPr>
              <w:t>12. Amortización del inmovilizado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5488" w:rsidRPr="00031D5D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-67.618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5488" w:rsidRPr="00031D5D" w:rsidRDefault="00EE5488" w:rsidP="00EE548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031D5D">
              <w:rPr>
                <w:sz w:val="18"/>
                <w:szCs w:val="18"/>
                <w:lang w:val="es-ES" w:eastAsia="es-ES"/>
              </w:rPr>
              <w:t>-68.302</w:t>
            </w:r>
          </w:p>
        </w:tc>
      </w:tr>
      <w:tr w:rsidR="00EE5488" w:rsidRPr="00031D5D" w:rsidTr="009D49DC">
        <w:trPr>
          <w:trHeight w:val="284"/>
          <w:jc w:val="center"/>
        </w:trPr>
        <w:tc>
          <w:tcPr>
            <w:tcW w:w="6590" w:type="dxa"/>
            <w:tcBorders>
              <w:top w:val="single" w:sz="2" w:space="0" w:color="auto"/>
              <w:bottom w:val="single" w:sz="4" w:space="0" w:color="auto"/>
            </w:tcBorders>
            <w:noWrap/>
            <w:vAlign w:val="center"/>
            <w:hideMark/>
          </w:tcPr>
          <w:p w:rsidR="00EE5488" w:rsidRPr="00031D5D" w:rsidRDefault="00EE5488" w:rsidP="00D47C3E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31D5D">
              <w:rPr>
                <w:rFonts w:ascii="Arial" w:hAnsi="Arial" w:cs="Arial"/>
                <w:sz w:val="18"/>
                <w:szCs w:val="18"/>
                <w:lang w:val="es-ES" w:eastAsia="es-ES"/>
              </w:rPr>
              <w:t>B). Total de gastos de gestión ordinaria (8+9+10+11+12)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E5488" w:rsidRPr="00031D5D" w:rsidRDefault="0001772F" w:rsidP="00D47C3E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-727.610</w:t>
            </w:r>
          </w:p>
        </w:tc>
        <w:tc>
          <w:tcPr>
            <w:tcW w:w="12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E5488" w:rsidRPr="00031D5D" w:rsidRDefault="00EE5488" w:rsidP="00D47C3E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31D5D">
              <w:rPr>
                <w:rFonts w:ascii="Arial" w:hAnsi="Arial" w:cs="Arial"/>
                <w:sz w:val="18"/>
                <w:szCs w:val="18"/>
                <w:lang w:val="es-ES" w:eastAsia="es-ES"/>
              </w:rPr>
              <w:t>-682.252</w:t>
            </w:r>
          </w:p>
        </w:tc>
      </w:tr>
      <w:tr w:rsidR="00EE5488" w:rsidRPr="00141F4C" w:rsidTr="009D49DC">
        <w:trPr>
          <w:trHeight w:val="284"/>
          <w:jc w:val="center"/>
        </w:trPr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5488" w:rsidRPr="009D49DC" w:rsidRDefault="00EE5488" w:rsidP="00D47C3E">
            <w:pPr>
              <w:pStyle w:val="cuatexto"/>
              <w:rPr>
                <w:rFonts w:ascii="Arial" w:hAnsi="Arial" w:cs="Arial"/>
                <w:b/>
                <w:szCs w:val="20"/>
                <w:lang w:val="es-ES" w:eastAsia="es-ES"/>
              </w:rPr>
            </w:pPr>
            <w:r w:rsidRPr="009D49DC">
              <w:rPr>
                <w:rFonts w:ascii="Arial" w:hAnsi="Arial" w:cs="Arial"/>
                <w:b/>
                <w:szCs w:val="20"/>
                <w:lang w:val="es-ES" w:eastAsia="es-ES"/>
              </w:rPr>
              <w:t>I. Resultado (ahorro o desahorro) de la gestión ordinaria (A+B)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5488" w:rsidRPr="009D49DC" w:rsidRDefault="0001772F" w:rsidP="00D47C3E">
            <w:pPr>
              <w:pStyle w:val="cuatexto"/>
              <w:jc w:val="right"/>
              <w:rPr>
                <w:rFonts w:ascii="Arial" w:hAnsi="Arial" w:cs="Arial"/>
                <w:b/>
                <w:szCs w:val="20"/>
                <w:lang w:val="es-ES" w:eastAsia="es-ES"/>
              </w:rPr>
            </w:pPr>
            <w:r w:rsidRPr="009D49DC">
              <w:rPr>
                <w:rFonts w:ascii="Arial" w:hAnsi="Arial" w:cs="Arial"/>
                <w:b/>
                <w:szCs w:val="20"/>
                <w:lang w:val="es-ES" w:eastAsia="es-ES"/>
              </w:rPr>
              <w:t>27.690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5488" w:rsidRPr="009D49DC" w:rsidRDefault="00EE5488" w:rsidP="00E901B0">
            <w:pPr>
              <w:pStyle w:val="cuatexto"/>
              <w:jc w:val="right"/>
              <w:rPr>
                <w:rFonts w:ascii="Arial" w:hAnsi="Arial" w:cs="Arial"/>
                <w:b/>
                <w:szCs w:val="20"/>
                <w:lang w:val="es-ES" w:eastAsia="es-ES"/>
              </w:rPr>
            </w:pPr>
            <w:r w:rsidRPr="009D49DC">
              <w:rPr>
                <w:rFonts w:ascii="Arial" w:hAnsi="Arial" w:cs="Arial"/>
                <w:b/>
                <w:szCs w:val="20"/>
                <w:lang w:val="es-ES" w:eastAsia="es-ES"/>
              </w:rPr>
              <w:t>76.4</w:t>
            </w:r>
            <w:r w:rsidR="00E901B0" w:rsidRPr="009D49DC">
              <w:rPr>
                <w:rFonts w:ascii="Arial" w:hAnsi="Arial" w:cs="Arial"/>
                <w:b/>
                <w:szCs w:val="20"/>
                <w:lang w:val="es-ES" w:eastAsia="es-ES"/>
              </w:rPr>
              <w:t>73</w:t>
            </w:r>
          </w:p>
        </w:tc>
      </w:tr>
      <w:tr w:rsidR="00EE5488" w:rsidRPr="001205C5" w:rsidTr="009D49DC">
        <w:trPr>
          <w:trHeight w:val="284"/>
          <w:jc w:val="center"/>
        </w:trPr>
        <w:tc>
          <w:tcPr>
            <w:tcW w:w="659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-8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41F4C">
              <w:rPr>
                <w:rFonts w:ascii="Arial" w:hAnsi="Arial" w:cs="Arial"/>
                <w:sz w:val="18"/>
                <w:szCs w:val="18"/>
                <w:lang w:val="es-ES" w:eastAsia="es-ES"/>
              </w:rPr>
              <w:t>13. Deterioro de valor y resultados por enajenación del inmovilizado no financiero y activos en estado de venta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-7.344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-13</w:t>
            </w:r>
            <w:r>
              <w:rPr>
                <w:sz w:val="18"/>
                <w:szCs w:val="18"/>
                <w:lang w:val="es-ES" w:eastAsia="es-ES"/>
              </w:rPr>
              <w:t>7</w:t>
            </w:r>
          </w:p>
        </w:tc>
      </w:tr>
      <w:tr w:rsidR="00EE5488" w:rsidRPr="00141F4C" w:rsidTr="009D49DC">
        <w:trPr>
          <w:trHeight w:val="284"/>
          <w:jc w:val="center"/>
        </w:trPr>
        <w:tc>
          <w:tcPr>
            <w:tcW w:w="6590" w:type="dxa"/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167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a). Deterioro de valor</w:t>
            </w:r>
          </w:p>
        </w:tc>
        <w:tc>
          <w:tcPr>
            <w:tcW w:w="1134" w:type="dxa"/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202" w:type="dxa"/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0</w:t>
            </w:r>
          </w:p>
        </w:tc>
      </w:tr>
      <w:tr w:rsidR="00EE5488" w:rsidRPr="00141F4C" w:rsidTr="009D49DC">
        <w:trPr>
          <w:trHeight w:val="284"/>
          <w:jc w:val="center"/>
        </w:trPr>
        <w:tc>
          <w:tcPr>
            <w:tcW w:w="6590" w:type="dxa"/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167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b). Bajas y enajenaciones</w:t>
            </w:r>
          </w:p>
        </w:tc>
        <w:tc>
          <w:tcPr>
            <w:tcW w:w="1134" w:type="dxa"/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-7.344</w:t>
            </w:r>
          </w:p>
        </w:tc>
        <w:tc>
          <w:tcPr>
            <w:tcW w:w="1202" w:type="dxa"/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-13</w:t>
            </w:r>
            <w:r>
              <w:rPr>
                <w:sz w:val="18"/>
                <w:szCs w:val="18"/>
                <w:lang w:val="es-ES" w:eastAsia="es-ES"/>
              </w:rPr>
              <w:t>7</w:t>
            </w:r>
          </w:p>
        </w:tc>
      </w:tr>
      <w:tr w:rsidR="00EE5488" w:rsidRPr="001205C5" w:rsidTr="009D49DC">
        <w:trPr>
          <w:trHeight w:val="284"/>
          <w:jc w:val="center"/>
        </w:trPr>
        <w:tc>
          <w:tcPr>
            <w:tcW w:w="6590" w:type="dxa"/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-8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141F4C">
              <w:rPr>
                <w:rFonts w:ascii="Arial" w:hAnsi="Arial" w:cs="Arial"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4</w:t>
            </w:r>
            <w:r w:rsidRPr="00141F4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Otras partidas no ordinarias</w:t>
            </w:r>
          </w:p>
        </w:tc>
        <w:tc>
          <w:tcPr>
            <w:tcW w:w="1134" w:type="dxa"/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142</w:t>
            </w:r>
          </w:p>
        </w:tc>
        <w:tc>
          <w:tcPr>
            <w:tcW w:w="1202" w:type="dxa"/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1.658</w:t>
            </w:r>
          </w:p>
        </w:tc>
      </w:tr>
      <w:tr w:rsidR="00EE5488" w:rsidRPr="00141F4C" w:rsidTr="009D49DC">
        <w:trPr>
          <w:trHeight w:val="284"/>
          <w:jc w:val="center"/>
        </w:trPr>
        <w:tc>
          <w:tcPr>
            <w:tcW w:w="6590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EE5488" w:rsidRPr="00141F4C" w:rsidRDefault="00EE5488" w:rsidP="00D47C3E">
            <w:pPr>
              <w:pStyle w:val="cuatexto"/>
              <w:ind w:left="167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 xml:space="preserve">a). </w:t>
            </w:r>
            <w:r>
              <w:rPr>
                <w:sz w:val="18"/>
                <w:szCs w:val="18"/>
                <w:lang w:val="es-ES" w:eastAsia="es-ES"/>
              </w:rPr>
              <w:t>Ingresos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EE5488" w:rsidRPr="00141F4C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142</w:t>
            </w:r>
          </w:p>
        </w:tc>
        <w:tc>
          <w:tcPr>
            <w:tcW w:w="1202" w:type="dxa"/>
            <w:tcBorders>
              <w:bottom w:val="single" w:sz="2" w:space="0" w:color="auto"/>
            </w:tcBorders>
            <w:vAlign w:val="center"/>
          </w:tcPr>
          <w:p w:rsidR="00EE5488" w:rsidRPr="00141F4C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141F4C">
              <w:rPr>
                <w:sz w:val="18"/>
                <w:szCs w:val="18"/>
                <w:lang w:val="es-ES" w:eastAsia="es-ES"/>
              </w:rPr>
              <w:t>1</w:t>
            </w:r>
            <w:r>
              <w:rPr>
                <w:sz w:val="18"/>
                <w:szCs w:val="18"/>
                <w:lang w:val="es-ES" w:eastAsia="es-ES"/>
              </w:rPr>
              <w:t>.658</w:t>
            </w:r>
          </w:p>
        </w:tc>
      </w:tr>
      <w:tr w:rsidR="00EE5488" w:rsidRPr="009D49DC" w:rsidTr="009D49DC">
        <w:trPr>
          <w:trHeight w:val="284"/>
          <w:jc w:val="center"/>
        </w:trPr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5488" w:rsidRPr="009D49DC" w:rsidRDefault="00EE5488" w:rsidP="00D47C3E">
            <w:pPr>
              <w:pStyle w:val="cuatexto"/>
              <w:rPr>
                <w:rFonts w:ascii="Arial" w:hAnsi="Arial" w:cs="Arial"/>
                <w:b/>
                <w:szCs w:val="20"/>
                <w:lang w:val="es-ES" w:eastAsia="es-ES"/>
              </w:rPr>
            </w:pPr>
            <w:r w:rsidRPr="009D49DC">
              <w:rPr>
                <w:rFonts w:ascii="Arial" w:hAnsi="Arial" w:cs="Arial"/>
                <w:b/>
                <w:szCs w:val="20"/>
                <w:lang w:val="es-ES" w:eastAsia="es-ES"/>
              </w:rPr>
              <w:t>II. Resultado de las operaciones no financieras (I+13+14)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5488" w:rsidRPr="009D49DC" w:rsidRDefault="0001772F" w:rsidP="00D47C3E">
            <w:pPr>
              <w:pStyle w:val="cuatexto"/>
              <w:jc w:val="right"/>
              <w:rPr>
                <w:rFonts w:ascii="Arial" w:hAnsi="Arial" w:cs="Arial"/>
                <w:b/>
                <w:szCs w:val="20"/>
                <w:lang w:val="es-ES" w:eastAsia="es-ES"/>
              </w:rPr>
            </w:pPr>
            <w:r w:rsidRPr="009D49DC">
              <w:rPr>
                <w:rFonts w:ascii="Arial" w:hAnsi="Arial" w:cs="Arial"/>
                <w:b/>
                <w:szCs w:val="20"/>
                <w:lang w:val="es-ES" w:eastAsia="es-ES"/>
              </w:rPr>
              <w:t>20.488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5488" w:rsidRPr="009D49DC" w:rsidRDefault="00EE5488" w:rsidP="00D47C3E">
            <w:pPr>
              <w:pStyle w:val="cuatexto"/>
              <w:jc w:val="right"/>
              <w:rPr>
                <w:rFonts w:ascii="Arial" w:hAnsi="Arial" w:cs="Arial"/>
                <w:b/>
                <w:szCs w:val="20"/>
                <w:lang w:val="es-ES" w:eastAsia="es-ES"/>
              </w:rPr>
            </w:pPr>
            <w:r w:rsidRPr="009D49DC">
              <w:rPr>
                <w:rFonts w:ascii="Arial" w:hAnsi="Arial" w:cs="Arial"/>
                <w:b/>
                <w:szCs w:val="20"/>
                <w:lang w:val="es-ES" w:eastAsia="es-ES"/>
              </w:rPr>
              <w:t>77.994</w:t>
            </w:r>
          </w:p>
        </w:tc>
      </w:tr>
      <w:tr w:rsidR="00EE5488" w:rsidRPr="00A33A8F" w:rsidTr="009D49DC">
        <w:trPr>
          <w:trHeight w:val="284"/>
          <w:jc w:val="center"/>
        </w:trPr>
        <w:tc>
          <w:tcPr>
            <w:tcW w:w="659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E5488" w:rsidRPr="00A33A8F" w:rsidRDefault="00EE5488" w:rsidP="00D47C3E">
            <w:pPr>
              <w:pStyle w:val="cuatexto"/>
              <w:ind w:left="-8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A33A8F">
              <w:rPr>
                <w:rFonts w:ascii="Arial" w:hAnsi="Arial" w:cs="Arial"/>
                <w:sz w:val="18"/>
                <w:szCs w:val="18"/>
                <w:lang w:val="es-ES" w:eastAsia="es-ES"/>
              </w:rPr>
              <w:t>15. Ingresos financieros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E5488" w:rsidRPr="00A33A8F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178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EE5488" w:rsidRPr="00A33A8F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 w:rsidRPr="00A33A8F">
              <w:rPr>
                <w:sz w:val="18"/>
                <w:szCs w:val="18"/>
                <w:lang w:val="es-ES" w:eastAsia="es-ES"/>
              </w:rPr>
              <w:t>196</w:t>
            </w:r>
          </w:p>
        </w:tc>
      </w:tr>
      <w:tr w:rsidR="00EE5488" w:rsidRPr="00AA03BD" w:rsidTr="009D49DC">
        <w:trPr>
          <w:trHeight w:val="284"/>
          <w:jc w:val="center"/>
        </w:trPr>
        <w:tc>
          <w:tcPr>
            <w:tcW w:w="6590" w:type="dxa"/>
            <w:noWrap/>
            <w:vAlign w:val="center"/>
            <w:hideMark/>
          </w:tcPr>
          <w:p w:rsidR="00EE5488" w:rsidRPr="00A33A8F" w:rsidRDefault="00EE5488" w:rsidP="00D47C3E">
            <w:pPr>
              <w:pStyle w:val="cuatexto"/>
              <w:ind w:left="167"/>
              <w:rPr>
                <w:sz w:val="18"/>
                <w:szCs w:val="18"/>
                <w:lang w:val="es-ES" w:eastAsia="es-ES"/>
              </w:rPr>
            </w:pPr>
            <w:r w:rsidRPr="00A33A8F">
              <w:rPr>
                <w:sz w:val="18"/>
                <w:szCs w:val="18"/>
                <w:lang w:val="es-ES" w:eastAsia="es-ES"/>
              </w:rPr>
              <w:t>b). De valores negociables y de créditos del activo inmovilizado</w:t>
            </w:r>
          </w:p>
        </w:tc>
        <w:tc>
          <w:tcPr>
            <w:tcW w:w="1134" w:type="dxa"/>
            <w:vAlign w:val="center"/>
          </w:tcPr>
          <w:p w:rsidR="00EE5488" w:rsidRPr="00A33A8F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178</w:t>
            </w:r>
          </w:p>
        </w:tc>
        <w:tc>
          <w:tcPr>
            <w:tcW w:w="1202" w:type="dxa"/>
            <w:vAlign w:val="center"/>
          </w:tcPr>
          <w:p w:rsidR="00EE5488" w:rsidRPr="00A33A8F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196</w:t>
            </w:r>
          </w:p>
        </w:tc>
      </w:tr>
      <w:tr w:rsidR="00EE5488" w:rsidRPr="00AA03BD" w:rsidTr="009D49DC">
        <w:trPr>
          <w:trHeight w:val="284"/>
          <w:jc w:val="center"/>
        </w:trPr>
        <w:tc>
          <w:tcPr>
            <w:tcW w:w="65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E5488" w:rsidRPr="00A33A8F" w:rsidRDefault="00EE5488" w:rsidP="00D47C3E">
            <w:pPr>
              <w:pStyle w:val="cuatexto"/>
              <w:ind w:left="309"/>
              <w:rPr>
                <w:sz w:val="18"/>
                <w:szCs w:val="18"/>
                <w:lang w:val="es-ES" w:eastAsia="es-ES"/>
              </w:rPr>
            </w:pPr>
            <w:r w:rsidRPr="00A33A8F">
              <w:rPr>
                <w:sz w:val="18"/>
                <w:szCs w:val="18"/>
                <w:lang w:val="es-ES" w:eastAsia="es-ES"/>
              </w:rPr>
              <w:t>b.2) Otros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5488" w:rsidRPr="00A33A8F" w:rsidRDefault="0001772F" w:rsidP="00D47C3E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178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EE5488" w:rsidRPr="00A33A8F" w:rsidRDefault="00EE5488" w:rsidP="000F6838">
            <w:pPr>
              <w:pStyle w:val="cuatexto"/>
              <w:jc w:val="right"/>
              <w:rPr>
                <w:sz w:val="18"/>
                <w:szCs w:val="18"/>
                <w:lang w:val="es-ES" w:eastAsia="es-ES"/>
              </w:rPr>
            </w:pPr>
            <w:r>
              <w:rPr>
                <w:sz w:val="18"/>
                <w:szCs w:val="18"/>
                <w:lang w:val="es-ES" w:eastAsia="es-ES"/>
              </w:rPr>
              <w:t>196</w:t>
            </w:r>
          </w:p>
        </w:tc>
      </w:tr>
      <w:tr w:rsidR="00EE5488" w:rsidRPr="009D49DC" w:rsidTr="009D49DC">
        <w:trPr>
          <w:trHeight w:val="284"/>
          <w:jc w:val="center"/>
        </w:trPr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5488" w:rsidRPr="009D49DC" w:rsidRDefault="00EE5488" w:rsidP="00D47C3E">
            <w:pPr>
              <w:pStyle w:val="cuatexto"/>
              <w:jc w:val="left"/>
              <w:rPr>
                <w:rFonts w:ascii="Arial" w:hAnsi="Arial" w:cs="Arial"/>
                <w:b/>
                <w:szCs w:val="20"/>
                <w:lang w:val="es-ES" w:eastAsia="es-ES"/>
              </w:rPr>
            </w:pPr>
            <w:r w:rsidRPr="009D49DC">
              <w:rPr>
                <w:rFonts w:ascii="Arial" w:hAnsi="Arial" w:cs="Arial"/>
                <w:b/>
                <w:szCs w:val="20"/>
                <w:lang w:val="es-ES" w:eastAsia="es-ES"/>
              </w:rPr>
              <w:t>III. Resultado de las operaciones financieras (15+16+17+18+19+20)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5488" w:rsidRPr="009D49DC" w:rsidRDefault="0001772F" w:rsidP="00D47C3E">
            <w:pPr>
              <w:pStyle w:val="cuatexto"/>
              <w:jc w:val="right"/>
              <w:rPr>
                <w:rFonts w:ascii="Arial" w:hAnsi="Arial" w:cs="Arial"/>
                <w:b/>
                <w:szCs w:val="20"/>
                <w:lang w:val="es-ES" w:eastAsia="es-ES"/>
              </w:rPr>
            </w:pPr>
            <w:r w:rsidRPr="009D49DC">
              <w:rPr>
                <w:rFonts w:ascii="Arial" w:hAnsi="Arial" w:cs="Arial"/>
                <w:b/>
                <w:szCs w:val="20"/>
                <w:lang w:val="es-ES" w:eastAsia="es-ES"/>
              </w:rPr>
              <w:t>178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5488" w:rsidRPr="009D49DC" w:rsidRDefault="00EE5488" w:rsidP="00D47C3E">
            <w:pPr>
              <w:pStyle w:val="cuatexto"/>
              <w:jc w:val="right"/>
              <w:rPr>
                <w:rFonts w:ascii="Arial" w:hAnsi="Arial" w:cs="Arial"/>
                <w:b/>
                <w:szCs w:val="20"/>
                <w:lang w:val="es-ES" w:eastAsia="es-ES"/>
              </w:rPr>
            </w:pPr>
            <w:r w:rsidRPr="009D49DC">
              <w:rPr>
                <w:rFonts w:ascii="Arial" w:hAnsi="Arial" w:cs="Arial"/>
                <w:b/>
                <w:szCs w:val="20"/>
                <w:lang w:val="es-ES" w:eastAsia="es-ES"/>
              </w:rPr>
              <w:t>196</w:t>
            </w:r>
          </w:p>
        </w:tc>
      </w:tr>
      <w:tr w:rsidR="00EE5488" w:rsidRPr="009D49DC" w:rsidTr="009D49DC">
        <w:trPr>
          <w:trHeight w:val="284"/>
          <w:jc w:val="center"/>
        </w:trPr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5488" w:rsidRPr="009D49DC" w:rsidRDefault="00EE5488" w:rsidP="00D47C3E">
            <w:pPr>
              <w:pStyle w:val="cuatexto"/>
              <w:jc w:val="left"/>
              <w:rPr>
                <w:rFonts w:ascii="Arial" w:hAnsi="Arial" w:cs="Arial"/>
                <w:b/>
                <w:szCs w:val="20"/>
                <w:lang w:val="es-ES" w:eastAsia="es-ES"/>
              </w:rPr>
            </w:pPr>
            <w:r w:rsidRPr="009D49DC">
              <w:rPr>
                <w:rFonts w:ascii="Arial" w:hAnsi="Arial" w:cs="Arial"/>
                <w:b/>
                <w:szCs w:val="20"/>
                <w:lang w:val="es-ES" w:eastAsia="es-ES"/>
              </w:rPr>
              <w:t>IV. Resultado (ahorro o desahorro) neto del ejercicio (II+III)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5488" w:rsidRPr="009D49DC" w:rsidRDefault="0001772F" w:rsidP="00D47C3E">
            <w:pPr>
              <w:pStyle w:val="cuatexto"/>
              <w:jc w:val="right"/>
              <w:rPr>
                <w:rFonts w:ascii="Arial" w:hAnsi="Arial" w:cs="Arial"/>
                <w:b/>
                <w:szCs w:val="20"/>
                <w:lang w:val="es-ES" w:eastAsia="es-ES"/>
              </w:rPr>
            </w:pPr>
            <w:r w:rsidRPr="009D49DC">
              <w:rPr>
                <w:rFonts w:ascii="Arial" w:hAnsi="Arial" w:cs="Arial"/>
                <w:b/>
                <w:szCs w:val="20"/>
                <w:lang w:val="es-ES" w:eastAsia="es-ES"/>
              </w:rPr>
              <w:t>20.665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5488" w:rsidRPr="009D49DC" w:rsidRDefault="00EE5488" w:rsidP="00D47C3E">
            <w:pPr>
              <w:pStyle w:val="cuatexto"/>
              <w:jc w:val="right"/>
              <w:rPr>
                <w:rFonts w:ascii="Arial" w:hAnsi="Arial" w:cs="Arial"/>
                <w:b/>
                <w:szCs w:val="20"/>
                <w:lang w:val="es-ES" w:eastAsia="es-ES"/>
              </w:rPr>
            </w:pPr>
            <w:r w:rsidRPr="009D49DC">
              <w:rPr>
                <w:rFonts w:ascii="Arial" w:hAnsi="Arial" w:cs="Arial"/>
                <w:b/>
                <w:szCs w:val="20"/>
                <w:lang w:val="es-ES" w:eastAsia="es-ES"/>
              </w:rPr>
              <w:t>78.190</w:t>
            </w:r>
          </w:p>
        </w:tc>
      </w:tr>
    </w:tbl>
    <w:p w:rsidR="00D47C3E" w:rsidRDefault="00D47C3E" w:rsidP="00D47C3E">
      <w:pPr>
        <w:spacing w:after="0"/>
        <w:ind w:firstLine="0"/>
        <w:jc w:val="left"/>
        <w:rPr>
          <w:spacing w:val="6"/>
          <w:sz w:val="26"/>
          <w:szCs w:val="24"/>
        </w:rPr>
      </w:pPr>
    </w:p>
    <w:p w:rsidR="00D47C3E" w:rsidRPr="00504B12" w:rsidRDefault="00D47C3E" w:rsidP="00D47C3E">
      <w:pPr>
        <w:spacing w:after="0"/>
        <w:ind w:firstLine="0"/>
        <w:jc w:val="left"/>
        <w:rPr>
          <w:spacing w:val="6"/>
          <w:sz w:val="26"/>
          <w:szCs w:val="24"/>
        </w:rPr>
      </w:pPr>
    </w:p>
    <w:p w:rsidR="00D47C3E" w:rsidRPr="008F0FEB" w:rsidRDefault="00D47C3E" w:rsidP="00D47C3E">
      <w:pPr>
        <w:rPr>
          <w:rFonts w:ascii="Arial" w:hAnsi="Arial" w:cs="Arial"/>
          <w:sz w:val="28"/>
          <w:szCs w:val="28"/>
        </w:rPr>
      </w:pPr>
    </w:p>
    <w:p w:rsidR="00D47C3E" w:rsidRPr="00B33E02" w:rsidRDefault="00D47C3E" w:rsidP="004B2F01">
      <w:pPr>
        <w:pStyle w:val="atitulo2"/>
      </w:pPr>
    </w:p>
    <w:p w:rsidR="00564F2D" w:rsidRPr="004B2F01" w:rsidRDefault="00564F2D" w:rsidP="004B2F01">
      <w:pPr>
        <w:pStyle w:val="atitulo3"/>
      </w:pPr>
    </w:p>
    <w:sectPr w:rsidR="00564F2D" w:rsidRPr="004B2F01" w:rsidSect="00780C7F">
      <w:headerReference w:type="even" r:id="rId14"/>
      <w:footerReference w:type="default" r:id="rId15"/>
      <w:type w:val="oddPage"/>
      <w:pgSz w:w="11907" w:h="16840" w:code="9"/>
      <w:pgMar w:top="2109" w:right="1559" w:bottom="1644" w:left="1559" w:header="369" w:footer="13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76" w:rsidRDefault="00B96076">
      <w:r>
        <w:separator/>
      </w:r>
    </w:p>
    <w:p w:rsidR="00B96076" w:rsidRDefault="00B96076"/>
    <w:p w:rsidR="00B96076" w:rsidRDefault="00B96076"/>
    <w:p w:rsidR="00B96076" w:rsidRDefault="00B96076"/>
  </w:endnote>
  <w:endnote w:type="continuationSeparator" w:id="0">
    <w:p w:rsidR="00B96076" w:rsidRDefault="00B96076">
      <w:r>
        <w:continuationSeparator/>
      </w:r>
    </w:p>
    <w:p w:rsidR="00B96076" w:rsidRDefault="00B96076"/>
    <w:p w:rsidR="00B96076" w:rsidRDefault="00B96076"/>
    <w:p w:rsidR="00B96076" w:rsidRDefault="00B96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jan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76" w:rsidRDefault="00B96076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6076" w:rsidRDefault="00B96076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76" w:rsidRPr="00F03814" w:rsidRDefault="00B96076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6FBD71DE" wp14:editId="51C64663">
          <wp:extent cx="219075" cy="371475"/>
          <wp:effectExtent l="0" t="0" r="0" b="0"/>
          <wp:docPr id="2" name="Imagen 2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6076" w:rsidRPr="00F74E38" w:rsidRDefault="00B96076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76" w:rsidRDefault="00B96076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76" w:rsidRPr="00F03814" w:rsidRDefault="00B96076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719E099D" wp14:editId="56E3C09F">
          <wp:extent cx="219075" cy="371475"/>
          <wp:effectExtent l="0" t="0" r="0" b="0"/>
          <wp:docPr id="4" name="Imagen 4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 w:rsidRPr="001D4F09"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213CF9">
      <w:rPr>
        <w:rStyle w:val="Nmerodepgina"/>
        <w:noProof/>
        <w:szCs w:val="24"/>
      </w:rPr>
      <w:t>13</w:t>
    </w:r>
    <w:r w:rsidRPr="001D4F09">
      <w:rPr>
        <w:rStyle w:val="Nmerodepgina"/>
        <w:szCs w:val="24"/>
      </w:rPr>
      <w:fldChar w:fldCharType="end"/>
    </w:r>
    <w:r w:rsidRPr="001D4F09">
      <w:rPr>
        <w:rStyle w:val="Nmerodepgina"/>
        <w:szCs w:val="24"/>
      </w:rPr>
      <w:t xml:space="preserve"> -</w:t>
    </w:r>
  </w:p>
  <w:p w:rsidR="00B96076" w:rsidRDefault="00B960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76" w:rsidRDefault="00B96076">
      <w:r>
        <w:separator/>
      </w:r>
    </w:p>
    <w:p w:rsidR="00B96076" w:rsidRDefault="00B96076"/>
    <w:p w:rsidR="00B96076" w:rsidRDefault="00B96076"/>
    <w:p w:rsidR="00B96076" w:rsidRDefault="00B96076"/>
  </w:footnote>
  <w:footnote w:type="continuationSeparator" w:id="0">
    <w:p w:rsidR="00B96076" w:rsidRDefault="00B96076">
      <w:r>
        <w:continuationSeparator/>
      </w:r>
    </w:p>
    <w:p w:rsidR="00B96076" w:rsidRDefault="00B96076"/>
    <w:p w:rsidR="00B96076" w:rsidRDefault="00B96076"/>
    <w:p w:rsidR="00B96076" w:rsidRDefault="00B960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76" w:rsidRDefault="00B96076" w:rsidP="007C36BE">
    <w:pPr>
      <w:pStyle w:val="Encabezado"/>
      <w:pBdr>
        <w:bottom w:val="single" w:sz="4" w:space="1" w:color="auto"/>
      </w:pBdr>
      <w:spacing w:after="40"/>
      <w:ind w:firstLine="0"/>
      <w:jc w:val="left"/>
      <w:rPr>
        <w:lang w:val="es-ES"/>
      </w:rPr>
    </w:pPr>
    <w:r>
      <w:rPr>
        <w:b/>
        <w:noProof/>
        <w:lang w:val="es-ES" w:eastAsia="es-ES"/>
      </w:rPr>
      <w:drawing>
        <wp:inline distT="0" distB="0" distL="0" distR="0" wp14:anchorId="37C457F3" wp14:editId="026ED827">
          <wp:extent cx="771525" cy="762000"/>
          <wp:effectExtent l="0" t="0" r="0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6076" w:rsidRPr="0059650E" w:rsidRDefault="00B96076" w:rsidP="0041723B">
    <w:pPr>
      <w:pStyle w:val="Encabezado"/>
      <w:pBdr>
        <w:bottom w:val="single" w:sz="4" w:space="1" w:color="auto"/>
      </w:pBdr>
      <w:ind w:firstLine="0"/>
      <w:rPr>
        <w:lang w:val="es-ES"/>
      </w:rPr>
    </w:pPr>
    <w:r>
      <w:rPr>
        <w:lang w:val="es-ES"/>
      </w:rPr>
      <w:t>INFORME de fiscalización SOBRE EL DEFENSOR DEL PUEBLO DE NAVARRA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76" w:rsidRDefault="00B96076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 wp14:anchorId="399BBF31" wp14:editId="27029F22">
          <wp:extent cx="771525" cy="762000"/>
          <wp:effectExtent l="0" t="0" r="0" b="0"/>
          <wp:docPr id="3" name="Imagen 3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76" w:rsidRDefault="00B96076"/>
  <w:p w:rsidR="00B96076" w:rsidRDefault="00B96076"/>
  <w:p w:rsidR="00B96076" w:rsidRDefault="00B960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BA3"/>
    <w:multiLevelType w:val="singleLevel"/>
    <w:tmpl w:val="42C62EE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2">
    <w:nsid w:val="19173299"/>
    <w:multiLevelType w:val="hybridMultilevel"/>
    <w:tmpl w:val="CB82CBA0"/>
    <w:lvl w:ilvl="0" w:tplc="E1C29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E190A"/>
    <w:multiLevelType w:val="hybridMultilevel"/>
    <w:tmpl w:val="740A1858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552531B1"/>
    <w:multiLevelType w:val="hybridMultilevel"/>
    <w:tmpl w:val="C78021F2"/>
    <w:lvl w:ilvl="0" w:tplc="67EE8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6">
    <w:nsid w:val="6C3B641D"/>
    <w:multiLevelType w:val="hybridMultilevel"/>
    <w:tmpl w:val="5A5039E6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7B065DFB"/>
    <w:multiLevelType w:val="singleLevel"/>
    <w:tmpl w:val="5746A6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02"/>
    <w:rsid w:val="000019D8"/>
    <w:rsid w:val="00003A98"/>
    <w:rsid w:val="00006736"/>
    <w:rsid w:val="00006A97"/>
    <w:rsid w:val="0001123B"/>
    <w:rsid w:val="00012A7F"/>
    <w:rsid w:val="00013CAF"/>
    <w:rsid w:val="000151BF"/>
    <w:rsid w:val="0001772F"/>
    <w:rsid w:val="00017A3A"/>
    <w:rsid w:val="00033B43"/>
    <w:rsid w:val="00036E42"/>
    <w:rsid w:val="00040B9D"/>
    <w:rsid w:val="0004373B"/>
    <w:rsid w:val="000448FA"/>
    <w:rsid w:val="00053A42"/>
    <w:rsid w:val="0005517D"/>
    <w:rsid w:val="0006133D"/>
    <w:rsid w:val="00063585"/>
    <w:rsid w:val="0006459A"/>
    <w:rsid w:val="000706D8"/>
    <w:rsid w:val="00071CD0"/>
    <w:rsid w:val="00075692"/>
    <w:rsid w:val="00087B8D"/>
    <w:rsid w:val="00093D67"/>
    <w:rsid w:val="00093E60"/>
    <w:rsid w:val="000A18B7"/>
    <w:rsid w:val="000A2C1E"/>
    <w:rsid w:val="000A4697"/>
    <w:rsid w:val="000B1BE8"/>
    <w:rsid w:val="000B2728"/>
    <w:rsid w:val="000B3943"/>
    <w:rsid w:val="000B4477"/>
    <w:rsid w:val="000C0704"/>
    <w:rsid w:val="000C2B07"/>
    <w:rsid w:val="000C39CC"/>
    <w:rsid w:val="000C7566"/>
    <w:rsid w:val="000D188E"/>
    <w:rsid w:val="000D5335"/>
    <w:rsid w:val="000E1958"/>
    <w:rsid w:val="000E1B07"/>
    <w:rsid w:val="000E7B86"/>
    <w:rsid w:val="000E7D25"/>
    <w:rsid w:val="000F2B66"/>
    <w:rsid w:val="000F3D83"/>
    <w:rsid w:val="000F6838"/>
    <w:rsid w:val="000F6B62"/>
    <w:rsid w:val="00100F12"/>
    <w:rsid w:val="00103589"/>
    <w:rsid w:val="001045C9"/>
    <w:rsid w:val="00107CC1"/>
    <w:rsid w:val="00111A92"/>
    <w:rsid w:val="001145C3"/>
    <w:rsid w:val="001161D2"/>
    <w:rsid w:val="00123A38"/>
    <w:rsid w:val="00125FE4"/>
    <w:rsid w:val="00131DF1"/>
    <w:rsid w:val="00132C38"/>
    <w:rsid w:val="00133984"/>
    <w:rsid w:val="001365C4"/>
    <w:rsid w:val="0014147D"/>
    <w:rsid w:val="00141D29"/>
    <w:rsid w:val="0014506A"/>
    <w:rsid w:val="0014728F"/>
    <w:rsid w:val="001521A2"/>
    <w:rsid w:val="00152358"/>
    <w:rsid w:val="00155BFF"/>
    <w:rsid w:val="00160F66"/>
    <w:rsid w:val="001633AF"/>
    <w:rsid w:val="00166A6C"/>
    <w:rsid w:val="00173EDD"/>
    <w:rsid w:val="0017402B"/>
    <w:rsid w:val="00174287"/>
    <w:rsid w:val="00181D37"/>
    <w:rsid w:val="001835B7"/>
    <w:rsid w:val="0018426B"/>
    <w:rsid w:val="00185A37"/>
    <w:rsid w:val="001876D8"/>
    <w:rsid w:val="00194309"/>
    <w:rsid w:val="0019660E"/>
    <w:rsid w:val="001B39E2"/>
    <w:rsid w:val="001C2B26"/>
    <w:rsid w:val="001C3A32"/>
    <w:rsid w:val="001D4F09"/>
    <w:rsid w:val="001F1482"/>
    <w:rsid w:val="001F20D7"/>
    <w:rsid w:val="001F7744"/>
    <w:rsid w:val="002014EB"/>
    <w:rsid w:val="00202B1A"/>
    <w:rsid w:val="00204979"/>
    <w:rsid w:val="00211D69"/>
    <w:rsid w:val="00213CF9"/>
    <w:rsid w:val="002179DB"/>
    <w:rsid w:val="00227E48"/>
    <w:rsid w:val="00230577"/>
    <w:rsid w:val="0023209D"/>
    <w:rsid w:val="002333F8"/>
    <w:rsid w:val="00233D79"/>
    <w:rsid w:val="00237657"/>
    <w:rsid w:val="00242BA7"/>
    <w:rsid w:val="002437B5"/>
    <w:rsid w:val="00244EF1"/>
    <w:rsid w:val="00246F21"/>
    <w:rsid w:val="00250527"/>
    <w:rsid w:val="00253E78"/>
    <w:rsid w:val="00262C3C"/>
    <w:rsid w:val="00264C88"/>
    <w:rsid w:val="0026532C"/>
    <w:rsid w:val="0026575D"/>
    <w:rsid w:val="002705B0"/>
    <w:rsid w:val="002717A6"/>
    <w:rsid w:val="00272015"/>
    <w:rsid w:val="00273C10"/>
    <w:rsid w:val="00274B4C"/>
    <w:rsid w:val="0027505D"/>
    <w:rsid w:val="00276264"/>
    <w:rsid w:val="00281DCA"/>
    <w:rsid w:val="002950E9"/>
    <w:rsid w:val="00297B04"/>
    <w:rsid w:val="002A056C"/>
    <w:rsid w:val="002A2F8E"/>
    <w:rsid w:val="002A66A5"/>
    <w:rsid w:val="002A6EBB"/>
    <w:rsid w:val="002B1719"/>
    <w:rsid w:val="002B21E9"/>
    <w:rsid w:val="002B2B87"/>
    <w:rsid w:val="002B4E0F"/>
    <w:rsid w:val="002B5754"/>
    <w:rsid w:val="002C7026"/>
    <w:rsid w:val="002C7E08"/>
    <w:rsid w:val="002D089F"/>
    <w:rsid w:val="002D2BFB"/>
    <w:rsid w:val="002D5635"/>
    <w:rsid w:val="002D65E8"/>
    <w:rsid w:val="002D7D32"/>
    <w:rsid w:val="002E02E5"/>
    <w:rsid w:val="002E0478"/>
    <w:rsid w:val="002E0791"/>
    <w:rsid w:val="002E1B92"/>
    <w:rsid w:val="002E7B81"/>
    <w:rsid w:val="002F09FB"/>
    <w:rsid w:val="002F0FE3"/>
    <w:rsid w:val="002F1AF0"/>
    <w:rsid w:val="002F2530"/>
    <w:rsid w:val="002F272A"/>
    <w:rsid w:val="002F3225"/>
    <w:rsid w:val="002F53B4"/>
    <w:rsid w:val="002F76D6"/>
    <w:rsid w:val="00303506"/>
    <w:rsid w:val="00307057"/>
    <w:rsid w:val="00312819"/>
    <w:rsid w:val="00312E9C"/>
    <w:rsid w:val="00313875"/>
    <w:rsid w:val="003203BF"/>
    <w:rsid w:val="00321369"/>
    <w:rsid w:val="00330787"/>
    <w:rsid w:val="00337493"/>
    <w:rsid w:val="00337D87"/>
    <w:rsid w:val="0034285F"/>
    <w:rsid w:val="003464A4"/>
    <w:rsid w:val="00351684"/>
    <w:rsid w:val="00354458"/>
    <w:rsid w:val="0035463B"/>
    <w:rsid w:val="00363653"/>
    <w:rsid w:val="0036509D"/>
    <w:rsid w:val="0037219F"/>
    <w:rsid w:val="0037228C"/>
    <w:rsid w:val="003738FD"/>
    <w:rsid w:val="003810BE"/>
    <w:rsid w:val="00386F6C"/>
    <w:rsid w:val="00387709"/>
    <w:rsid w:val="00387794"/>
    <w:rsid w:val="003926A5"/>
    <w:rsid w:val="00397162"/>
    <w:rsid w:val="0039779C"/>
    <w:rsid w:val="003A335E"/>
    <w:rsid w:val="003A3DD2"/>
    <w:rsid w:val="003A7956"/>
    <w:rsid w:val="003B3573"/>
    <w:rsid w:val="003B5813"/>
    <w:rsid w:val="003C03EA"/>
    <w:rsid w:val="003C196B"/>
    <w:rsid w:val="003C5250"/>
    <w:rsid w:val="003C6E1D"/>
    <w:rsid w:val="003D058C"/>
    <w:rsid w:val="003D76B1"/>
    <w:rsid w:val="003E17A6"/>
    <w:rsid w:val="003E4AA5"/>
    <w:rsid w:val="003F1CEC"/>
    <w:rsid w:val="003F43BF"/>
    <w:rsid w:val="003F6354"/>
    <w:rsid w:val="003F6BE4"/>
    <w:rsid w:val="00400BC9"/>
    <w:rsid w:val="00403CF8"/>
    <w:rsid w:val="00407459"/>
    <w:rsid w:val="00414D01"/>
    <w:rsid w:val="004170FE"/>
    <w:rsid w:val="0041723B"/>
    <w:rsid w:val="004209E6"/>
    <w:rsid w:val="00422D80"/>
    <w:rsid w:val="0042324B"/>
    <w:rsid w:val="004234E8"/>
    <w:rsid w:val="00426805"/>
    <w:rsid w:val="00430150"/>
    <w:rsid w:val="004302F9"/>
    <w:rsid w:val="0043229B"/>
    <w:rsid w:val="00435287"/>
    <w:rsid w:val="00440A22"/>
    <w:rsid w:val="0045550E"/>
    <w:rsid w:val="00456456"/>
    <w:rsid w:val="00462367"/>
    <w:rsid w:val="0046490C"/>
    <w:rsid w:val="00470287"/>
    <w:rsid w:val="00470733"/>
    <w:rsid w:val="00475ADC"/>
    <w:rsid w:val="00477C53"/>
    <w:rsid w:val="004811BD"/>
    <w:rsid w:val="00485380"/>
    <w:rsid w:val="00493D87"/>
    <w:rsid w:val="004950D4"/>
    <w:rsid w:val="004A0506"/>
    <w:rsid w:val="004A10B2"/>
    <w:rsid w:val="004A2342"/>
    <w:rsid w:val="004A2F62"/>
    <w:rsid w:val="004B1DB8"/>
    <w:rsid w:val="004B2F01"/>
    <w:rsid w:val="004B4182"/>
    <w:rsid w:val="004B4538"/>
    <w:rsid w:val="004B6FB6"/>
    <w:rsid w:val="004C56FB"/>
    <w:rsid w:val="004C571D"/>
    <w:rsid w:val="004D35A2"/>
    <w:rsid w:val="004D5FD1"/>
    <w:rsid w:val="004F7C93"/>
    <w:rsid w:val="00506105"/>
    <w:rsid w:val="00513162"/>
    <w:rsid w:val="00524F27"/>
    <w:rsid w:val="00525809"/>
    <w:rsid w:val="00535130"/>
    <w:rsid w:val="00537302"/>
    <w:rsid w:val="00537491"/>
    <w:rsid w:val="00544E4E"/>
    <w:rsid w:val="00546218"/>
    <w:rsid w:val="00555509"/>
    <w:rsid w:val="0056017C"/>
    <w:rsid w:val="00561C07"/>
    <w:rsid w:val="00561C5B"/>
    <w:rsid w:val="005631F1"/>
    <w:rsid w:val="00564F2D"/>
    <w:rsid w:val="00566CDA"/>
    <w:rsid w:val="0056727E"/>
    <w:rsid w:val="00567BA6"/>
    <w:rsid w:val="00570033"/>
    <w:rsid w:val="00570147"/>
    <w:rsid w:val="005705FD"/>
    <w:rsid w:val="0057221F"/>
    <w:rsid w:val="0057307E"/>
    <w:rsid w:val="00573A4C"/>
    <w:rsid w:val="00573D40"/>
    <w:rsid w:val="00574B79"/>
    <w:rsid w:val="00574D12"/>
    <w:rsid w:val="005800B4"/>
    <w:rsid w:val="0058070B"/>
    <w:rsid w:val="0058296F"/>
    <w:rsid w:val="00585A61"/>
    <w:rsid w:val="00594B6F"/>
    <w:rsid w:val="00595E80"/>
    <w:rsid w:val="0059650E"/>
    <w:rsid w:val="00596953"/>
    <w:rsid w:val="005A6030"/>
    <w:rsid w:val="005B57AD"/>
    <w:rsid w:val="005B722E"/>
    <w:rsid w:val="005C02FE"/>
    <w:rsid w:val="005C50AC"/>
    <w:rsid w:val="005C6406"/>
    <w:rsid w:val="005D69D1"/>
    <w:rsid w:val="005E210D"/>
    <w:rsid w:val="005F2425"/>
    <w:rsid w:val="005F5EC7"/>
    <w:rsid w:val="005F7207"/>
    <w:rsid w:val="005F7FCF"/>
    <w:rsid w:val="00607691"/>
    <w:rsid w:val="0061062C"/>
    <w:rsid w:val="00613183"/>
    <w:rsid w:val="006133F0"/>
    <w:rsid w:val="00616888"/>
    <w:rsid w:val="006176BE"/>
    <w:rsid w:val="006212CB"/>
    <w:rsid w:val="006279F9"/>
    <w:rsid w:val="00627FB6"/>
    <w:rsid w:val="006369EE"/>
    <w:rsid w:val="0064279C"/>
    <w:rsid w:val="00646CF6"/>
    <w:rsid w:val="0064700E"/>
    <w:rsid w:val="00650677"/>
    <w:rsid w:val="0066795B"/>
    <w:rsid w:val="00672F3C"/>
    <w:rsid w:val="006736A9"/>
    <w:rsid w:val="00673BC7"/>
    <w:rsid w:val="00674975"/>
    <w:rsid w:val="00675D39"/>
    <w:rsid w:val="006830B2"/>
    <w:rsid w:val="0068560B"/>
    <w:rsid w:val="00695E74"/>
    <w:rsid w:val="006A1277"/>
    <w:rsid w:val="006A2602"/>
    <w:rsid w:val="006A2D41"/>
    <w:rsid w:val="006A67E1"/>
    <w:rsid w:val="006C36FB"/>
    <w:rsid w:val="006C7D62"/>
    <w:rsid w:val="006D0B23"/>
    <w:rsid w:val="006D2ED6"/>
    <w:rsid w:val="006D5685"/>
    <w:rsid w:val="006E1987"/>
    <w:rsid w:val="006E23B2"/>
    <w:rsid w:val="006E5207"/>
    <w:rsid w:val="006F03BE"/>
    <w:rsid w:val="006F5C70"/>
    <w:rsid w:val="006F6A20"/>
    <w:rsid w:val="007047B2"/>
    <w:rsid w:val="00704DE7"/>
    <w:rsid w:val="00706868"/>
    <w:rsid w:val="007078B8"/>
    <w:rsid w:val="00715E32"/>
    <w:rsid w:val="007162D1"/>
    <w:rsid w:val="00716463"/>
    <w:rsid w:val="0071706E"/>
    <w:rsid w:val="00727292"/>
    <w:rsid w:val="0073562E"/>
    <w:rsid w:val="00742F6A"/>
    <w:rsid w:val="007446E8"/>
    <w:rsid w:val="00751553"/>
    <w:rsid w:val="0075165E"/>
    <w:rsid w:val="00754E10"/>
    <w:rsid w:val="00762A29"/>
    <w:rsid w:val="0076327D"/>
    <w:rsid w:val="00767745"/>
    <w:rsid w:val="007707FC"/>
    <w:rsid w:val="00770BE3"/>
    <w:rsid w:val="0077177A"/>
    <w:rsid w:val="007728A8"/>
    <w:rsid w:val="00780C7F"/>
    <w:rsid w:val="0078218F"/>
    <w:rsid w:val="00785A76"/>
    <w:rsid w:val="00787852"/>
    <w:rsid w:val="007915BC"/>
    <w:rsid w:val="007967FA"/>
    <w:rsid w:val="00797E7A"/>
    <w:rsid w:val="007A0EA6"/>
    <w:rsid w:val="007A2D9E"/>
    <w:rsid w:val="007B0381"/>
    <w:rsid w:val="007B0F3D"/>
    <w:rsid w:val="007B148D"/>
    <w:rsid w:val="007B18C8"/>
    <w:rsid w:val="007B28DE"/>
    <w:rsid w:val="007B7A5F"/>
    <w:rsid w:val="007C36BE"/>
    <w:rsid w:val="007C4831"/>
    <w:rsid w:val="007C500E"/>
    <w:rsid w:val="007D53ED"/>
    <w:rsid w:val="007D5B79"/>
    <w:rsid w:val="007D6001"/>
    <w:rsid w:val="007D7F94"/>
    <w:rsid w:val="007E1B76"/>
    <w:rsid w:val="007E219A"/>
    <w:rsid w:val="007E37BF"/>
    <w:rsid w:val="007E6593"/>
    <w:rsid w:val="007F1101"/>
    <w:rsid w:val="007F2CB1"/>
    <w:rsid w:val="00803D20"/>
    <w:rsid w:val="008112A0"/>
    <w:rsid w:val="0081696D"/>
    <w:rsid w:val="00816E01"/>
    <w:rsid w:val="008173D0"/>
    <w:rsid w:val="00823235"/>
    <w:rsid w:val="008249F1"/>
    <w:rsid w:val="00824AF2"/>
    <w:rsid w:val="00826686"/>
    <w:rsid w:val="00835563"/>
    <w:rsid w:val="00836511"/>
    <w:rsid w:val="00836B02"/>
    <w:rsid w:val="00836EC6"/>
    <w:rsid w:val="0083741E"/>
    <w:rsid w:val="0083779A"/>
    <w:rsid w:val="00837985"/>
    <w:rsid w:val="00840E3D"/>
    <w:rsid w:val="00841D8C"/>
    <w:rsid w:val="00842220"/>
    <w:rsid w:val="00844111"/>
    <w:rsid w:val="00844F74"/>
    <w:rsid w:val="00846382"/>
    <w:rsid w:val="00850F57"/>
    <w:rsid w:val="008516D6"/>
    <w:rsid w:val="008536C2"/>
    <w:rsid w:val="008600C7"/>
    <w:rsid w:val="008617D0"/>
    <w:rsid w:val="00861A60"/>
    <w:rsid w:val="00862357"/>
    <w:rsid w:val="00862D02"/>
    <w:rsid w:val="008637B9"/>
    <w:rsid w:val="00864194"/>
    <w:rsid w:val="00866083"/>
    <w:rsid w:val="00870399"/>
    <w:rsid w:val="008711EC"/>
    <w:rsid w:val="008718FE"/>
    <w:rsid w:val="00872946"/>
    <w:rsid w:val="00883928"/>
    <w:rsid w:val="00883DDE"/>
    <w:rsid w:val="008919E0"/>
    <w:rsid w:val="00891D73"/>
    <w:rsid w:val="00892A44"/>
    <w:rsid w:val="008A2DE8"/>
    <w:rsid w:val="008A312D"/>
    <w:rsid w:val="008A3E09"/>
    <w:rsid w:val="008A3E57"/>
    <w:rsid w:val="008A77A7"/>
    <w:rsid w:val="008A7D32"/>
    <w:rsid w:val="008B3184"/>
    <w:rsid w:val="008B3F34"/>
    <w:rsid w:val="008B75BA"/>
    <w:rsid w:val="008C56B9"/>
    <w:rsid w:val="008D05E0"/>
    <w:rsid w:val="008D2600"/>
    <w:rsid w:val="008E0AC0"/>
    <w:rsid w:val="008E1E69"/>
    <w:rsid w:val="008E221A"/>
    <w:rsid w:val="008E3FFE"/>
    <w:rsid w:val="008E58F7"/>
    <w:rsid w:val="008E60BE"/>
    <w:rsid w:val="008E6B74"/>
    <w:rsid w:val="008F0FAF"/>
    <w:rsid w:val="008F46CD"/>
    <w:rsid w:val="008F6480"/>
    <w:rsid w:val="008F700F"/>
    <w:rsid w:val="008F7740"/>
    <w:rsid w:val="00900CA2"/>
    <w:rsid w:val="00903653"/>
    <w:rsid w:val="0091035F"/>
    <w:rsid w:val="00910A52"/>
    <w:rsid w:val="00911479"/>
    <w:rsid w:val="0091484D"/>
    <w:rsid w:val="00925E71"/>
    <w:rsid w:val="00932080"/>
    <w:rsid w:val="0093329F"/>
    <w:rsid w:val="00937043"/>
    <w:rsid w:val="009445D3"/>
    <w:rsid w:val="00947B73"/>
    <w:rsid w:val="00955A8A"/>
    <w:rsid w:val="0096400D"/>
    <w:rsid w:val="00966600"/>
    <w:rsid w:val="009671D9"/>
    <w:rsid w:val="00971352"/>
    <w:rsid w:val="00975E5B"/>
    <w:rsid w:val="00977C8F"/>
    <w:rsid w:val="00977F94"/>
    <w:rsid w:val="009863E9"/>
    <w:rsid w:val="00991A4D"/>
    <w:rsid w:val="00992E20"/>
    <w:rsid w:val="009936FC"/>
    <w:rsid w:val="00993925"/>
    <w:rsid w:val="00993977"/>
    <w:rsid w:val="009A05D1"/>
    <w:rsid w:val="009A28AC"/>
    <w:rsid w:val="009A3A5B"/>
    <w:rsid w:val="009A3F2A"/>
    <w:rsid w:val="009B2AAC"/>
    <w:rsid w:val="009B3521"/>
    <w:rsid w:val="009B541C"/>
    <w:rsid w:val="009C1EAA"/>
    <w:rsid w:val="009C4460"/>
    <w:rsid w:val="009C5908"/>
    <w:rsid w:val="009D06FC"/>
    <w:rsid w:val="009D49DC"/>
    <w:rsid w:val="009D7192"/>
    <w:rsid w:val="009E0E38"/>
    <w:rsid w:val="009E1A35"/>
    <w:rsid w:val="009F09AA"/>
    <w:rsid w:val="009F1D56"/>
    <w:rsid w:val="009F2C16"/>
    <w:rsid w:val="009F2C1B"/>
    <w:rsid w:val="009F335C"/>
    <w:rsid w:val="00A002B5"/>
    <w:rsid w:val="00A0260C"/>
    <w:rsid w:val="00A04186"/>
    <w:rsid w:val="00A041B5"/>
    <w:rsid w:val="00A04F8C"/>
    <w:rsid w:val="00A05158"/>
    <w:rsid w:val="00A060BD"/>
    <w:rsid w:val="00A13BF5"/>
    <w:rsid w:val="00A14837"/>
    <w:rsid w:val="00A225E3"/>
    <w:rsid w:val="00A23A26"/>
    <w:rsid w:val="00A24A8F"/>
    <w:rsid w:val="00A25708"/>
    <w:rsid w:val="00A25BF0"/>
    <w:rsid w:val="00A3026E"/>
    <w:rsid w:val="00A30CF8"/>
    <w:rsid w:val="00A4576A"/>
    <w:rsid w:val="00A45AD0"/>
    <w:rsid w:val="00A45EE9"/>
    <w:rsid w:val="00A53C14"/>
    <w:rsid w:val="00A61410"/>
    <w:rsid w:val="00A6198A"/>
    <w:rsid w:val="00A65108"/>
    <w:rsid w:val="00A66099"/>
    <w:rsid w:val="00A7067F"/>
    <w:rsid w:val="00A707A7"/>
    <w:rsid w:val="00A70E56"/>
    <w:rsid w:val="00A718FD"/>
    <w:rsid w:val="00A72341"/>
    <w:rsid w:val="00A75208"/>
    <w:rsid w:val="00A776ED"/>
    <w:rsid w:val="00A80E50"/>
    <w:rsid w:val="00A81263"/>
    <w:rsid w:val="00A83663"/>
    <w:rsid w:val="00A83B0F"/>
    <w:rsid w:val="00A84216"/>
    <w:rsid w:val="00A859BA"/>
    <w:rsid w:val="00A90BFA"/>
    <w:rsid w:val="00A92BF3"/>
    <w:rsid w:val="00A943C8"/>
    <w:rsid w:val="00A950A4"/>
    <w:rsid w:val="00A9520D"/>
    <w:rsid w:val="00A9601D"/>
    <w:rsid w:val="00A9747D"/>
    <w:rsid w:val="00AA00A6"/>
    <w:rsid w:val="00AA6BA8"/>
    <w:rsid w:val="00AA7F5A"/>
    <w:rsid w:val="00AB2340"/>
    <w:rsid w:val="00AB3310"/>
    <w:rsid w:val="00AB5FE4"/>
    <w:rsid w:val="00AB659D"/>
    <w:rsid w:val="00AC229F"/>
    <w:rsid w:val="00AC337A"/>
    <w:rsid w:val="00AD5D19"/>
    <w:rsid w:val="00AD7671"/>
    <w:rsid w:val="00AE53E8"/>
    <w:rsid w:val="00AE6FE4"/>
    <w:rsid w:val="00AF2059"/>
    <w:rsid w:val="00AF3D84"/>
    <w:rsid w:val="00AF4161"/>
    <w:rsid w:val="00AF580B"/>
    <w:rsid w:val="00B007C8"/>
    <w:rsid w:val="00B14410"/>
    <w:rsid w:val="00B15992"/>
    <w:rsid w:val="00B15E61"/>
    <w:rsid w:val="00B1688C"/>
    <w:rsid w:val="00B24F32"/>
    <w:rsid w:val="00B24F35"/>
    <w:rsid w:val="00B32C88"/>
    <w:rsid w:val="00B33E02"/>
    <w:rsid w:val="00B34747"/>
    <w:rsid w:val="00B42E49"/>
    <w:rsid w:val="00B50903"/>
    <w:rsid w:val="00B62482"/>
    <w:rsid w:val="00B62FFE"/>
    <w:rsid w:val="00B65013"/>
    <w:rsid w:val="00B7123A"/>
    <w:rsid w:val="00B7435C"/>
    <w:rsid w:val="00B76F38"/>
    <w:rsid w:val="00B8085D"/>
    <w:rsid w:val="00B81EFF"/>
    <w:rsid w:val="00B836BB"/>
    <w:rsid w:val="00B83DF9"/>
    <w:rsid w:val="00B84122"/>
    <w:rsid w:val="00B862B0"/>
    <w:rsid w:val="00B95312"/>
    <w:rsid w:val="00B96076"/>
    <w:rsid w:val="00BA2B7C"/>
    <w:rsid w:val="00BB142A"/>
    <w:rsid w:val="00BB19C5"/>
    <w:rsid w:val="00BB34B9"/>
    <w:rsid w:val="00BB35C2"/>
    <w:rsid w:val="00BB553B"/>
    <w:rsid w:val="00BC28D7"/>
    <w:rsid w:val="00BC376C"/>
    <w:rsid w:val="00BC6321"/>
    <w:rsid w:val="00BC7817"/>
    <w:rsid w:val="00BC7B78"/>
    <w:rsid w:val="00BD3819"/>
    <w:rsid w:val="00BD642D"/>
    <w:rsid w:val="00BD6988"/>
    <w:rsid w:val="00BD7BF2"/>
    <w:rsid w:val="00BE1A77"/>
    <w:rsid w:val="00BE4742"/>
    <w:rsid w:val="00BE7383"/>
    <w:rsid w:val="00BE754D"/>
    <w:rsid w:val="00BF1DB9"/>
    <w:rsid w:val="00BF2C1C"/>
    <w:rsid w:val="00BF6D10"/>
    <w:rsid w:val="00BF6E79"/>
    <w:rsid w:val="00C03F6C"/>
    <w:rsid w:val="00C12108"/>
    <w:rsid w:val="00C121D9"/>
    <w:rsid w:val="00C13453"/>
    <w:rsid w:val="00C220F9"/>
    <w:rsid w:val="00C23E0C"/>
    <w:rsid w:val="00C2541C"/>
    <w:rsid w:val="00C26862"/>
    <w:rsid w:val="00C30458"/>
    <w:rsid w:val="00C31DA6"/>
    <w:rsid w:val="00C33260"/>
    <w:rsid w:val="00C4598F"/>
    <w:rsid w:val="00C50360"/>
    <w:rsid w:val="00C54E12"/>
    <w:rsid w:val="00C55468"/>
    <w:rsid w:val="00C622C3"/>
    <w:rsid w:val="00C63BD5"/>
    <w:rsid w:val="00C7217B"/>
    <w:rsid w:val="00C74906"/>
    <w:rsid w:val="00C81B40"/>
    <w:rsid w:val="00C81FEA"/>
    <w:rsid w:val="00C83969"/>
    <w:rsid w:val="00C86C95"/>
    <w:rsid w:val="00CA05EB"/>
    <w:rsid w:val="00CA06EB"/>
    <w:rsid w:val="00CA3515"/>
    <w:rsid w:val="00CA3A05"/>
    <w:rsid w:val="00CB14E9"/>
    <w:rsid w:val="00CB6D90"/>
    <w:rsid w:val="00CB72C3"/>
    <w:rsid w:val="00CC0EBC"/>
    <w:rsid w:val="00CC45E4"/>
    <w:rsid w:val="00CD019F"/>
    <w:rsid w:val="00CD27C5"/>
    <w:rsid w:val="00CE4169"/>
    <w:rsid w:val="00CE7894"/>
    <w:rsid w:val="00CF06A1"/>
    <w:rsid w:val="00CF1467"/>
    <w:rsid w:val="00CF48D6"/>
    <w:rsid w:val="00CF57D6"/>
    <w:rsid w:val="00CF6C1B"/>
    <w:rsid w:val="00D019D5"/>
    <w:rsid w:val="00D040FE"/>
    <w:rsid w:val="00D168FD"/>
    <w:rsid w:val="00D16F64"/>
    <w:rsid w:val="00D2472C"/>
    <w:rsid w:val="00D279BA"/>
    <w:rsid w:val="00D32D26"/>
    <w:rsid w:val="00D404B5"/>
    <w:rsid w:val="00D447CB"/>
    <w:rsid w:val="00D47C3E"/>
    <w:rsid w:val="00D47D16"/>
    <w:rsid w:val="00D505F4"/>
    <w:rsid w:val="00D51CE1"/>
    <w:rsid w:val="00D562F2"/>
    <w:rsid w:val="00D61B93"/>
    <w:rsid w:val="00D67E4A"/>
    <w:rsid w:val="00D763FD"/>
    <w:rsid w:val="00D84B5F"/>
    <w:rsid w:val="00D90AD1"/>
    <w:rsid w:val="00D912E3"/>
    <w:rsid w:val="00D941F7"/>
    <w:rsid w:val="00DA4DDF"/>
    <w:rsid w:val="00DA6A0E"/>
    <w:rsid w:val="00DB0804"/>
    <w:rsid w:val="00DB2C06"/>
    <w:rsid w:val="00DB2FC4"/>
    <w:rsid w:val="00DB304E"/>
    <w:rsid w:val="00DC382A"/>
    <w:rsid w:val="00DE10D1"/>
    <w:rsid w:val="00DE1923"/>
    <w:rsid w:val="00DE2B33"/>
    <w:rsid w:val="00DE638B"/>
    <w:rsid w:val="00DE72EE"/>
    <w:rsid w:val="00DF37E5"/>
    <w:rsid w:val="00E034FE"/>
    <w:rsid w:val="00E041E5"/>
    <w:rsid w:val="00E04888"/>
    <w:rsid w:val="00E0763B"/>
    <w:rsid w:val="00E10302"/>
    <w:rsid w:val="00E17EC5"/>
    <w:rsid w:val="00E26BFD"/>
    <w:rsid w:val="00E27E90"/>
    <w:rsid w:val="00E33D02"/>
    <w:rsid w:val="00E34F2C"/>
    <w:rsid w:val="00E35D79"/>
    <w:rsid w:val="00E4641E"/>
    <w:rsid w:val="00E519AE"/>
    <w:rsid w:val="00E57AF7"/>
    <w:rsid w:val="00E6241B"/>
    <w:rsid w:val="00E64FCC"/>
    <w:rsid w:val="00E703B6"/>
    <w:rsid w:val="00E72200"/>
    <w:rsid w:val="00E72B1B"/>
    <w:rsid w:val="00E7306D"/>
    <w:rsid w:val="00E75D47"/>
    <w:rsid w:val="00E766F5"/>
    <w:rsid w:val="00E82948"/>
    <w:rsid w:val="00E901B0"/>
    <w:rsid w:val="00E90218"/>
    <w:rsid w:val="00E913BB"/>
    <w:rsid w:val="00E94DE0"/>
    <w:rsid w:val="00E95F2E"/>
    <w:rsid w:val="00E97702"/>
    <w:rsid w:val="00EA1508"/>
    <w:rsid w:val="00EA1541"/>
    <w:rsid w:val="00EA32E4"/>
    <w:rsid w:val="00EA4A3E"/>
    <w:rsid w:val="00EA7E36"/>
    <w:rsid w:val="00EB0898"/>
    <w:rsid w:val="00EB627B"/>
    <w:rsid w:val="00EB6D94"/>
    <w:rsid w:val="00EC1494"/>
    <w:rsid w:val="00EC4183"/>
    <w:rsid w:val="00EC6468"/>
    <w:rsid w:val="00EC6708"/>
    <w:rsid w:val="00ED207C"/>
    <w:rsid w:val="00ED325A"/>
    <w:rsid w:val="00ED3F41"/>
    <w:rsid w:val="00ED5615"/>
    <w:rsid w:val="00ED692E"/>
    <w:rsid w:val="00ED69AF"/>
    <w:rsid w:val="00EE1847"/>
    <w:rsid w:val="00EE240E"/>
    <w:rsid w:val="00EE5488"/>
    <w:rsid w:val="00EE688E"/>
    <w:rsid w:val="00EE6A6D"/>
    <w:rsid w:val="00EF03E2"/>
    <w:rsid w:val="00EF7F8B"/>
    <w:rsid w:val="00F03814"/>
    <w:rsid w:val="00F07A09"/>
    <w:rsid w:val="00F12D78"/>
    <w:rsid w:val="00F1390C"/>
    <w:rsid w:val="00F14D98"/>
    <w:rsid w:val="00F20C5E"/>
    <w:rsid w:val="00F2752F"/>
    <w:rsid w:val="00F36A1D"/>
    <w:rsid w:val="00F44278"/>
    <w:rsid w:val="00F51B65"/>
    <w:rsid w:val="00F52AAB"/>
    <w:rsid w:val="00F52EB6"/>
    <w:rsid w:val="00F55260"/>
    <w:rsid w:val="00F5786D"/>
    <w:rsid w:val="00F6316B"/>
    <w:rsid w:val="00F65AE0"/>
    <w:rsid w:val="00F74E38"/>
    <w:rsid w:val="00F76D6F"/>
    <w:rsid w:val="00F778B0"/>
    <w:rsid w:val="00F83BC2"/>
    <w:rsid w:val="00F92EC1"/>
    <w:rsid w:val="00F94C47"/>
    <w:rsid w:val="00FA0421"/>
    <w:rsid w:val="00FA3389"/>
    <w:rsid w:val="00FA3476"/>
    <w:rsid w:val="00FB0C10"/>
    <w:rsid w:val="00FB290A"/>
    <w:rsid w:val="00FB3C36"/>
    <w:rsid w:val="00FB4280"/>
    <w:rsid w:val="00FB7CCE"/>
    <w:rsid w:val="00FC01C8"/>
    <w:rsid w:val="00FC4110"/>
    <w:rsid w:val="00FC5027"/>
    <w:rsid w:val="00FC50C7"/>
    <w:rsid w:val="00FC511D"/>
    <w:rsid w:val="00FC68BC"/>
    <w:rsid w:val="00FD11D4"/>
    <w:rsid w:val="00FD225D"/>
    <w:rsid w:val="00FD2384"/>
    <w:rsid w:val="00FE452E"/>
    <w:rsid w:val="00FE76BB"/>
    <w:rsid w:val="00FF143E"/>
    <w:rsid w:val="00FF4275"/>
    <w:rsid w:val="00FF4A4C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uiPriority="99" w:qFormat="1"/>
    <w:lsdException w:name="Title" w:uiPriority="10" w:qFormat="1"/>
    <w:lsdException w:name="Subtitle" w:uiPriority="11" w:qFormat="1"/>
    <w:lsdException w:name="Hyperlink" w:uiPriority="99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594B6F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94B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594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94B6F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594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594B6F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594B6F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594B6F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594B6F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594B6F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594B6F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atitulo4">
    <w:name w:val="atitulo4"/>
    <w:basedOn w:val="atitulo3"/>
    <w:uiPriority w:val="99"/>
    <w:qFormat/>
    <w:rsid w:val="00594B6F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qFormat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1Car">
    <w:name w:val="Título 1 Car"/>
    <w:basedOn w:val="Fuentedeprrafopredeter"/>
    <w:link w:val="Ttulo1"/>
    <w:uiPriority w:val="99"/>
    <w:rsid w:val="00594B6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594B6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594B6F"/>
    <w:rPr>
      <w:rFonts w:ascii="Arial" w:hAnsi="Arial" w:cs="Arial"/>
      <w:b/>
      <w:bCs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594B6F"/>
    <w:rPr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594B6F"/>
    <w:rPr>
      <w:b/>
      <w:sz w:val="28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594B6F"/>
    <w:rPr>
      <w:sz w:val="52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94B6F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94B6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594B6F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94B6F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en-US"/>
    </w:rPr>
  </w:style>
  <w:style w:type="character" w:styleId="Textoennegrita">
    <w:name w:val="Strong"/>
    <w:basedOn w:val="Fuentedeprrafopredeter"/>
    <w:uiPriority w:val="99"/>
    <w:qFormat/>
    <w:rsid w:val="00594B6F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594B6F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594B6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B6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94B6F"/>
    <w:rPr>
      <w:i/>
      <w:iCs/>
      <w:color w:val="000000" w:themeColor="text1"/>
      <w:lang w:eastAsia="en-US"/>
    </w:rPr>
  </w:style>
  <w:style w:type="character" w:styleId="nfasissutil">
    <w:name w:val="Subtle Emphasis"/>
    <w:basedOn w:val="Fuentedeprrafopredeter"/>
    <w:uiPriority w:val="19"/>
    <w:qFormat/>
    <w:rsid w:val="00594B6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594B6F"/>
    <w:rPr>
      <w:b/>
      <w:bCs/>
      <w:i/>
      <w:iCs/>
      <w:color w:val="629DD1" w:themeColor="accent1"/>
    </w:rPr>
  </w:style>
  <w:style w:type="character" w:styleId="Referenciasutil">
    <w:name w:val="Subtle Reference"/>
    <w:basedOn w:val="Fuentedeprrafopredeter"/>
    <w:uiPriority w:val="31"/>
    <w:qFormat/>
    <w:rsid w:val="00594B6F"/>
    <w:rPr>
      <w:smallCaps/>
      <w:color w:val="297FD5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594B6F"/>
    <w:rPr>
      <w:b/>
      <w:bCs/>
      <w:smallCaps/>
      <w:color w:val="297FD5" w:themeColor="accent2"/>
      <w:spacing w:val="5"/>
      <w:u w:val="single"/>
    </w:rPr>
  </w:style>
  <w:style w:type="character" w:customStyle="1" w:styleId="atitulo1Car">
    <w:name w:val="atitulo1 Car"/>
    <w:basedOn w:val="Fuentedeprrafopredeter"/>
    <w:link w:val="atitulo1"/>
    <w:uiPriority w:val="99"/>
    <w:locked/>
    <w:rsid w:val="00594B6F"/>
    <w:rPr>
      <w:rFonts w:ascii="Arial" w:hAnsi="Arial"/>
      <w:b/>
      <w:color w:val="000000"/>
      <w:kern w:val="28"/>
      <w:sz w:val="25"/>
      <w:szCs w:val="26"/>
      <w:lang w:eastAsia="en-US"/>
    </w:rPr>
  </w:style>
  <w:style w:type="character" w:customStyle="1" w:styleId="atitulo2Car">
    <w:name w:val="atitulo2 Car"/>
    <w:link w:val="atitulo2"/>
    <w:uiPriority w:val="99"/>
    <w:locked/>
    <w:rsid w:val="00594B6F"/>
    <w:rPr>
      <w:rFonts w:ascii="Arial" w:hAnsi="Arial"/>
      <w:bCs/>
      <w:iCs/>
      <w:color w:val="000000"/>
      <w:spacing w:val="10"/>
      <w:kern w:val="28"/>
      <w:sz w:val="25"/>
      <w:szCs w:val="26"/>
      <w:lang w:eastAsia="en-US"/>
    </w:rPr>
  </w:style>
  <w:style w:type="table" w:styleId="Tablaconcuadrcula1">
    <w:name w:val="Table Grid 1"/>
    <w:basedOn w:val="Tablanormal"/>
    <w:rsid w:val="00D47C3E"/>
    <w:pPr>
      <w:spacing w:after="140"/>
      <w:ind w:firstLine="56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uiPriority="99" w:qFormat="1"/>
    <w:lsdException w:name="Title" w:uiPriority="10" w:qFormat="1"/>
    <w:lsdException w:name="Subtitle" w:uiPriority="11" w:qFormat="1"/>
    <w:lsdException w:name="Hyperlink" w:uiPriority="99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594B6F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94B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594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94B6F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594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594B6F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594B6F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qFormat/>
    <w:rsid w:val="00594B6F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594B6F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594B6F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594B6F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atitulo4">
    <w:name w:val="atitulo4"/>
    <w:basedOn w:val="atitulo3"/>
    <w:uiPriority w:val="99"/>
    <w:qFormat/>
    <w:rsid w:val="00594B6F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qFormat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1Car">
    <w:name w:val="Título 1 Car"/>
    <w:basedOn w:val="Fuentedeprrafopredeter"/>
    <w:link w:val="Ttulo1"/>
    <w:uiPriority w:val="99"/>
    <w:rsid w:val="00594B6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594B6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594B6F"/>
    <w:rPr>
      <w:rFonts w:ascii="Arial" w:hAnsi="Arial" w:cs="Arial"/>
      <w:b/>
      <w:bCs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594B6F"/>
    <w:rPr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594B6F"/>
    <w:rPr>
      <w:b/>
      <w:sz w:val="28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594B6F"/>
    <w:rPr>
      <w:sz w:val="52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94B6F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94B6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594B6F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94B6F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  <w:lang w:eastAsia="en-US"/>
    </w:rPr>
  </w:style>
  <w:style w:type="character" w:styleId="Textoennegrita">
    <w:name w:val="Strong"/>
    <w:basedOn w:val="Fuentedeprrafopredeter"/>
    <w:uiPriority w:val="99"/>
    <w:qFormat/>
    <w:rsid w:val="00594B6F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594B6F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594B6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B6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94B6F"/>
    <w:rPr>
      <w:i/>
      <w:iCs/>
      <w:color w:val="000000" w:themeColor="text1"/>
      <w:lang w:eastAsia="en-US"/>
    </w:rPr>
  </w:style>
  <w:style w:type="character" w:styleId="nfasissutil">
    <w:name w:val="Subtle Emphasis"/>
    <w:basedOn w:val="Fuentedeprrafopredeter"/>
    <w:uiPriority w:val="19"/>
    <w:qFormat/>
    <w:rsid w:val="00594B6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594B6F"/>
    <w:rPr>
      <w:b/>
      <w:bCs/>
      <w:i/>
      <w:iCs/>
      <w:color w:val="629DD1" w:themeColor="accent1"/>
    </w:rPr>
  </w:style>
  <w:style w:type="character" w:styleId="Referenciasutil">
    <w:name w:val="Subtle Reference"/>
    <w:basedOn w:val="Fuentedeprrafopredeter"/>
    <w:uiPriority w:val="31"/>
    <w:qFormat/>
    <w:rsid w:val="00594B6F"/>
    <w:rPr>
      <w:smallCaps/>
      <w:color w:val="297FD5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594B6F"/>
    <w:rPr>
      <w:b/>
      <w:bCs/>
      <w:smallCaps/>
      <w:color w:val="297FD5" w:themeColor="accent2"/>
      <w:spacing w:val="5"/>
      <w:u w:val="single"/>
    </w:rPr>
  </w:style>
  <w:style w:type="character" w:customStyle="1" w:styleId="atitulo1Car">
    <w:name w:val="atitulo1 Car"/>
    <w:basedOn w:val="Fuentedeprrafopredeter"/>
    <w:link w:val="atitulo1"/>
    <w:uiPriority w:val="99"/>
    <w:locked/>
    <w:rsid w:val="00594B6F"/>
    <w:rPr>
      <w:rFonts w:ascii="Arial" w:hAnsi="Arial"/>
      <w:b/>
      <w:color w:val="000000"/>
      <w:kern w:val="28"/>
      <w:sz w:val="25"/>
      <w:szCs w:val="26"/>
      <w:lang w:eastAsia="en-US"/>
    </w:rPr>
  </w:style>
  <w:style w:type="character" w:customStyle="1" w:styleId="atitulo2Car">
    <w:name w:val="atitulo2 Car"/>
    <w:link w:val="atitulo2"/>
    <w:uiPriority w:val="99"/>
    <w:locked/>
    <w:rsid w:val="00594B6F"/>
    <w:rPr>
      <w:rFonts w:ascii="Arial" w:hAnsi="Arial"/>
      <w:bCs/>
      <w:iCs/>
      <w:color w:val="000000"/>
      <w:spacing w:val="10"/>
      <w:kern w:val="28"/>
      <w:sz w:val="25"/>
      <w:szCs w:val="26"/>
      <w:lang w:eastAsia="en-US"/>
    </w:rPr>
  </w:style>
  <w:style w:type="table" w:styleId="Tablaconcuadrcula1">
    <w:name w:val="Table Grid 1"/>
    <w:basedOn w:val="Tablanormal"/>
    <w:rsid w:val="00D47C3E"/>
    <w:pPr>
      <w:spacing w:after="140"/>
      <w:ind w:firstLine="56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1941-4FBA-4655-8D7C-53815622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2885</Words>
  <Characters>15871</Characters>
  <Application>Microsoft Office Word</Application>
  <DocSecurity>4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Defensor del Pueblo 2016</vt:lpstr>
    </vt:vector>
  </TitlesOfParts>
  <Company>Cámara de Comptos</Company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Defensor del Pueblo 2016</dc:title>
  <dc:creator>Casado Redín, Cristina (Cámara de Comptos)</dc:creator>
  <cp:lastModifiedBy>Aranaz, Carlota</cp:lastModifiedBy>
  <cp:revision>2</cp:revision>
  <cp:lastPrinted>2017-06-19T09:02:00Z</cp:lastPrinted>
  <dcterms:created xsi:type="dcterms:W3CDTF">2017-07-27T07:55:00Z</dcterms:created>
  <dcterms:modified xsi:type="dcterms:W3CDTF">2017-07-27T07:55:00Z</dcterms:modified>
</cp:coreProperties>
</file>