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Rubén Velasco Fraile jaunak aurkezturiko mozioa, zeinaren bidez Nafarroako Gobernua premiatzen baita Estatuko Gobernuari eska diezaion Mina Muga (Nafarroa eta Aragoi) proiektuaren jendaurreko epea luza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Mozioa Landa Garapeneko, Ingurumeneko eta Toki Administrazioko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Rubén Velasco Fraile jaunak, Legebiltzarreko Erregelamenduan xedatuaren babesean, honako mozio hau aurkezten du, Osoko Bilkuran eztabaidatu eta bozkatzeko.</w:t>
      </w:r>
    </w:p>
    <w:p>
      <w:pPr>
        <w:pStyle w:val="0"/>
        <w:suppressAutoHyphens w:val="false"/>
        <w:rPr>
          <w:rStyle w:val="1"/>
        </w:rPr>
      </w:pPr>
      <w:r>
        <w:rPr>
          <w:rStyle w:val="1"/>
        </w:rPr>
        <w:t xml:space="preserve">Ingurumenaren alorrean informazioa eskuratzeko, publikoak erabaki-hartzean parte hartzeko eta justizia eskuratzeko hitzarmena, Nazio Batuen Europarako Ekonomia Batzordearena, “Aarhuseko Hitzarmen” gisa ezagunago dena, 2004ko abenduan berretsi zuen Espainiak, eta 2005eko martxoaren 31n hartu zuen indarra. Ingurumenaren alorrean informazioa eskuratzeko, partaidetza publikorako eta justizia eskuratzeko eskubideak arautzen dituen uztailaren 18ko 27/2006 Legearen xedea da esparru juridiko bat definitzea, hitzarmena berrestearekin hartutako konpromisoei erantzuteaz gain estatuko ordenamendu juridikora 2003/4/EE eta 2003/35/EE Zuzentarauen transposizioa eginen duena. 27/2006 Legearen helburuetako bat da ingurumenean eragin zuzena edo zeharkakoa duten gaiei buruzko erabakiak hartzeko prozeduretan parte hartzeko eskubidea arautzea, prozedura horien prestaketa edo onespena administrazio publikoei badagokie.</w:t>
      </w:r>
    </w:p>
    <w:p>
      <w:pPr>
        <w:pStyle w:val="0"/>
        <w:suppressAutoHyphens w:val="false"/>
        <w:rPr>
          <w:rStyle w:val="1"/>
        </w:rPr>
      </w:pPr>
      <w:r>
        <w:rPr>
          <w:rStyle w:val="1"/>
        </w:rPr>
        <w:t xml:space="preserve">Ingurumenarekin lotutako edozein xedapen orokorretan jendearen benetako parte-hartze eraginkorra sustatzeko, funtsezkoa da pertsona horietatik ingurumen-prozeduretan parte hartzeko interesdun izaera dutenek behar adina denbora izatea iruzkinak eta alegazioak aurkezteko, jasotako informaziotik abiatuta.</w:t>
      </w:r>
    </w:p>
    <w:p>
      <w:pPr>
        <w:pStyle w:val="0"/>
        <w:suppressAutoHyphens w:val="false"/>
        <w:rPr>
          <w:rStyle w:val="1"/>
        </w:rPr>
      </w:pPr>
      <w:r>
        <w:rPr>
          <w:rStyle w:val="1"/>
        </w:rPr>
        <w:t xml:space="preserve">2017ko irailaren 2an, Estatuko Aldizkari Ofizialean Energia Politikako eta Meatzeetako Zuzendaritza Nagusiaren iragarki bat argitaratu zen; bertan aditzera ematen zen jendaurrean jartzen zela berriro Mina Muga (Nafarroa eta Aragoi) proiektua, aldez aurreko kontsultetarako aldia bukatu eta egun gutxi iraganda. Denboraldi hori bateraezina da aurkeztutako alegazioak aintzat hartzearekin edo haiei erantzutearekin.</w:t>
      </w:r>
    </w:p>
    <w:p>
      <w:pPr>
        <w:pStyle w:val="0"/>
        <w:suppressAutoHyphens w:val="false"/>
        <w:rPr>
          <w:rStyle w:val="1"/>
        </w:rPr>
      </w:pPr>
      <w:r>
        <w:rPr>
          <w:rStyle w:val="1"/>
        </w:rPr>
        <w:t xml:space="preserve">Podemos-Ahal Dugu talde parlamentarioak Nafarroako Gobernuko Landa Garapeneko, Ingurumeneko eta Toki Administrazioko kontseilari Elizalde andreari 2017ko irailaren 21ean egindako galderan agerian geratu zen nolako zailtasuna ekartzen dion Nafarroako Gobernuari behar bezalako kalitatearekin proiektua ezarritako epe murritzean ebaluatzeak (legezko gutxienekoa, 30 egunekoa, zeina urriaren 16an amaitzen baita). Gogora dezagun espedientearen tamaina itzela: 15.000tik gora orrialde, kontuan harturik Ustiapen Proiektua, Lehengoratze Proiektua eta Ingurumen Eraginaren Azterlana.</w:t>
      </w:r>
    </w:p>
    <w:p>
      <w:pPr>
        <w:pStyle w:val="0"/>
        <w:suppressAutoHyphens w:val="false"/>
        <w:rPr>
          <w:rStyle w:val="1"/>
        </w:rPr>
      </w:pPr>
      <w:r>
        <w:rPr>
          <w:rStyle w:val="1"/>
        </w:rPr>
        <w:t xml:space="preserve">Baldin eta administrazio publiko batek, ingurumenaren arloan interes orokorra egokiro zaintzearren, azkar eta zuhur mugiarazi behar baditu eskura dituen ia baliabide guztiak, denboran eta moduan jardute aldera (eta egokitzat jotzen dituen alegazioak aurkezte aldera), erraz ulertuko da zeinen ahalegin erraldoia egin beharko duten, alegazioak aurkezterakoan, “proiektuan interesdun” izaera duten erakunde sozialek edo pertsona partikularrek; esate baterako, “Plataforma Unitaria contra las Minas de Potasa en la Bal d’Onsella y la Sierra del Perdón” delakoak. Aipatzekoa da espedientea kontsultatzeko prestatu diren lau tokietan horretarako ematen den modua ordenagailu bidezkoa baizik ez dela. Izan ere, Administrazioaren web atarien bidez egon beharko litzateke eskura, horrek erraztuko bailuke herritar interesdunendako gardentasuna eta informazioa.</w:t>
      </w:r>
    </w:p>
    <w:p>
      <w:pPr>
        <w:pStyle w:val="0"/>
        <w:suppressAutoHyphens w:val="false"/>
        <w:rPr>
          <w:rStyle w:val="1"/>
        </w:rPr>
      </w:pPr>
      <w:r>
        <w:rPr>
          <w:rStyle w:val="1"/>
        </w:rPr>
        <w:t xml:space="preserve">Kontuan hartuz proiektua 2015ean aurkeztu zela ingurumen ebaluazioaren prozesurako, eta denboran luzeagotu egin dela sustatzaileak egindako aldaketa ugariengatik, proiektuaren ebaluazioan ziharduten erakundeen errekerimendu anitzen ondorioz, egoki da eta zuzen, legeak horretarako bidea ematen duenez gero, gizarte zibilaren egiazko parte-hartze eraginkorra bermatzea.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Espainiako Estatuko Gobernuari eska diezaion Mina Muga proiektua (Nafarroa eta Aragoi) proiektuaren jendaurreko aldia luzatzeko, gutxienez ere 90 egunez, ezarritako izapidean egiazko parte hartze eraginkorra bermatze aldera.</w:t>
      </w:r>
    </w:p>
    <w:p>
      <w:pPr>
        <w:pStyle w:val="0"/>
        <w:suppressAutoHyphens w:val="false"/>
        <w:rPr>
          <w:rStyle w:val="1"/>
        </w:rPr>
      </w:pPr>
      <w:r>
        <w:rPr>
          <w:rStyle w:val="1"/>
        </w:rPr>
        <w:t xml:space="preserve">2. Nafarroako Parlamentuak Nafarroako Gobernua premiatzen du jendearen eskura jar dezan, Foru Administrazioaren webgunean, proiektuaren espediente osoa.</w:t>
      </w:r>
    </w:p>
    <w:p>
      <w:pPr>
        <w:pStyle w:val="0"/>
        <w:suppressAutoHyphens w:val="false"/>
        <w:rPr>
          <w:rStyle w:val="1"/>
        </w:rPr>
      </w:pPr>
      <w:r>
        <w:rPr>
          <w:rStyle w:val="1"/>
        </w:rPr>
        <w:t xml:space="preserve">3. Nafarroako Parlamentuak ebazpen hau igorriko die Aragoiko Gobernuari, Espainiako Estatuko Gobernuari eta Mina Muga proiektuak ukitutako lurralde eremuko toki entitateei.</w:t>
      </w:r>
    </w:p>
    <w:p>
      <w:pPr>
        <w:pStyle w:val="0"/>
        <w:suppressAutoHyphens w:val="false"/>
        <w:rPr>
          <w:rStyle w:val="1"/>
        </w:rPr>
      </w:pPr>
      <w:r>
        <w:rPr>
          <w:rStyle w:val="1"/>
        </w:rPr>
        <w:t xml:space="preserve">Iruñean, 2017ko irailaren 27an</w:t>
      </w:r>
    </w:p>
    <w:p>
      <w:pPr>
        <w:pStyle w:val="0"/>
        <w:suppressAutoHyphens w:val="false"/>
        <w:rPr>
          <w:rStyle w:val="1"/>
        </w:rPr>
      </w:pPr>
      <w:r>
        <w:rPr>
          <w:rStyle w:val="1"/>
        </w:rPr>
        <w:t xml:space="preserve">Foru parlamentaria: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