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previstas por el Gobierno de Navarra para evitar los 107 despidos por parte de la empresa Siemens Gamesa, formulada por la Ilma. Sra. D.ª Laura Lucía Pérez Ruano.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Laura Pérez Ruano, Parlamentaria Foral adscrita al Grupo Podemos-Ahal Dugu, al amparo de lo dispuesto en el Reglamento de esta Cámara, presenta la siguiente pregunta oral de máxima actualidad a fin de que sea respondida en el próximo Pleno de la Cámara por parte de Gobierno de Navarra. </w:t>
      </w:r>
    </w:p>
    <w:p>
      <w:pPr>
        <w:pStyle w:val="0"/>
        <w:suppressAutoHyphens w:val="false"/>
        <w:rPr>
          <w:rStyle w:val="1"/>
        </w:rPr>
      </w:pPr>
      <w:r>
        <w:rPr>
          <w:rStyle w:val="1"/>
        </w:rPr>
        <w:t xml:space="preserve">Tras el anuncio de 107 despidos en Navarra por parte de la empresa Siemens Gamesa, ¿qué medidas tiene previstas el Gobierno de Navarra para evitar este lamentable impacto en su plantilla? ¿Se plantea el Gobierno de Navarra la suspensión de cualquier tipo de ayuda pública a empresas que sin declarar pérdidas ejecuten Expedientes de Regulación de Empleo? </w:t>
      </w:r>
    </w:p>
    <w:p>
      <w:pPr>
        <w:pStyle w:val="0"/>
        <w:suppressAutoHyphens w:val="false"/>
        <w:rPr>
          <w:rStyle w:val="1"/>
        </w:rPr>
      </w:pPr>
      <w:r>
        <w:rPr>
          <w:rStyle w:val="1"/>
        </w:rPr>
        <w:t xml:space="preserve">En Pamplona-lruñea, a 23 de noviembre de 2017 </w:t>
      </w:r>
    </w:p>
    <w:p>
      <w:pPr>
        <w:pStyle w:val="0"/>
        <w:suppressAutoHyphens w:val="false"/>
        <w:rPr>
          <w:rStyle w:val="1"/>
        </w:rPr>
      </w:pPr>
      <w:r>
        <w:rPr>
          <w:rStyle w:val="1"/>
        </w:rPr>
        <w:t xml:space="preserve">La Parlamentaria Foral: Laúra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