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Osoko Bilkurak, 2017ko azaroaren 23an, erabaki du aintzat ez hartzea  Gardentasunari eta Gobernu Irekiari buruzko ekainaren 21eko 11/2012 Foru Legea aldatzeko Foru Lege proposamena, zeina Nafarroako Alderdi Sozialista talde parlamentarioak aurkeztu baitzuen eta 2017ko urriaren 16ko 124. Nafarroako Parlamentuko Aldizkari Ofizialean argitaratu baitzen.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2017ko azaroaren 24an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