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colapso producido en urgencias pediátricas del Centro Doctor San Martín el pasado 30 de diciembre,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al consejero de Salud del Gobierno de Navarra a la siguiente pregunta:</w:t>
      </w:r>
    </w:p>
    <w:p>
      <w:pPr>
        <w:pStyle w:val="0"/>
        <w:suppressAutoHyphens w:val="false"/>
        <w:rPr>
          <w:rStyle w:val="1"/>
        </w:rPr>
      </w:pPr>
      <w:r>
        <w:rPr>
          <w:rStyle w:val="1"/>
        </w:rPr>
        <w:t xml:space="preserve">- ¿Cuáles son las razones del colapso producido en urgencias pediátricas del centro Doctor San Martín, de Pamplona, el pasado domingo 30 de diciembre?</w:t>
      </w:r>
    </w:p>
    <w:p>
      <w:pPr>
        <w:pStyle w:val="0"/>
        <w:suppressAutoHyphens w:val="false"/>
        <w:rPr>
          <w:rStyle w:val="1"/>
        </w:rPr>
      </w:pPr>
      <w:r>
        <w:rPr>
          <w:rStyle w:val="1"/>
        </w:rPr>
        <w:t xml:space="preserve">Pamplona, 2 de enero de 2018</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