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relaciones institucionales protocolarias y de trabajo con el Parlamento de Pau y sus instituciones,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 las relaciones institucionales protocolarias y de trabajo del Gobierno de Navarra con el Parlamento de Pau y sus instituciones este parlamentario desea conocer: </w:t>
      </w:r>
    </w:p>
    <w:p>
      <w:pPr>
        <w:pStyle w:val="0"/>
        <w:suppressAutoHyphens w:val="false"/>
        <w:rPr>
          <w:rStyle w:val="1"/>
        </w:rPr>
      </w:pPr>
      <w:r>
        <w:rPr>
          <w:rStyle w:val="1"/>
        </w:rPr>
        <w:t xml:space="preserve">¿Cuál es la dinámica de colaboración y contacto entre ambas instituciones? </w:t>
      </w:r>
    </w:p>
    <w:p>
      <w:pPr>
        <w:pStyle w:val="0"/>
        <w:suppressAutoHyphens w:val="false"/>
        <w:rPr>
          <w:rStyle w:val="1"/>
        </w:rPr>
      </w:pPr>
      <w:r>
        <w:rPr>
          <w:rStyle w:val="1"/>
        </w:rPr>
        <w:t xml:space="preserve">Se solicita la remisión de un calendario de actuaciones a futuro. </w:t>
      </w:r>
    </w:p>
    <w:p>
      <w:pPr>
        <w:pStyle w:val="0"/>
        <w:suppressAutoHyphens w:val="false"/>
        <w:rPr>
          <w:rStyle w:val="1"/>
        </w:rPr>
      </w:pPr>
      <w:r>
        <w:rPr>
          <w:rStyle w:val="1"/>
        </w:rPr>
        <w:t xml:space="preserve">En lruñea, a 30 de enero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