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12 de febrero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reagrupación del alumnado en el centro escolar más próximo al domicilio familiar, formulada por el Ilmo. Sr. D. Alberto Catalán Higueras.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Comisión de Educación.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12 de febrero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Alberto Catalán Higueras, miembro del Grupo Parlamentario Unión del Pueblo Navarro (UPN), de conformidad con lo establecido en el Reglamento de la Cámara, solicita respuesta oral a la siguiente pregunta para su contestación en Comisión: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 ¿Considera justo el Departamento de Educación que haya familias que no puedan reagrupar a sus hijos en el mismo centro escolar más próximo a su domicilio por el cambio de la normativa de un día para otro, por Resolución del Director General, y que no dispongan de un centro educativo público en la urbanización, promovida por las Administraciones públicas, a la que han trasladado su residencia?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Corella, 1 de febrero de 2018 </w:t>
      </w:r>
    </w:p>
    <w:p>
      <w:pPr>
        <w:pStyle w:val="0"/>
        <w:suppressAutoHyphens w:val="false"/>
        <w:rPr>
          <w:rStyle w:val="1"/>
          <w:spacing w:val="0.961"/>
        </w:rPr>
      </w:pPr>
      <w:r>
        <w:rPr>
          <w:rStyle w:val="1"/>
          <w:spacing w:val="0.961"/>
        </w:rPr>
        <w:t xml:space="preserve">El Parlamentario Foral: Alberto Catalán Higueras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