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Club Atlético Osasunak Sadar futbol-zelaia erosteari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otsailaren 19an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Carlos Couso Chamarro jaunak, Legebiltzarreko Erregelamenduan ezarritakoaren babesean, honako galdera hau egiten du, Nafarroako Gobernuko Ogasuneko eta Finantza Politikako kontseilariak Legebiltzarraren hurrengo Osoko Bilkuran erantzun dezan.</w:t>
      </w:r>
    </w:p>
    <w:p>
      <w:pPr>
        <w:pStyle w:val="0"/>
        <w:suppressAutoHyphens w:val="false"/>
        <w:rPr>
          <w:rStyle w:val="1"/>
        </w:rPr>
      </w:pPr>
      <w:r>
        <w:rPr>
          <w:rStyle w:val="1"/>
        </w:rPr>
        <w:t xml:space="preserve">Prozesu luze baten ondoren, zeinetan Ogasun Departamentuak bere operazio ekonomiko guztietan esku hartu baitzuen, Club Atlético Osasuna orain ekonomikoki saneatuta, nahiz eta ondaregabeturik, dago. Klubak 2018ko otsailaren 14an iragarri du bere asmoa dela Sadar futbol-zelaia erostea, horren jabetza Nafarroako Gobernuarena baita gaur egun, eta bertan obrak egiteko asmoa ere badu, haren edukiera gaur egungo 20.000 eserlekutik gora handitzeko.</w:t>
      </w:r>
    </w:p>
    <w:p>
      <w:pPr>
        <w:pStyle w:val="0"/>
        <w:suppressAutoHyphens w:val="false"/>
        <w:rPr>
          <w:rStyle w:val="1"/>
        </w:rPr>
      </w:pPr>
      <w:r>
        <w:rPr>
          <w:rStyle w:val="1"/>
        </w:rPr>
        <w:t xml:space="preserve">Club Atlético Osasuna erosketa hori berme guztiekin eta modu arrazoizko batean eta operazioa legeak xedatutakoaren arabera eginez egiteko moduan al dago?</w:t>
      </w:r>
    </w:p>
    <w:p>
      <w:pPr>
        <w:pStyle w:val="0"/>
        <w:suppressAutoHyphens w:val="false"/>
        <w:rPr>
          <w:rStyle w:val="1"/>
        </w:rPr>
      </w:pPr>
      <w:r>
        <w:rPr>
          <w:rStyle w:val="1"/>
        </w:rPr>
        <w:t xml:space="preserve">Iruñean, 2018ko otsailaren 15ean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