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26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importes que las empresas tienen pendiente compensar en el Impuesto de Sociedades por ejercicios con resultados negativos,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26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 los importes que las empresas tienen pendiente compensar en el Impuesto de Sociedades por ejercicios con resultados negativos este parlamentario desea conocer: </w:t>
      </w:r>
    </w:p>
    <w:p>
      <w:pPr>
        <w:pStyle w:val="0"/>
        <w:suppressAutoHyphens w:val="false"/>
        <w:rPr>
          <w:rStyle w:val="1"/>
        </w:rPr>
      </w:pPr>
      <w:r>
        <w:rPr>
          <w:rStyle w:val="1"/>
        </w:rPr>
        <w:t xml:space="preserve">Primero. La cuantía a la que asciende, a día de hoy, el conjunto de euros compensables en dicho concepto. </w:t>
      </w:r>
    </w:p>
    <w:p>
      <w:pPr>
        <w:pStyle w:val="0"/>
        <w:suppressAutoHyphens w:val="false"/>
        <w:rPr>
          <w:rStyle w:val="1"/>
        </w:rPr>
      </w:pPr>
      <w:r>
        <w:rPr>
          <w:rStyle w:val="1"/>
        </w:rPr>
        <w:t xml:space="preserve">Segundo. El número de empresas que pueden acogerse a dicha compensación. </w:t>
      </w:r>
    </w:p>
    <w:p>
      <w:pPr>
        <w:pStyle w:val="0"/>
        <w:suppressAutoHyphens w:val="false"/>
        <w:rPr>
          <w:rStyle w:val="1"/>
        </w:rPr>
      </w:pPr>
      <w:r>
        <w:rPr>
          <w:rStyle w:val="1"/>
        </w:rPr>
        <w:t xml:space="preserve">Tercero. El número de empresas que se acogen a dicha compensación. </w:t>
      </w:r>
    </w:p>
    <w:p>
      <w:pPr>
        <w:pStyle w:val="0"/>
        <w:suppressAutoHyphens w:val="false"/>
        <w:rPr>
          <w:rStyle w:val="1"/>
        </w:rPr>
      </w:pPr>
      <w:r>
        <w:rPr>
          <w:rStyle w:val="1"/>
        </w:rPr>
        <w:t xml:space="preserve">Cuarto. Una proyección de los años de vigencia de la cuantía de las compensaciones. </w:t>
      </w:r>
    </w:p>
    <w:p>
      <w:pPr>
        <w:pStyle w:val="0"/>
        <w:suppressAutoHyphens w:val="false"/>
        <w:rPr>
          <w:rStyle w:val="1"/>
        </w:rPr>
      </w:pPr>
      <w:r>
        <w:rPr>
          <w:rStyle w:val="1"/>
        </w:rPr>
        <w:t xml:space="preserve">Quinto. La cuantía total, desglosado año a año, que han supuesto a las arcas públicas la compensación de ejercicios negativos desde su establecimiento a la actualidad. </w:t>
      </w:r>
    </w:p>
    <w:p>
      <w:pPr>
        <w:pStyle w:val="0"/>
        <w:suppressAutoHyphens w:val="false"/>
        <w:rPr>
          <w:rStyle w:val="1"/>
        </w:rPr>
      </w:pPr>
      <w:r>
        <w:rPr>
          <w:rStyle w:val="1"/>
        </w:rPr>
        <w:t xml:space="preserve">En lruña, a 16 de febrero de 2018. </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