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26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proceso de adaptación de usos de espacios en el Palacio de Justicia en relación con el Juzgado de Violencia sobre la Mujer y Sala de Togas del Colegio de Abogados de Pamplona,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Portavoz del Grupo Parlamentario E.H. Bildu Nafarroa, ante la Mesa de la Cámara presenta para su tramitación la siguiente pregunta para su respuesta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pasos se han dado y cómo se ha solucionado el proceso de adaptación de usos de espacios en el Palacio de Justicia, singularmente en lo que se refiere al Juzgado de Violencia sobre la Mujer  y Sala de Togas del Colegio de Abogados de Pamplona?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Pamplona/Iruñea a 19 de febrero de 2018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