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Nafarroako enpresa-konfiantzari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UPN talde parlamentarioari atxikita dagoen Carlos García Adanero jaunak, Legebiltzarreko Erregelamenduan ezarritakoaren babesean, honako galdera hau aurkezten du, Nafarroako Gobernuko Garapen Ekonomikorako lehendakariorde Manu Ayerdi jaunak Osoko Bilkuran ahoz erantzun dezan:</w:t>
      </w:r>
    </w:p>
    <w:p>
      <w:pPr>
        <w:pStyle w:val="0"/>
        <w:suppressAutoHyphens w:val="false"/>
        <w:rPr>
          <w:rStyle w:val="1"/>
        </w:rPr>
      </w:pPr>
      <w:r>
        <w:rPr>
          <w:rStyle w:val="1"/>
        </w:rPr>
        <w:t xml:space="preserve">Kontuan hartuz enpresa-konfiantzaren datuak, Nafarroa azken postuetan jartzen dutenak, datu negatiboekin:</w:t>
      </w:r>
    </w:p>
    <w:p>
      <w:pPr>
        <w:pStyle w:val="0"/>
        <w:suppressAutoHyphens w:val="false"/>
        <w:rPr>
          <w:rStyle w:val="1"/>
        </w:rPr>
      </w:pPr>
      <w:r>
        <w:rPr>
          <w:rStyle w:val="1"/>
        </w:rPr>
        <w:t xml:space="preserve">Gobernuak jarduketarik aurreikusten al du Nafarroan enpresa-konfiantza igotze aldera?</w:t>
      </w:r>
    </w:p>
    <w:p>
      <w:pPr>
        <w:pStyle w:val="0"/>
        <w:suppressAutoHyphens w:val="false"/>
        <w:rPr>
          <w:rStyle w:val="1"/>
        </w:rPr>
      </w:pPr>
      <w:r>
        <w:rPr>
          <w:rStyle w:val="1"/>
        </w:rPr>
        <w:t xml:space="preserve">Iruñean, 2018ko otsailaren 20an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